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AFA13" w14:textId="77777777" w:rsidR="00323184" w:rsidRDefault="00107477">
      <w:pPr>
        <w:ind w:firstLine="0"/>
        <w:jc w:val="center"/>
        <w:rPr>
          <w:rFonts w:eastAsia="Times New Roman" w:cs="Times New Roman"/>
          <w:szCs w:val="28"/>
        </w:rPr>
      </w:pPr>
      <w:r>
        <w:rPr>
          <w:rFonts w:eastAsia="Times New Roman" w:cs="Times New Roman"/>
          <w:szCs w:val="28"/>
        </w:rPr>
        <w:t>МИНИСТЕРСТВО ОБРАЗОВАНИЯ РЕСПУБЛИКИ БЕЛАРУСЬ</w:t>
      </w:r>
    </w:p>
    <w:p w14:paraId="00B86460" w14:textId="77777777" w:rsidR="00323184" w:rsidRDefault="00323184">
      <w:pPr>
        <w:ind w:firstLine="0"/>
        <w:jc w:val="both"/>
        <w:rPr>
          <w:rFonts w:eastAsia="Times New Roman" w:cs="Times New Roman"/>
          <w:szCs w:val="28"/>
        </w:rPr>
      </w:pPr>
    </w:p>
    <w:p w14:paraId="3CEF7691" w14:textId="77777777" w:rsidR="00323184" w:rsidRDefault="00107477">
      <w:pPr>
        <w:ind w:firstLine="0"/>
        <w:jc w:val="center"/>
        <w:rPr>
          <w:rFonts w:eastAsia="Times New Roman" w:cs="Times New Roman"/>
          <w:szCs w:val="28"/>
        </w:rPr>
      </w:pPr>
      <w:r>
        <w:rPr>
          <w:rFonts w:eastAsia="Times New Roman" w:cs="Times New Roman"/>
          <w:szCs w:val="28"/>
        </w:rPr>
        <w:t>УЧРЕЖДЕНИЕ ОБРАЗОВАНИЯ</w:t>
      </w:r>
      <w:r>
        <w:rPr>
          <w:rFonts w:eastAsia="Times New Roman" w:cs="Times New Roman"/>
          <w:szCs w:val="28"/>
        </w:rPr>
        <w:br/>
        <w:t>«ГОМЕЛЬСКИЙ ГОСУДАРСТВЕННЫЙ ТЕХНИЧЕСКИЙ</w:t>
      </w:r>
      <w:r>
        <w:rPr>
          <w:rFonts w:eastAsia="Times New Roman" w:cs="Times New Roman"/>
          <w:szCs w:val="28"/>
        </w:rPr>
        <w:br/>
        <w:t>УНИВЕРСИТЕТ ИМЕНИ П. О. СУХОГО»</w:t>
      </w:r>
    </w:p>
    <w:p w14:paraId="49A45B4A" w14:textId="77777777" w:rsidR="00323184" w:rsidRDefault="00323184">
      <w:pPr>
        <w:ind w:firstLine="0"/>
        <w:jc w:val="both"/>
        <w:rPr>
          <w:rFonts w:eastAsia="Times New Roman" w:cs="Times New Roman"/>
          <w:szCs w:val="28"/>
        </w:rPr>
      </w:pPr>
    </w:p>
    <w:p w14:paraId="414EF72E" w14:textId="77777777" w:rsidR="00323184" w:rsidRDefault="00107477">
      <w:pPr>
        <w:ind w:firstLine="0"/>
        <w:jc w:val="center"/>
        <w:rPr>
          <w:rFonts w:eastAsia="Times New Roman" w:cs="Times New Roman"/>
          <w:szCs w:val="28"/>
        </w:rPr>
      </w:pPr>
      <w:r>
        <w:rPr>
          <w:rFonts w:eastAsia="Times New Roman" w:cs="Times New Roman"/>
          <w:szCs w:val="28"/>
        </w:rPr>
        <w:t>Факультет автоматизированных и информационных систем</w:t>
      </w:r>
    </w:p>
    <w:p w14:paraId="0D6D7CA0" w14:textId="77777777" w:rsidR="00323184" w:rsidRDefault="00107477">
      <w:pPr>
        <w:ind w:firstLine="0"/>
        <w:jc w:val="center"/>
        <w:rPr>
          <w:rFonts w:eastAsia="Times New Roman" w:cs="Times New Roman"/>
          <w:szCs w:val="28"/>
        </w:rPr>
      </w:pPr>
      <w:r>
        <w:rPr>
          <w:rFonts w:eastAsia="Times New Roman" w:cs="Times New Roman"/>
          <w:szCs w:val="28"/>
        </w:rPr>
        <w:t>Кафедра «Информационные технологии»</w:t>
      </w:r>
    </w:p>
    <w:p w14:paraId="3C52C298" w14:textId="77777777" w:rsidR="00323184" w:rsidRDefault="00323184">
      <w:pPr>
        <w:ind w:firstLine="0"/>
        <w:jc w:val="both"/>
        <w:rPr>
          <w:rFonts w:eastAsia="Times New Roman" w:cs="Times New Roman"/>
          <w:szCs w:val="28"/>
        </w:rPr>
      </w:pPr>
    </w:p>
    <w:p w14:paraId="4E000B19" w14:textId="77777777" w:rsidR="00323184" w:rsidRDefault="00107477">
      <w:pPr>
        <w:ind w:firstLine="0"/>
        <w:jc w:val="center"/>
        <w:rPr>
          <w:rFonts w:eastAsia="Times New Roman" w:cs="Times New Roman"/>
          <w:szCs w:val="28"/>
        </w:rPr>
      </w:pPr>
      <w:r>
        <w:rPr>
          <w:rFonts w:eastAsia="Times New Roman" w:cs="Times New Roman"/>
          <w:szCs w:val="28"/>
        </w:rPr>
        <w:t>Специальность 6-05-0611-01</w:t>
      </w:r>
      <w:r>
        <w:rPr>
          <w:rFonts w:eastAsia="Times New Roman" w:cs="Times New Roman"/>
          <w:szCs w:val="28"/>
        </w:rPr>
        <w:br/>
        <w:t>«Информационные системы и технологии</w:t>
      </w:r>
      <w:r>
        <w:rPr>
          <w:rFonts w:eastAsia="Times New Roman" w:cs="Times New Roman"/>
          <w:szCs w:val="28"/>
        </w:rPr>
        <w:br/>
        <w:t>(в игровой индустрии)»</w:t>
      </w:r>
    </w:p>
    <w:p w14:paraId="72B69BAA" w14:textId="77777777" w:rsidR="00323184" w:rsidRDefault="00323184">
      <w:pPr>
        <w:ind w:firstLine="0"/>
        <w:jc w:val="both"/>
        <w:rPr>
          <w:rFonts w:eastAsia="Times New Roman" w:cs="Times New Roman"/>
          <w:szCs w:val="28"/>
        </w:rPr>
      </w:pPr>
    </w:p>
    <w:p w14:paraId="627EC3F0" w14:textId="77777777" w:rsidR="00323184" w:rsidRDefault="00107477">
      <w:pPr>
        <w:ind w:firstLine="0"/>
        <w:jc w:val="center"/>
        <w:rPr>
          <w:rFonts w:eastAsia="Times New Roman" w:cs="Times New Roman"/>
          <w:szCs w:val="28"/>
        </w:rPr>
      </w:pPr>
      <w:r>
        <w:rPr>
          <w:rFonts w:eastAsia="Times New Roman" w:cs="Times New Roman"/>
          <w:b/>
          <w:szCs w:val="28"/>
        </w:rPr>
        <w:t>ПОЯСНИТЕЛЬНАЯ ЗАПИСКА</w:t>
      </w:r>
    </w:p>
    <w:p w14:paraId="342FBFB4" w14:textId="77777777" w:rsidR="00323184" w:rsidRDefault="00107477">
      <w:pPr>
        <w:ind w:firstLine="0"/>
        <w:jc w:val="center"/>
        <w:rPr>
          <w:rFonts w:eastAsia="Times New Roman" w:cs="Times New Roman"/>
          <w:szCs w:val="28"/>
        </w:rPr>
      </w:pPr>
      <w:r>
        <w:rPr>
          <w:rFonts w:eastAsia="Times New Roman" w:cs="Times New Roman"/>
          <w:szCs w:val="28"/>
        </w:rPr>
        <w:t>к курсовому проекту</w:t>
      </w:r>
    </w:p>
    <w:p w14:paraId="26DA3D5A" w14:textId="77777777" w:rsidR="00323184" w:rsidRDefault="00107477">
      <w:pPr>
        <w:ind w:firstLine="0"/>
        <w:jc w:val="center"/>
        <w:rPr>
          <w:rFonts w:eastAsia="Times New Roman" w:cs="Times New Roman"/>
          <w:szCs w:val="28"/>
        </w:rPr>
      </w:pPr>
      <w:r>
        <w:rPr>
          <w:rFonts w:eastAsia="Times New Roman" w:cs="Times New Roman"/>
          <w:szCs w:val="28"/>
        </w:rPr>
        <w:t>по дисциплине «Программирование графики и звука»</w:t>
      </w:r>
    </w:p>
    <w:p w14:paraId="1D705AD2" w14:textId="77777777" w:rsidR="00323184" w:rsidRDefault="00323184">
      <w:pPr>
        <w:ind w:firstLine="0"/>
        <w:jc w:val="both"/>
        <w:rPr>
          <w:rFonts w:eastAsia="Times New Roman" w:cs="Times New Roman"/>
          <w:szCs w:val="28"/>
        </w:rPr>
      </w:pPr>
    </w:p>
    <w:p w14:paraId="7A58FBCF" w14:textId="77777777" w:rsidR="00323184" w:rsidRDefault="00107477">
      <w:pPr>
        <w:ind w:firstLine="0"/>
        <w:jc w:val="center"/>
        <w:rPr>
          <w:rFonts w:eastAsia="Times New Roman" w:cs="Times New Roman"/>
          <w:szCs w:val="28"/>
        </w:rPr>
      </w:pPr>
      <w:r>
        <w:rPr>
          <w:rFonts w:eastAsia="Times New Roman" w:cs="Times New Roman"/>
          <w:szCs w:val="28"/>
        </w:rPr>
        <w:t>на тему: «ПРЕОБРАЗОВАНИЕ АУДИОСИГНАЛА В ДЕФОРМАЦИЮ 3</w:t>
      </w:r>
      <w:r>
        <w:rPr>
          <w:rFonts w:eastAsia="Times New Roman" w:cs="Times New Roman"/>
          <w:i/>
          <w:szCs w:val="28"/>
        </w:rPr>
        <w:t>D-</w:t>
      </w:r>
      <w:r>
        <w:rPr>
          <w:rFonts w:eastAsia="Times New Roman" w:cs="Times New Roman"/>
          <w:szCs w:val="28"/>
        </w:rPr>
        <w:t>МЕША В РЕАЛЬНОМ ВРЕМЕНИ С ИСПОЛЬЗОВАНИЕМ ВЕРШИННЫХ ШЕЙДЕРОВ И АУДИОАНАЛИЗА»</w:t>
      </w:r>
    </w:p>
    <w:p w14:paraId="42C12604" w14:textId="77777777" w:rsidR="00323184" w:rsidRDefault="00323184">
      <w:pPr>
        <w:ind w:firstLine="0"/>
        <w:jc w:val="both"/>
        <w:rPr>
          <w:rFonts w:eastAsia="Times New Roman" w:cs="Times New Roman"/>
          <w:szCs w:val="28"/>
        </w:rPr>
      </w:pPr>
    </w:p>
    <w:p w14:paraId="06DC3E00" w14:textId="77777777" w:rsidR="00323184" w:rsidRDefault="00107477">
      <w:pPr>
        <w:ind w:firstLine="0"/>
        <w:rPr>
          <w:rFonts w:eastAsia="Times New Roman" w:cs="Times New Roman"/>
          <w:szCs w:val="28"/>
        </w:rPr>
      </w:pPr>
      <w:r>
        <w:rPr>
          <w:rFonts w:eastAsia="Times New Roman" w:cs="Times New Roman"/>
          <w:szCs w:val="28"/>
        </w:rPr>
        <w:t>Исполнитель: студент группы ИТИ-41</w:t>
      </w:r>
    </w:p>
    <w:p w14:paraId="4A43319C" w14:textId="77777777" w:rsidR="00323184" w:rsidRDefault="00107477">
      <w:pPr>
        <w:ind w:firstLine="0"/>
        <w:jc w:val="right"/>
        <w:rPr>
          <w:rFonts w:eastAsia="Times New Roman" w:cs="Times New Roman"/>
          <w:szCs w:val="28"/>
        </w:rPr>
      </w:pPr>
      <w:r>
        <w:rPr>
          <w:rFonts w:eastAsia="Times New Roman" w:cs="Times New Roman"/>
          <w:szCs w:val="28"/>
        </w:rPr>
        <w:t>Леонов Павел Владимирович</w:t>
      </w:r>
    </w:p>
    <w:p w14:paraId="0ED2FC93" w14:textId="77777777" w:rsidR="00323184" w:rsidRDefault="00107477">
      <w:pPr>
        <w:ind w:firstLine="0"/>
        <w:rPr>
          <w:rFonts w:eastAsia="Times New Roman" w:cs="Times New Roman"/>
          <w:szCs w:val="28"/>
        </w:rPr>
      </w:pPr>
      <w:r>
        <w:rPr>
          <w:rFonts w:eastAsia="Times New Roman" w:cs="Times New Roman"/>
          <w:szCs w:val="28"/>
        </w:rPr>
        <w:t>Руководитель: ст. преподаватель</w:t>
      </w:r>
    </w:p>
    <w:p w14:paraId="4F305125" w14:textId="77777777" w:rsidR="00323184" w:rsidRDefault="00107477">
      <w:pPr>
        <w:ind w:firstLine="0"/>
        <w:jc w:val="right"/>
        <w:rPr>
          <w:rFonts w:eastAsia="Times New Roman" w:cs="Times New Roman"/>
          <w:szCs w:val="28"/>
        </w:rPr>
      </w:pPr>
      <w:r>
        <w:rPr>
          <w:rFonts w:eastAsia="Times New Roman" w:cs="Times New Roman"/>
          <w:szCs w:val="28"/>
        </w:rPr>
        <w:t>Гуменников Е. Д.</w:t>
      </w:r>
    </w:p>
    <w:p w14:paraId="0BA5C5B2" w14:textId="77777777" w:rsidR="00323184" w:rsidRDefault="00323184">
      <w:pPr>
        <w:ind w:firstLine="0"/>
        <w:jc w:val="both"/>
        <w:rPr>
          <w:rFonts w:eastAsia="Times New Roman" w:cs="Times New Roman"/>
          <w:szCs w:val="28"/>
        </w:rPr>
      </w:pPr>
    </w:p>
    <w:p w14:paraId="719DFB8D" w14:textId="77777777" w:rsidR="00323184" w:rsidRDefault="00107477">
      <w:pPr>
        <w:ind w:firstLine="0"/>
        <w:rPr>
          <w:rFonts w:eastAsia="Times New Roman" w:cs="Times New Roman"/>
          <w:szCs w:val="28"/>
        </w:rPr>
      </w:pPr>
      <w:r>
        <w:rPr>
          <w:rFonts w:eastAsia="Times New Roman" w:cs="Times New Roman"/>
          <w:szCs w:val="28"/>
        </w:rPr>
        <w:t>Дата проверки: _____________________</w:t>
      </w:r>
    </w:p>
    <w:p w14:paraId="54C851C6" w14:textId="77777777" w:rsidR="00323184" w:rsidRDefault="00107477">
      <w:pPr>
        <w:ind w:firstLine="0"/>
        <w:rPr>
          <w:rFonts w:eastAsia="Times New Roman" w:cs="Times New Roman"/>
          <w:szCs w:val="28"/>
        </w:rPr>
      </w:pPr>
      <w:r>
        <w:rPr>
          <w:rFonts w:eastAsia="Times New Roman" w:cs="Times New Roman"/>
          <w:szCs w:val="28"/>
        </w:rPr>
        <w:t>Дата допуска к защите: _____________________</w:t>
      </w:r>
    </w:p>
    <w:p w14:paraId="23F5F505" w14:textId="77777777" w:rsidR="00323184" w:rsidRDefault="00107477">
      <w:pPr>
        <w:ind w:firstLine="0"/>
        <w:rPr>
          <w:rFonts w:eastAsia="Times New Roman" w:cs="Times New Roman"/>
          <w:szCs w:val="28"/>
        </w:rPr>
      </w:pPr>
      <w:r>
        <w:rPr>
          <w:rFonts w:eastAsia="Times New Roman" w:cs="Times New Roman"/>
          <w:szCs w:val="28"/>
        </w:rPr>
        <w:t>Дата защиты: _____________________</w:t>
      </w:r>
    </w:p>
    <w:p w14:paraId="2DC57D5C" w14:textId="77777777" w:rsidR="00323184" w:rsidRDefault="00107477">
      <w:pPr>
        <w:ind w:firstLine="0"/>
        <w:rPr>
          <w:rFonts w:eastAsia="Times New Roman" w:cs="Times New Roman"/>
          <w:szCs w:val="28"/>
        </w:rPr>
      </w:pPr>
      <w:r>
        <w:rPr>
          <w:rFonts w:eastAsia="Times New Roman" w:cs="Times New Roman"/>
          <w:szCs w:val="28"/>
        </w:rPr>
        <w:t>Оценка проекта: _____________________</w:t>
      </w:r>
    </w:p>
    <w:p w14:paraId="0C670346" w14:textId="77777777" w:rsidR="00323184" w:rsidRDefault="00323184">
      <w:pPr>
        <w:ind w:firstLine="0"/>
        <w:jc w:val="both"/>
        <w:rPr>
          <w:rFonts w:eastAsia="Times New Roman" w:cs="Times New Roman"/>
          <w:szCs w:val="28"/>
        </w:rPr>
      </w:pPr>
    </w:p>
    <w:p w14:paraId="66F54787" w14:textId="77777777" w:rsidR="00323184" w:rsidRDefault="00107477">
      <w:pPr>
        <w:ind w:firstLine="0"/>
        <w:rPr>
          <w:rFonts w:eastAsia="Times New Roman" w:cs="Times New Roman"/>
          <w:szCs w:val="28"/>
        </w:rPr>
      </w:pPr>
      <w:r>
        <w:rPr>
          <w:rFonts w:eastAsia="Times New Roman" w:cs="Times New Roman"/>
          <w:szCs w:val="28"/>
        </w:rPr>
        <w:t>Подписи членов комиссии</w:t>
      </w:r>
      <w:r>
        <w:rPr>
          <w:rFonts w:eastAsia="Times New Roman" w:cs="Times New Roman"/>
          <w:szCs w:val="28"/>
        </w:rPr>
        <w:br/>
        <w:t>по защите курсового проекта: _____________________</w:t>
      </w:r>
    </w:p>
    <w:p w14:paraId="6AC60199" w14:textId="77777777" w:rsidR="00323184" w:rsidRDefault="00323184">
      <w:pPr>
        <w:ind w:firstLine="0"/>
        <w:jc w:val="both"/>
        <w:rPr>
          <w:rFonts w:eastAsia="Times New Roman" w:cs="Times New Roman"/>
          <w:szCs w:val="28"/>
        </w:rPr>
      </w:pPr>
    </w:p>
    <w:p w14:paraId="49383894" w14:textId="77777777" w:rsidR="00323184" w:rsidRDefault="00107477">
      <w:pPr>
        <w:ind w:firstLine="0"/>
        <w:jc w:val="center"/>
        <w:rPr>
          <w:rFonts w:eastAsia="Times New Roman" w:cs="Times New Roman"/>
          <w:szCs w:val="28"/>
        </w:rPr>
      </w:pPr>
      <w:r>
        <w:rPr>
          <w:rFonts w:eastAsia="Times New Roman" w:cs="Times New Roman"/>
          <w:szCs w:val="28"/>
        </w:rPr>
        <w:t>Гомель 2026</w:t>
      </w:r>
    </w:p>
    <w:p w14:paraId="0CDF521F" w14:textId="77777777" w:rsidR="00323184" w:rsidRDefault="00107477">
      <w:pPr>
        <w:pageBreakBefore/>
        <w:ind w:firstLine="0"/>
        <w:jc w:val="center"/>
        <w:rPr>
          <w:rFonts w:eastAsia="Times New Roman" w:cs="Times New Roman"/>
          <w:szCs w:val="28"/>
        </w:rPr>
      </w:pPr>
      <w:r>
        <w:rPr>
          <w:rFonts w:eastAsia="Times New Roman" w:cs="Times New Roman"/>
          <w:b/>
          <w:szCs w:val="28"/>
        </w:rPr>
        <w:lastRenderedPageBreak/>
        <w:t>СОДЕРЖАНИЕ</w:t>
      </w:r>
    </w:p>
    <w:p w14:paraId="6E5E2642" w14:textId="77777777" w:rsidR="00323184" w:rsidRDefault="00323184">
      <w:pPr>
        <w:ind w:firstLine="0"/>
        <w:jc w:val="both"/>
        <w:rPr>
          <w:rFonts w:eastAsia="Times New Roman" w:cs="Times New Roman"/>
          <w:szCs w:val="28"/>
        </w:rPr>
      </w:pPr>
    </w:p>
    <w:p w14:paraId="7F815A2D" w14:textId="256641F5" w:rsidR="00107477" w:rsidRPr="00107477" w:rsidRDefault="00107477" w:rsidP="00107477">
      <w:pPr>
        <w:pStyle w:val="14"/>
        <w:tabs>
          <w:tab w:val="right" w:leader="dot" w:pos="9628"/>
        </w:tabs>
        <w:spacing w:after="0"/>
        <w:ind w:right="454"/>
        <w:rPr>
          <w:rFonts w:cs="Times New Roman"/>
          <w:noProof/>
          <w:color w:val="auto"/>
          <w:kern w:val="2"/>
          <w:szCs w:val="24"/>
          <w:lang w:val="ru-RU" w:eastAsia="ru-RU"/>
          <w14:ligatures w14:val="standardContextual"/>
        </w:rPr>
      </w:pPr>
      <w:r w:rsidRPr="00107477">
        <w:rPr>
          <w:rFonts w:eastAsia="Times New Roman" w:cs="Times New Roman"/>
          <w:szCs w:val="28"/>
        </w:rPr>
        <w:fldChar w:fldCharType="begin"/>
      </w:r>
      <w:r w:rsidRPr="00107477">
        <w:rPr>
          <w:rFonts w:eastAsia="Times New Roman" w:cs="Times New Roman"/>
          <w:szCs w:val="28"/>
        </w:rPr>
        <w:instrText xml:space="preserve"> TOC \f r \h \z </w:instrText>
      </w:r>
      <w:r w:rsidRPr="00107477">
        <w:rPr>
          <w:rFonts w:eastAsia="Times New Roman" w:cs="Times New Roman"/>
          <w:szCs w:val="28"/>
        </w:rPr>
        <w:fldChar w:fldCharType="separate"/>
      </w:r>
      <w:hyperlink w:anchor="_Toc242901397" w:history="1">
        <w:r w:rsidRPr="00107477">
          <w:rPr>
            <w:rStyle w:val="aff8"/>
            <w:rFonts w:eastAsia="Times New Roman" w:cs="Times New Roman"/>
            <w:noProof/>
          </w:rPr>
          <w:t>Введение</w:t>
        </w:r>
        <w:r w:rsidRPr="00107477">
          <w:rPr>
            <w:rFonts w:cs="Times New Roman"/>
            <w:noProof/>
            <w:webHidden/>
          </w:rPr>
          <w:tab/>
        </w:r>
        <w:r w:rsidRPr="00107477">
          <w:rPr>
            <w:rFonts w:cs="Times New Roman"/>
            <w:noProof/>
            <w:webHidden/>
          </w:rPr>
          <w:fldChar w:fldCharType="begin"/>
        </w:r>
        <w:r w:rsidRPr="00107477">
          <w:rPr>
            <w:rFonts w:cs="Times New Roman"/>
            <w:noProof/>
            <w:webHidden/>
          </w:rPr>
          <w:instrText xml:space="preserve"> PAGEREF _Toc242901397 \h </w:instrText>
        </w:r>
        <w:r w:rsidRPr="00107477">
          <w:rPr>
            <w:rFonts w:cs="Times New Roman"/>
            <w:noProof/>
            <w:webHidden/>
          </w:rPr>
        </w:r>
        <w:r w:rsidRPr="00107477">
          <w:rPr>
            <w:rFonts w:cs="Times New Roman"/>
            <w:noProof/>
            <w:webHidden/>
          </w:rPr>
          <w:fldChar w:fldCharType="separate"/>
        </w:r>
        <w:r>
          <w:rPr>
            <w:rFonts w:cs="Times New Roman"/>
            <w:noProof/>
            <w:webHidden/>
          </w:rPr>
          <w:t>4</w:t>
        </w:r>
        <w:r w:rsidRPr="00107477">
          <w:rPr>
            <w:rFonts w:cs="Times New Roman"/>
            <w:noProof/>
            <w:webHidden/>
          </w:rPr>
          <w:fldChar w:fldCharType="end"/>
        </w:r>
      </w:hyperlink>
    </w:p>
    <w:p w14:paraId="206D7B6B" w14:textId="2CA484E4" w:rsidR="00107477" w:rsidRPr="00107477" w:rsidRDefault="00107477" w:rsidP="00107477">
      <w:pPr>
        <w:pStyle w:val="14"/>
        <w:tabs>
          <w:tab w:val="right" w:leader="dot" w:pos="9628"/>
        </w:tabs>
        <w:spacing w:after="0"/>
        <w:ind w:right="454"/>
        <w:rPr>
          <w:rFonts w:cs="Times New Roman"/>
          <w:noProof/>
          <w:color w:val="auto"/>
          <w:kern w:val="2"/>
          <w:szCs w:val="24"/>
          <w:lang w:val="ru-RU" w:eastAsia="ru-RU"/>
          <w14:ligatures w14:val="standardContextual"/>
        </w:rPr>
      </w:pPr>
      <w:hyperlink w:anchor="_Toc242901398" w:history="1">
        <w:r w:rsidRPr="00107477">
          <w:rPr>
            <w:rStyle w:val="aff8"/>
            <w:rFonts w:eastAsia="Times New Roman" w:cs="Times New Roman"/>
            <w:noProof/>
          </w:rPr>
          <w:t>1 Обзор методов и средств трёхмерной визуализации аудиосигнала</w:t>
        </w:r>
        <w:r w:rsidRPr="00107477">
          <w:rPr>
            <w:rFonts w:cs="Times New Roman"/>
            <w:noProof/>
            <w:webHidden/>
          </w:rPr>
          <w:tab/>
        </w:r>
        <w:r w:rsidRPr="00107477">
          <w:rPr>
            <w:rFonts w:cs="Times New Roman"/>
            <w:noProof/>
            <w:webHidden/>
          </w:rPr>
          <w:fldChar w:fldCharType="begin"/>
        </w:r>
        <w:r w:rsidRPr="00107477">
          <w:rPr>
            <w:rFonts w:cs="Times New Roman"/>
            <w:noProof/>
            <w:webHidden/>
          </w:rPr>
          <w:instrText xml:space="preserve"> PAGEREF _Toc242901398 \h </w:instrText>
        </w:r>
        <w:r w:rsidRPr="00107477">
          <w:rPr>
            <w:rFonts w:cs="Times New Roman"/>
            <w:noProof/>
            <w:webHidden/>
          </w:rPr>
        </w:r>
        <w:r w:rsidRPr="00107477">
          <w:rPr>
            <w:rFonts w:cs="Times New Roman"/>
            <w:noProof/>
            <w:webHidden/>
          </w:rPr>
          <w:fldChar w:fldCharType="separate"/>
        </w:r>
        <w:r>
          <w:rPr>
            <w:rFonts w:cs="Times New Roman"/>
            <w:noProof/>
            <w:webHidden/>
          </w:rPr>
          <w:t>5</w:t>
        </w:r>
        <w:r w:rsidRPr="00107477">
          <w:rPr>
            <w:rFonts w:cs="Times New Roman"/>
            <w:noProof/>
            <w:webHidden/>
          </w:rPr>
          <w:fldChar w:fldCharType="end"/>
        </w:r>
      </w:hyperlink>
    </w:p>
    <w:p w14:paraId="23247025" w14:textId="723F2323" w:rsidR="00107477" w:rsidRPr="00107477" w:rsidRDefault="00107477" w:rsidP="00107477">
      <w:pPr>
        <w:pStyle w:val="2c"/>
        <w:tabs>
          <w:tab w:val="right" w:leader="dot" w:pos="9628"/>
        </w:tabs>
        <w:spacing w:after="0"/>
        <w:ind w:right="454"/>
        <w:rPr>
          <w:rFonts w:cs="Times New Roman"/>
          <w:noProof/>
          <w:color w:val="auto"/>
          <w:kern w:val="2"/>
          <w:szCs w:val="24"/>
          <w:lang w:val="ru-RU" w:eastAsia="ru-RU"/>
          <w14:ligatures w14:val="standardContextual"/>
        </w:rPr>
      </w:pPr>
      <w:hyperlink w:anchor="_Toc242901399" w:history="1">
        <w:r w:rsidRPr="00107477">
          <w:rPr>
            <w:rStyle w:val="aff8"/>
            <w:rFonts w:eastAsia="Times New Roman" w:cs="Times New Roman"/>
            <w:noProof/>
          </w:rPr>
          <w:t>1.1 Представление аудиосигнала и показатели уровня</w:t>
        </w:r>
        <w:r w:rsidRPr="00107477">
          <w:rPr>
            <w:rFonts w:cs="Times New Roman"/>
            <w:noProof/>
            <w:webHidden/>
          </w:rPr>
          <w:tab/>
        </w:r>
        <w:r w:rsidRPr="00107477">
          <w:rPr>
            <w:rFonts w:cs="Times New Roman"/>
            <w:noProof/>
            <w:webHidden/>
          </w:rPr>
          <w:fldChar w:fldCharType="begin"/>
        </w:r>
        <w:r w:rsidRPr="00107477">
          <w:rPr>
            <w:rFonts w:cs="Times New Roman"/>
            <w:noProof/>
            <w:webHidden/>
          </w:rPr>
          <w:instrText xml:space="preserve"> PAGEREF _Toc242901399 \h </w:instrText>
        </w:r>
        <w:r w:rsidRPr="00107477">
          <w:rPr>
            <w:rFonts w:cs="Times New Roman"/>
            <w:noProof/>
            <w:webHidden/>
          </w:rPr>
        </w:r>
        <w:r w:rsidRPr="00107477">
          <w:rPr>
            <w:rFonts w:cs="Times New Roman"/>
            <w:noProof/>
            <w:webHidden/>
          </w:rPr>
          <w:fldChar w:fldCharType="separate"/>
        </w:r>
        <w:r>
          <w:rPr>
            <w:rFonts w:cs="Times New Roman"/>
            <w:noProof/>
            <w:webHidden/>
          </w:rPr>
          <w:t>5</w:t>
        </w:r>
        <w:r w:rsidRPr="00107477">
          <w:rPr>
            <w:rFonts w:cs="Times New Roman"/>
            <w:noProof/>
            <w:webHidden/>
          </w:rPr>
          <w:fldChar w:fldCharType="end"/>
        </w:r>
      </w:hyperlink>
    </w:p>
    <w:p w14:paraId="47EEFEBA" w14:textId="13AD4747" w:rsidR="00107477" w:rsidRPr="00107477" w:rsidRDefault="00107477" w:rsidP="00107477">
      <w:pPr>
        <w:pStyle w:val="2c"/>
        <w:tabs>
          <w:tab w:val="right" w:leader="dot" w:pos="9628"/>
        </w:tabs>
        <w:spacing w:after="0"/>
        <w:ind w:right="454"/>
        <w:rPr>
          <w:rFonts w:cs="Times New Roman"/>
          <w:noProof/>
          <w:color w:val="auto"/>
          <w:kern w:val="2"/>
          <w:szCs w:val="24"/>
          <w:lang w:val="ru-RU" w:eastAsia="ru-RU"/>
          <w14:ligatures w14:val="standardContextual"/>
        </w:rPr>
      </w:pPr>
      <w:hyperlink w:anchor="_Toc242901400" w:history="1">
        <w:r w:rsidRPr="00107477">
          <w:rPr>
            <w:rStyle w:val="aff8"/>
            <w:rFonts w:eastAsia="Times New Roman" w:cs="Times New Roman"/>
            <w:noProof/>
          </w:rPr>
          <w:t>1.2 Частотный анализ и обнаружение изменений басовой составляющей</w:t>
        </w:r>
        <w:r w:rsidRPr="00107477">
          <w:rPr>
            <w:rFonts w:cs="Times New Roman"/>
            <w:noProof/>
            <w:webHidden/>
          </w:rPr>
          <w:tab/>
        </w:r>
        <w:r w:rsidRPr="00107477">
          <w:rPr>
            <w:rFonts w:cs="Times New Roman"/>
            <w:noProof/>
            <w:webHidden/>
          </w:rPr>
          <w:fldChar w:fldCharType="begin"/>
        </w:r>
        <w:r w:rsidRPr="00107477">
          <w:rPr>
            <w:rFonts w:cs="Times New Roman"/>
            <w:noProof/>
            <w:webHidden/>
          </w:rPr>
          <w:instrText xml:space="preserve"> PAGEREF _Toc242901400 \h </w:instrText>
        </w:r>
        <w:r w:rsidRPr="00107477">
          <w:rPr>
            <w:rFonts w:cs="Times New Roman"/>
            <w:noProof/>
            <w:webHidden/>
          </w:rPr>
        </w:r>
        <w:r w:rsidRPr="00107477">
          <w:rPr>
            <w:rFonts w:cs="Times New Roman"/>
            <w:noProof/>
            <w:webHidden/>
          </w:rPr>
          <w:fldChar w:fldCharType="separate"/>
        </w:r>
        <w:r>
          <w:rPr>
            <w:rFonts w:cs="Times New Roman"/>
            <w:noProof/>
            <w:webHidden/>
          </w:rPr>
          <w:t>6</w:t>
        </w:r>
        <w:r w:rsidRPr="00107477">
          <w:rPr>
            <w:rFonts w:cs="Times New Roman"/>
            <w:noProof/>
            <w:webHidden/>
          </w:rPr>
          <w:fldChar w:fldCharType="end"/>
        </w:r>
      </w:hyperlink>
    </w:p>
    <w:p w14:paraId="36AF03C2" w14:textId="41D9CF6A" w:rsidR="00107477" w:rsidRPr="00107477" w:rsidRDefault="00107477" w:rsidP="00107477">
      <w:pPr>
        <w:pStyle w:val="2c"/>
        <w:tabs>
          <w:tab w:val="right" w:leader="dot" w:pos="9628"/>
        </w:tabs>
        <w:spacing w:after="0"/>
        <w:ind w:right="454"/>
        <w:rPr>
          <w:rFonts w:cs="Times New Roman"/>
          <w:noProof/>
          <w:color w:val="auto"/>
          <w:kern w:val="2"/>
          <w:szCs w:val="24"/>
          <w:lang w:val="ru-RU" w:eastAsia="ru-RU"/>
          <w14:ligatures w14:val="standardContextual"/>
        </w:rPr>
      </w:pPr>
      <w:hyperlink w:anchor="_Toc242901401" w:history="1">
        <w:r w:rsidRPr="00107477">
          <w:rPr>
            <w:rStyle w:val="aff8"/>
            <w:rFonts w:eastAsia="Times New Roman" w:cs="Times New Roman"/>
            <w:noProof/>
          </w:rPr>
          <w:t>1.3 Методы деформации меша и визуального отображения спектра</w:t>
        </w:r>
        <w:r w:rsidRPr="00107477">
          <w:rPr>
            <w:rFonts w:cs="Times New Roman"/>
            <w:noProof/>
            <w:webHidden/>
          </w:rPr>
          <w:tab/>
        </w:r>
        <w:r w:rsidRPr="00107477">
          <w:rPr>
            <w:rFonts w:cs="Times New Roman"/>
            <w:noProof/>
            <w:webHidden/>
          </w:rPr>
          <w:fldChar w:fldCharType="begin"/>
        </w:r>
        <w:r w:rsidRPr="00107477">
          <w:rPr>
            <w:rFonts w:cs="Times New Roman"/>
            <w:noProof/>
            <w:webHidden/>
          </w:rPr>
          <w:instrText xml:space="preserve"> PAGEREF _Toc242901401 \h </w:instrText>
        </w:r>
        <w:r w:rsidRPr="00107477">
          <w:rPr>
            <w:rFonts w:cs="Times New Roman"/>
            <w:noProof/>
            <w:webHidden/>
          </w:rPr>
        </w:r>
        <w:r w:rsidRPr="00107477">
          <w:rPr>
            <w:rFonts w:cs="Times New Roman"/>
            <w:noProof/>
            <w:webHidden/>
          </w:rPr>
          <w:fldChar w:fldCharType="separate"/>
        </w:r>
        <w:r>
          <w:rPr>
            <w:rFonts w:cs="Times New Roman"/>
            <w:noProof/>
            <w:webHidden/>
          </w:rPr>
          <w:t>8</w:t>
        </w:r>
        <w:r w:rsidRPr="00107477">
          <w:rPr>
            <w:rFonts w:cs="Times New Roman"/>
            <w:noProof/>
            <w:webHidden/>
          </w:rPr>
          <w:fldChar w:fldCharType="end"/>
        </w:r>
      </w:hyperlink>
    </w:p>
    <w:p w14:paraId="732FE950" w14:textId="28801B14" w:rsidR="00107477" w:rsidRPr="00107477" w:rsidRDefault="00107477" w:rsidP="00107477">
      <w:pPr>
        <w:pStyle w:val="2c"/>
        <w:tabs>
          <w:tab w:val="right" w:leader="dot" w:pos="9628"/>
        </w:tabs>
        <w:spacing w:after="0"/>
        <w:ind w:right="454"/>
        <w:rPr>
          <w:rFonts w:cs="Times New Roman"/>
          <w:noProof/>
          <w:color w:val="auto"/>
          <w:kern w:val="2"/>
          <w:szCs w:val="24"/>
          <w:lang w:val="ru-RU" w:eastAsia="ru-RU"/>
          <w14:ligatures w14:val="standardContextual"/>
        </w:rPr>
      </w:pPr>
      <w:hyperlink w:anchor="_Toc242901402" w:history="1">
        <w:r w:rsidRPr="00107477">
          <w:rPr>
            <w:rStyle w:val="aff8"/>
            <w:rFonts w:eastAsia="Times New Roman" w:cs="Times New Roman"/>
            <w:noProof/>
          </w:rPr>
          <w:t>1.4 Сравнение существующих музыкальных визуализаторов</w:t>
        </w:r>
        <w:r w:rsidRPr="00107477">
          <w:rPr>
            <w:rFonts w:cs="Times New Roman"/>
            <w:noProof/>
            <w:webHidden/>
          </w:rPr>
          <w:tab/>
        </w:r>
        <w:r w:rsidRPr="00107477">
          <w:rPr>
            <w:rFonts w:cs="Times New Roman"/>
            <w:noProof/>
            <w:webHidden/>
          </w:rPr>
          <w:fldChar w:fldCharType="begin"/>
        </w:r>
        <w:r w:rsidRPr="00107477">
          <w:rPr>
            <w:rFonts w:cs="Times New Roman"/>
            <w:noProof/>
            <w:webHidden/>
          </w:rPr>
          <w:instrText xml:space="preserve"> PAGEREF _Toc242901402 \h </w:instrText>
        </w:r>
        <w:r w:rsidRPr="00107477">
          <w:rPr>
            <w:rFonts w:cs="Times New Roman"/>
            <w:noProof/>
            <w:webHidden/>
          </w:rPr>
        </w:r>
        <w:r w:rsidRPr="00107477">
          <w:rPr>
            <w:rFonts w:cs="Times New Roman"/>
            <w:noProof/>
            <w:webHidden/>
          </w:rPr>
          <w:fldChar w:fldCharType="separate"/>
        </w:r>
        <w:r>
          <w:rPr>
            <w:rFonts w:cs="Times New Roman"/>
            <w:noProof/>
            <w:webHidden/>
          </w:rPr>
          <w:t>10</w:t>
        </w:r>
        <w:r w:rsidRPr="00107477">
          <w:rPr>
            <w:rFonts w:cs="Times New Roman"/>
            <w:noProof/>
            <w:webHidden/>
          </w:rPr>
          <w:fldChar w:fldCharType="end"/>
        </w:r>
      </w:hyperlink>
    </w:p>
    <w:p w14:paraId="101698FA" w14:textId="4D6ABE0D" w:rsidR="00107477" w:rsidRPr="00107477" w:rsidRDefault="00107477" w:rsidP="00107477">
      <w:pPr>
        <w:pStyle w:val="2c"/>
        <w:tabs>
          <w:tab w:val="right" w:leader="dot" w:pos="9628"/>
        </w:tabs>
        <w:spacing w:after="0"/>
        <w:ind w:right="454"/>
        <w:rPr>
          <w:rFonts w:cs="Times New Roman"/>
          <w:noProof/>
          <w:color w:val="auto"/>
          <w:kern w:val="2"/>
          <w:szCs w:val="24"/>
          <w:lang w:val="ru-RU" w:eastAsia="ru-RU"/>
          <w14:ligatures w14:val="standardContextual"/>
        </w:rPr>
      </w:pPr>
      <w:hyperlink w:anchor="_Toc242901403" w:history="1">
        <w:r w:rsidRPr="00107477">
          <w:rPr>
            <w:rStyle w:val="aff8"/>
            <w:rFonts w:eastAsia="Times New Roman" w:cs="Times New Roman"/>
            <w:noProof/>
          </w:rPr>
          <w:t>1.5 Сравнение программных средств реализации</w:t>
        </w:r>
        <w:r w:rsidRPr="00107477">
          <w:rPr>
            <w:rFonts w:cs="Times New Roman"/>
            <w:noProof/>
            <w:webHidden/>
          </w:rPr>
          <w:tab/>
        </w:r>
        <w:r w:rsidRPr="00107477">
          <w:rPr>
            <w:rFonts w:cs="Times New Roman"/>
            <w:noProof/>
            <w:webHidden/>
          </w:rPr>
          <w:fldChar w:fldCharType="begin"/>
        </w:r>
        <w:r w:rsidRPr="00107477">
          <w:rPr>
            <w:rFonts w:cs="Times New Roman"/>
            <w:noProof/>
            <w:webHidden/>
          </w:rPr>
          <w:instrText xml:space="preserve"> PAGEREF _Toc242901403 \h </w:instrText>
        </w:r>
        <w:r w:rsidRPr="00107477">
          <w:rPr>
            <w:rFonts w:cs="Times New Roman"/>
            <w:noProof/>
            <w:webHidden/>
          </w:rPr>
        </w:r>
        <w:r w:rsidRPr="00107477">
          <w:rPr>
            <w:rFonts w:cs="Times New Roman"/>
            <w:noProof/>
            <w:webHidden/>
          </w:rPr>
          <w:fldChar w:fldCharType="separate"/>
        </w:r>
        <w:r>
          <w:rPr>
            <w:rFonts w:cs="Times New Roman"/>
            <w:noProof/>
            <w:webHidden/>
          </w:rPr>
          <w:t>11</w:t>
        </w:r>
        <w:r w:rsidRPr="00107477">
          <w:rPr>
            <w:rFonts w:cs="Times New Roman"/>
            <w:noProof/>
            <w:webHidden/>
          </w:rPr>
          <w:fldChar w:fldCharType="end"/>
        </w:r>
      </w:hyperlink>
    </w:p>
    <w:p w14:paraId="2CEE9841" w14:textId="4DF76C7C" w:rsidR="00323184" w:rsidRDefault="00107477" w:rsidP="00107477">
      <w:pPr>
        <w:ind w:right="454" w:firstLine="0"/>
        <w:jc w:val="both"/>
        <w:rPr>
          <w:rFonts w:eastAsia="Times New Roman" w:cs="Times New Roman"/>
          <w:szCs w:val="28"/>
        </w:rPr>
      </w:pPr>
      <w:r w:rsidRPr="00107477">
        <w:rPr>
          <w:rFonts w:eastAsia="Times New Roman" w:cs="Times New Roman"/>
          <w:szCs w:val="28"/>
        </w:rPr>
        <w:fldChar w:fldCharType="end"/>
      </w:r>
    </w:p>
    <w:p w14:paraId="5853CD34" w14:textId="77777777" w:rsidR="00323184" w:rsidRDefault="00323184">
      <w:pPr>
        <w:sectPr w:rsidR="00323184">
          <w:headerReference w:type="even" r:id="rId8"/>
          <w:headerReference w:type="default" r:id="rId9"/>
          <w:footerReference w:type="even" r:id="rId10"/>
          <w:footerReference w:type="default" r:id="rId11"/>
          <w:headerReference w:type="first" r:id="rId12"/>
          <w:footerReference w:type="first" r:id="rId13"/>
          <w:pgSz w:w="11906" w:h="16838"/>
          <w:pgMar w:top="1134" w:right="567" w:bottom="1134" w:left="1701" w:header="720" w:footer="567" w:gutter="0"/>
          <w:cols w:space="720"/>
          <w:docGrid w:linePitch="360"/>
        </w:sectPr>
      </w:pPr>
    </w:p>
    <w:p w14:paraId="21F42AB2" w14:textId="77777777" w:rsidR="00323184" w:rsidRDefault="00107477">
      <w:pPr>
        <w:pStyle w:val="1"/>
        <w:pageBreakBefore/>
        <w:ind w:left="709" w:firstLine="0"/>
        <w:rPr>
          <w:rFonts w:ascii="Times New Roman" w:eastAsia="Times New Roman" w:hAnsi="Times New Roman" w:cs="Times New Roman"/>
        </w:rPr>
      </w:pPr>
      <w:r>
        <w:rPr>
          <w:rFonts w:ascii="Times New Roman" w:eastAsia="Times New Roman" w:hAnsi="Times New Roman" w:cs="Times New Roman"/>
        </w:rPr>
        <w:lastRenderedPageBreak/>
        <w:t>ВВЕДЕНИЕ</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TC "</w:instrText>
      </w:r>
      <w:bookmarkStart w:id="0" w:name="_Toc242901397"/>
      <w:r>
        <w:rPr>
          <w:rFonts w:ascii="Times New Roman" w:eastAsia="Times New Roman" w:hAnsi="Times New Roman" w:cs="Times New Roman"/>
        </w:rPr>
        <w:instrText>Введение</w:instrText>
      </w:r>
      <w:bookmarkEnd w:id="0"/>
      <w:r>
        <w:rPr>
          <w:rFonts w:ascii="Times New Roman" w:eastAsia="Times New Roman" w:hAnsi="Times New Roman" w:cs="Times New Roman"/>
        </w:rPr>
        <w:instrText xml:space="preserve">" \f r \l 1 </w:instrText>
      </w:r>
      <w:r>
        <w:rPr>
          <w:rFonts w:ascii="Times New Roman" w:eastAsia="Times New Roman" w:hAnsi="Times New Roman" w:cs="Times New Roman"/>
        </w:rPr>
        <w:fldChar w:fldCharType="end"/>
      </w:r>
    </w:p>
    <w:p w14:paraId="2F16AA3C" w14:textId="77777777" w:rsidR="00323184" w:rsidRDefault="00323184">
      <w:pPr>
        <w:keepNext/>
        <w:ind w:firstLine="0"/>
        <w:jc w:val="both"/>
        <w:rPr>
          <w:rFonts w:eastAsia="Times New Roman" w:cs="Times New Roman"/>
          <w:szCs w:val="28"/>
        </w:rPr>
      </w:pPr>
    </w:p>
    <w:p w14:paraId="138D82C9" w14:textId="77777777" w:rsidR="00323184" w:rsidRDefault="00107477">
      <w:pPr>
        <w:jc w:val="both"/>
        <w:rPr>
          <w:rFonts w:eastAsia="Times New Roman" w:cs="Times New Roman"/>
          <w:szCs w:val="28"/>
        </w:rPr>
      </w:pPr>
      <w:r>
        <w:rPr>
          <w:rFonts w:eastAsia="Times New Roman" w:cs="Times New Roman"/>
          <w:szCs w:val="28"/>
        </w:rPr>
        <w:t>Музыкальный сигнал изменяется одновременно во времени и по частоте. Один показатель общего уровня не позволяет различить удар басового инструмента, протяжённый среднечастотный звук и высокочастотную рябь. При визуализации эти особенности могут быть переданы изменением формы трёхмерного объекта, его цвета и свечения. Такая связь звука и изображения применяется в музыкальных визуализаторах и позволяет наглядно показать работу алгоритмов аудиоанализа.</w:t>
      </w:r>
    </w:p>
    <w:p w14:paraId="36DF1B55" w14:textId="77777777" w:rsidR="00323184" w:rsidRDefault="00107477">
      <w:pPr>
        <w:jc w:val="both"/>
        <w:rPr>
          <w:rFonts w:eastAsia="Times New Roman" w:cs="Times New Roman"/>
          <w:szCs w:val="28"/>
        </w:rPr>
      </w:pPr>
      <w:r>
        <w:rPr>
          <w:rFonts w:eastAsia="Times New Roman" w:cs="Times New Roman"/>
          <w:szCs w:val="28"/>
        </w:rPr>
        <w:t>Основная проблема состоит в преобразовании быстро меняющихся измерений в различимые и устойчивые графические реакции. Недостаточная чувствительность скрывает изменения музыки, а чрезмерное усиление постоянно удерживает объект в сильно деформированном состоянии. Для работы в реальном времени также необходимо согласовать обработку звука с обновлением изображения и сохранить возможность управления воспроизведением.</w:t>
      </w:r>
    </w:p>
    <w:p w14:paraId="28285C34" w14:textId="77777777" w:rsidR="00323184" w:rsidRDefault="00107477">
      <w:pPr>
        <w:jc w:val="both"/>
        <w:rPr>
          <w:rFonts w:eastAsia="Times New Roman" w:cs="Times New Roman"/>
          <w:szCs w:val="28"/>
        </w:rPr>
      </w:pPr>
      <w:r>
        <w:rPr>
          <w:rFonts w:eastAsia="Times New Roman" w:cs="Times New Roman"/>
          <w:szCs w:val="28"/>
        </w:rPr>
        <w:t>Цель курсового проекта – разработать приложение, преобразующее характеристики воспроизводимого аудиосигнала в деформацию трёхмерного меша с использованием вершинного шейдера и аудиоанализа.</w:t>
      </w:r>
    </w:p>
    <w:p w14:paraId="2F6605F1" w14:textId="77777777" w:rsidR="00323184" w:rsidRDefault="00107477">
      <w:pPr>
        <w:jc w:val="both"/>
        <w:rPr>
          <w:rFonts w:eastAsia="Times New Roman" w:cs="Times New Roman"/>
          <w:szCs w:val="28"/>
        </w:rPr>
      </w:pPr>
      <w:r>
        <w:rPr>
          <w:rFonts w:eastAsia="Times New Roman" w:cs="Times New Roman"/>
          <w:szCs w:val="28"/>
        </w:rPr>
        <w:t>Для достижения цели необходимо решить следующие задачи:</w:t>
      </w:r>
    </w:p>
    <w:p w14:paraId="77FEBA3A" w14:textId="77777777" w:rsidR="00323184" w:rsidRDefault="00107477">
      <w:pPr>
        <w:jc w:val="both"/>
        <w:rPr>
          <w:rFonts w:eastAsia="Times New Roman" w:cs="Times New Roman"/>
          <w:szCs w:val="28"/>
        </w:rPr>
      </w:pPr>
      <w:r>
        <w:rPr>
          <w:rFonts w:eastAsia="Times New Roman" w:cs="Times New Roman"/>
          <w:szCs w:val="28"/>
        </w:rPr>
        <w:t>– рассмотреть методы оценки уровня и частотного состава аудиосигнала, способы деформации меша и средства их реализации;</w:t>
      </w:r>
    </w:p>
    <w:p w14:paraId="023B2E72" w14:textId="77777777" w:rsidR="00323184" w:rsidRDefault="00107477">
      <w:pPr>
        <w:jc w:val="both"/>
        <w:rPr>
          <w:rFonts w:eastAsia="Times New Roman" w:cs="Times New Roman"/>
          <w:szCs w:val="28"/>
        </w:rPr>
      </w:pPr>
      <w:r>
        <w:rPr>
          <w:rFonts w:eastAsia="Times New Roman" w:cs="Times New Roman"/>
          <w:szCs w:val="28"/>
        </w:rPr>
        <w:t>– определить архитектуру приложения и алгоритмы подготовки управляющих значений;</w:t>
      </w:r>
    </w:p>
    <w:p w14:paraId="33718A21" w14:textId="77777777" w:rsidR="00323184" w:rsidRDefault="00107477">
      <w:pPr>
        <w:jc w:val="both"/>
        <w:rPr>
          <w:rFonts w:eastAsia="Times New Roman" w:cs="Times New Roman"/>
          <w:szCs w:val="28"/>
        </w:rPr>
      </w:pPr>
      <w:r>
        <w:rPr>
          <w:rFonts w:eastAsia="Times New Roman" w:cs="Times New Roman"/>
          <w:szCs w:val="28"/>
        </w:rPr>
        <w:t>– реализовать расширение объекта на низких частотах, бегущие волны на средних и мелкую рябь на высоких, а также изменение цвета и свечения от уровня сигнала;</w:t>
      </w:r>
    </w:p>
    <w:p w14:paraId="25CCEF1B" w14:textId="77777777" w:rsidR="00323184" w:rsidRDefault="00107477">
      <w:pPr>
        <w:jc w:val="both"/>
        <w:rPr>
          <w:rFonts w:eastAsia="Times New Roman" w:cs="Times New Roman"/>
          <w:szCs w:val="28"/>
        </w:rPr>
      </w:pPr>
      <w:r>
        <w:rPr>
          <w:rFonts w:eastAsia="Times New Roman" w:cs="Times New Roman"/>
          <w:szCs w:val="28"/>
        </w:rPr>
        <w:t>– обеспечить загрузку аудиофайлов, управление воспроизведением, выбор режимов визуализации и вращение объекта;</w:t>
      </w:r>
    </w:p>
    <w:p w14:paraId="41FDA47E" w14:textId="77777777" w:rsidR="00323184" w:rsidRDefault="00107477">
      <w:pPr>
        <w:jc w:val="both"/>
        <w:rPr>
          <w:rFonts w:eastAsia="Times New Roman" w:cs="Times New Roman"/>
          <w:szCs w:val="28"/>
        </w:rPr>
      </w:pPr>
      <w:r>
        <w:rPr>
          <w:rFonts w:eastAsia="Times New Roman" w:cs="Times New Roman"/>
          <w:szCs w:val="28"/>
        </w:rPr>
        <w:t>– проверить вычислительные алгоритмы и основные пользовательские сценарии, подготовить автономную сборку приложения.</w:t>
      </w:r>
    </w:p>
    <w:p w14:paraId="3A9C4CC4" w14:textId="77777777" w:rsidR="00323184" w:rsidRDefault="00107477">
      <w:pPr>
        <w:jc w:val="both"/>
        <w:rPr>
          <w:rFonts w:eastAsia="Times New Roman" w:cs="Times New Roman"/>
          <w:szCs w:val="28"/>
        </w:rPr>
      </w:pPr>
      <w:r>
        <w:rPr>
          <w:rFonts w:eastAsia="Times New Roman" w:cs="Times New Roman"/>
          <w:szCs w:val="28"/>
        </w:rPr>
        <w:t>Исходными данными являются локальные аудиофайлы и их декодированный звуковой поток. Результат представляет собой управляемую трёхмерную сцену, изменяющуюся во время воспроизведения. Приложение предназначено для демонстрации связи спектрального анализа и программируемой графики; оценка музыкального темпа и точное моделирование физического поведения материала не входят в его основное назначение.</w:t>
      </w:r>
    </w:p>
    <w:p w14:paraId="1939D0A0" w14:textId="77777777" w:rsidR="00323184" w:rsidRDefault="00107477">
      <w:pPr>
        <w:pStyle w:val="1"/>
        <w:pageBreakBefore/>
        <w:ind w:left="907" w:hanging="198"/>
        <w:rPr>
          <w:rFonts w:ascii="Times New Roman" w:eastAsia="Times New Roman" w:hAnsi="Times New Roman" w:cs="Times New Roman"/>
        </w:rPr>
      </w:pPr>
      <w:r>
        <w:rPr>
          <w:rFonts w:ascii="Times New Roman" w:eastAsia="Times New Roman" w:hAnsi="Times New Roman" w:cs="Times New Roman"/>
        </w:rPr>
        <w:lastRenderedPageBreak/>
        <w:t>1 ОБЗОР МЕТОДОВ И СРЕДСТВ ТРЁХМЕРНОЙ ВИЗУАЛИЗАЦИИ АУДИОСИГНАЛА</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TC "</w:instrText>
      </w:r>
      <w:bookmarkStart w:id="1" w:name="_Toc242901398"/>
      <w:r>
        <w:rPr>
          <w:rFonts w:ascii="Times New Roman" w:eastAsia="Times New Roman" w:hAnsi="Times New Roman" w:cs="Times New Roman"/>
        </w:rPr>
        <w:instrText>1 Обзор методов и средств трёхмерной визуализации аудиосигнала</w:instrText>
      </w:r>
      <w:bookmarkEnd w:id="1"/>
      <w:r>
        <w:rPr>
          <w:rFonts w:ascii="Times New Roman" w:eastAsia="Times New Roman" w:hAnsi="Times New Roman" w:cs="Times New Roman"/>
        </w:rPr>
        <w:instrText xml:space="preserve">" \f r \l 1 </w:instrText>
      </w:r>
      <w:r>
        <w:rPr>
          <w:rFonts w:ascii="Times New Roman" w:eastAsia="Times New Roman" w:hAnsi="Times New Roman" w:cs="Times New Roman"/>
        </w:rPr>
        <w:fldChar w:fldCharType="end"/>
      </w:r>
    </w:p>
    <w:p w14:paraId="5A05404C" w14:textId="77777777" w:rsidR="00323184" w:rsidRDefault="00323184">
      <w:pPr>
        <w:keepNext/>
        <w:ind w:firstLine="0"/>
        <w:jc w:val="both"/>
        <w:rPr>
          <w:rFonts w:eastAsia="Times New Roman" w:cs="Times New Roman"/>
          <w:szCs w:val="28"/>
        </w:rPr>
      </w:pPr>
    </w:p>
    <w:p w14:paraId="168089F7" w14:textId="77777777" w:rsidR="00323184" w:rsidRDefault="00107477">
      <w:pPr>
        <w:pStyle w:val="21"/>
        <w:ind w:left="1077" w:hanging="369"/>
        <w:rPr>
          <w:rFonts w:ascii="Times New Roman" w:eastAsia="Times New Roman" w:hAnsi="Times New Roman" w:cs="Times New Roman"/>
          <w:szCs w:val="28"/>
        </w:rPr>
      </w:pPr>
      <w:r>
        <w:rPr>
          <w:rFonts w:ascii="Times New Roman" w:eastAsia="Times New Roman" w:hAnsi="Times New Roman" w:cs="Times New Roman"/>
          <w:szCs w:val="28"/>
        </w:rPr>
        <w:t>1.1 Представление аудиосигнала и показатели уровня</w:t>
      </w:r>
      <w:r>
        <w:rPr>
          <w:rFonts w:ascii="Times New Roman" w:eastAsia="Times New Roman" w:hAnsi="Times New Roman" w:cs="Times New Roman"/>
          <w:szCs w:val="28"/>
        </w:rPr>
        <w:fldChar w:fldCharType="begin"/>
      </w:r>
      <w:r>
        <w:rPr>
          <w:rFonts w:ascii="Times New Roman" w:eastAsia="Times New Roman" w:hAnsi="Times New Roman" w:cs="Times New Roman"/>
          <w:szCs w:val="28"/>
        </w:rPr>
        <w:instrText xml:space="preserve"> TC "</w:instrText>
      </w:r>
      <w:bookmarkStart w:id="2" w:name="_Toc242901399"/>
      <w:r>
        <w:rPr>
          <w:rFonts w:ascii="Times New Roman" w:eastAsia="Times New Roman" w:hAnsi="Times New Roman" w:cs="Times New Roman"/>
          <w:szCs w:val="28"/>
        </w:rPr>
        <w:instrText>1.1 Представление аудиосигнала и показатели уровня</w:instrText>
      </w:r>
      <w:bookmarkEnd w:id="2"/>
      <w:r>
        <w:rPr>
          <w:rFonts w:ascii="Times New Roman" w:eastAsia="Times New Roman" w:hAnsi="Times New Roman" w:cs="Times New Roman"/>
          <w:szCs w:val="28"/>
        </w:rPr>
        <w:instrText xml:space="preserve">" \f r \l 2 </w:instrText>
      </w:r>
      <w:r>
        <w:rPr>
          <w:rFonts w:ascii="Times New Roman" w:eastAsia="Times New Roman" w:hAnsi="Times New Roman" w:cs="Times New Roman"/>
          <w:szCs w:val="28"/>
        </w:rPr>
        <w:fldChar w:fldCharType="end"/>
      </w:r>
    </w:p>
    <w:p w14:paraId="5C3980DA" w14:textId="77777777" w:rsidR="00323184" w:rsidRDefault="00323184">
      <w:pPr>
        <w:keepNext/>
        <w:ind w:firstLine="0"/>
        <w:jc w:val="both"/>
        <w:rPr>
          <w:rFonts w:eastAsia="Times New Roman" w:cs="Times New Roman"/>
          <w:szCs w:val="28"/>
        </w:rPr>
      </w:pPr>
    </w:p>
    <w:p w14:paraId="251106E9" w14:textId="77777777" w:rsidR="00323184" w:rsidRDefault="00107477">
      <w:pPr>
        <w:jc w:val="both"/>
        <w:rPr>
          <w:rFonts w:eastAsia="Times New Roman" w:cs="Times New Roman"/>
          <w:szCs w:val="28"/>
        </w:rPr>
      </w:pPr>
      <w:r>
        <w:rPr>
          <w:rFonts w:eastAsia="Times New Roman" w:cs="Times New Roman"/>
          <w:szCs w:val="28"/>
        </w:rPr>
        <w:t>Цифровая запись представляет звук последовательностью отсчётов, полученных через равные промежутки времени. Частота дискретизации определяет число отсчётов в секунду, а разрядность задаёт точность представления амплитуды. При обработке отсчёты удобно приводить к числам с плавающей точкой. В стереозаписи существуют два канала; их объединение для анализа должно учитывать возможность различий по амплитуде и фазе [1].</w:t>
      </w:r>
    </w:p>
    <w:p w14:paraId="1942D8B6" w14:textId="77777777" w:rsidR="00323184" w:rsidRDefault="00107477">
      <w:pPr>
        <w:jc w:val="both"/>
        <w:rPr>
          <w:rFonts w:eastAsia="Times New Roman" w:cs="Times New Roman"/>
          <w:szCs w:val="28"/>
        </w:rPr>
      </w:pPr>
      <w:r>
        <w:rPr>
          <w:rFonts w:eastAsia="Times New Roman" w:cs="Times New Roman"/>
          <w:szCs w:val="28"/>
        </w:rPr>
        <w:t xml:space="preserve">Формат файла и представление сигнала внутри анализатора относятся к разным этапам обработки. </w:t>
      </w:r>
      <w:r>
        <w:rPr>
          <w:rFonts w:eastAsia="Times New Roman" w:cs="Times New Roman"/>
          <w:i/>
          <w:szCs w:val="28"/>
        </w:rPr>
        <w:t>WAV</w:t>
      </w:r>
      <w:r>
        <w:rPr>
          <w:rFonts w:eastAsia="Times New Roman" w:cs="Times New Roman"/>
          <w:szCs w:val="28"/>
        </w:rPr>
        <w:t xml:space="preserve"> является контейнером, который может содержать несжатые отсчёты или другие варианты кодирования. </w:t>
      </w:r>
      <w:r>
        <w:rPr>
          <w:rFonts w:eastAsia="Times New Roman" w:cs="Times New Roman"/>
          <w:i/>
          <w:szCs w:val="28"/>
        </w:rPr>
        <w:t>MP3</w:t>
      </w:r>
      <w:r>
        <w:rPr>
          <w:rFonts w:eastAsia="Times New Roman" w:cs="Times New Roman"/>
          <w:szCs w:val="28"/>
        </w:rPr>
        <w:t xml:space="preserve"> и </w:t>
      </w:r>
      <w:r>
        <w:rPr>
          <w:rFonts w:eastAsia="Times New Roman" w:cs="Times New Roman"/>
          <w:i/>
          <w:szCs w:val="28"/>
        </w:rPr>
        <w:t>OGG Vorbis</w:t>
      </w:r>
      <w:r>
        <w:rPr>
          <w:rFonts w:eastAsia="Times New Roman" w:cs="Times New Roman"/>
          <w:szCs w:val="28"/>
        </w:rPr>
        <w:t xml:space="preserve"> используют сжатие с потерями. После декодирования анализ выполняется над последовательностью отсчётов независимо от расширения исходного файла. Поддержка контейнера поэтому не означает автоматической поддержки каждого существующего способа кодирования внутри него.</w:t>
      </w:r>
    </w:p>
    <w:p w14:paraId="34807D35" w14:textId="77777777" w:rsidR="00323184" w:rsidRDefault="00107477">
      <w:pPr>
        <w:jc w:val="both"/>
        <w:rPr>
          <w:rFonts w:eastAsia="Times New Roman" w:cs="Times New Roman"/>
          <w:szCs w:val="28"/>
        </w:rPr>
      </w:pPr>
      <w:r>
        <w:rPr>
          <w:rFonts w:eastAsia="Times New Roman" w:cs="Times New Roman"/>
          <w:szCs w:val="28"/>
        </w:rPr>
        <w:t>Для отображения интенсивности звука применяются пиковый и среднеквадратический показатели. Пиковое значение определяется наибольшим модулем отсчёта в выбранном интервале и хорошо отражает кратковременное усиление. Среднеквадратический показатель учитывает весь интервал и сильнее зависит от продолжительности звука. Оба показателя характеризуют сигнал, но сами по себе не описывают воспринимаемую человеком громкость, которая зависит также от частоты и условий прослушивания.</w:t>
      </w:r>
    </w:p>
    <w:p w14:paraId="405031D8" w14:textId="77777777" w:rsidR="00323184" w:rsidRDefault="00107477">
      <w:pPr>
        <w:jc w:val="both"/>
        <w:rPr>
          <w:rFonts w:eastAsia="Times New Roman" w:cs="Times New Roman"/>
          <w:szCs w:val="28"/>
        </w:rPr>
      </w:pPr>
      <w:r>
        <w:rPr>
          <w:rFonts w:eastAsia="Times New Roman" w:cs="Times New Roman"/>
          <w:szCs w:val="28"/>
        </w:rPr>
        <w:t>Выбор показателя определяется назначением графической реакции. Для короткой вспышки или быстрого изменения масштаба полезна чувствительность к пику. Для плавного изменения фонового цвета удобнее показатель, усреднённый по времени. Например, два интервала с одинаковым максимальным отсчётом могут содержать одиночный импульс и длительный звук. Пиковая оценка у них совпадёт, тогда как среднеквадратическая позволит различить их длительность.</w:t>
      </w:r>
    </w:p>
    <w:p w14:paraId="5F951245" w14:textId="77777777" w:rsidR="00323184" w:rsidRDefault="00107477">
      <w:pPr>
        <w:jc w:val="both"/>
        <w:rPr>
          <w:rFonts w:eastAsia="Times New Roman" w:cs="Times New Roman"/>
          <w:szCs w:val="28"/>
        </w:rPr>
      </w:pPr>
      <w:r>
        <w:rPr>
          <w:rFonts w:eastAsia="Times New Roman" w:cs="Times New Roman"/>
          <w:szCs w:val="28"/>
        </w:rPr>
        <w:t>Амплитудные оценки часто переводятся в логарифмическую шкалу: отношение амплитуд выражается через двадцатикратный десятичный логарифм. В цифровом тракте за опорный уровень может приниматься полная шкала представления. Такая оценка не является уровнем звукового давления в помещении. Для нулевого сигнала необходим нижний предел измерения, поскольку логарифм нуля не определён. Затем рабочий диапазон можно преобразовать в ограниченный графический параметр.</w:t>
      </w:r>
    </w:p>
    <w:p w14:paraId="74EAC2FF" w14:textId="77777777" w:rsidR="00323184" w:rsidRDefault="00107477">
      <w:pPr>
        <w:jc w:val="both"/>
        <w:rPr>
          <w:rFonts w:eastAsia="Times New Roman" w:cs="Times New Roman"/>
          <w:szCs w:val="28"/>
        </w:rPr>
      </w:pPr>
      <w:r>
        <w:rPr>
          <w:rFonts w:eastAsia="Times New Roman" w:cs="Times New Roman"/>
          <w:szCs w:val="28"/>
        </w:rPr>
        <w:t xml:space="preserve">Прямое использование каждого измерения вызывает дрожание формы, а длительное усреднение сглаживает акценты. Практический компромисс состоит в различной скорости роста и спада управляющей величины: усиление сигнала </w:t>
      </w:r>
      <w:r>
        <w:rPr>
          <w:rFonts w:eastAsia="Times New Roman" w:cs="Times New Roman"/>
          <w:szCs w:val="28"/>
        </w:rPr>
        <w:t xml:space="preserve">отображается быстро, а возврат занимает больше времени. Длительности сглаживания следует выражать в секундах, чтобы одинаковый </w:t>
      </w:r>
      <w:r>
        <w:rPr>
          <w:rFonts w:eastAsia="Times New Roman" w:cs="Times New Roman"/>
          <w:szCs w:val="28"/>
        </w:rPr>
        <w:lastRenderedPageBreak/>
        <w:t>звук не давал принципиально разную реакцию при разных частотах обновления изображения.</w:t>
      </w:r>
    </w:p>
    <w:p w14:paraId="6D4799FC" w14:textId="77777777" w:rsidR="00323184" w:rsidRDefault="00107477">
      <w:pPr>
        <w:jc w:val="both"/>
        <w:rPr>
          <w:rFonts w:eastAsia="Times New Roman" w:cs="Times New Roman"/>
          <w:szCs w:val="28"/>
        </w:rPr>
      </w:pPr>
      <w:r>
        <w:rPr>
          <w:rFonts w:eastAsia="Times New Roman" w:cs="Times New Roman"/>
          <w:szCs w:val="28"/>
        </w:rPr>
        <w:t>Положение измерителя в звуковом тракте влияет на поведение визуализации. Если анализ проводится после пользовательского регулятора громкости, уменьшение громкости ослабляет и графическую реакцию. Измерение до этого регулятора позволяет настраивать комфортный уровень прослушивания при сохранении реакции на саму запись. Оба варианта допустимы, но должны быть явно определены в устройстве приложения.</w:t>
      </w:r>
    </w:p>
    <w:p w14:paraId="6EEB415E" w14:textId="77777777" w:rsidR="00323184" w:rsidRDefault="00107477">
      <w:pPr>
        <w:jc w:val="both"/>
        <w:rPr>
          <w:rFonts w:eastAsia="Times New Roman" w:cs="Times New Roman"/>
          <w:szCs w:val="28"/>
        </w:rPr>
      </w:pPr>
      <w:r>
        <w:rPr>
          <w:rFonts w:eastAsia="Times New Roman" w:cs="Times New Roman"/>
          <w:szCs w:val="28"/>
        </w:rPr>
        <w:t>Следовательно, общий уровень целесообразно рассматривать как отдельный управляющий канал. Он подходит для окраски и интенсивности свечения, тогда как различение басовой, среднечастотной и высокочастотной составляющих требует анализа спектра. Это разделение сохраняет связь изображения с громкостью и одновременно позволяет передать характер звучания.</w:t>
      </w:r>
    </w:p>
    <w:p w14:paraId="5237B7D8" w14:textId="77777777" w:rsidR="00323184" w:rsidRDefault="00323184">
      <w:pPr>
        <w:keepNext/>
        <w:ind w:firstLine="0"/>
        <w:jc w:val="both"/>
        <w:rPr>
          <w:rFonts w:eastAsia="Times New Roman" w:cs="Times New Roman"/>
          <w:szCs w:val="28"/>
        </w:rPr>
      </w:pPr>
    </w:p>
    <w:p w14:paraId="3E94CDAF" w14:textId="77777777" w:rsidR="00323184" w:rsidRDefault="00107477">
      <w:pPr>
        <w:pStyle w:val="21"/>
        <w:ind w:left="1077" w:hanging="369"/>
        <w:rPr>
          <w:rFonts w:ascii="Times New Roman" w:eastAsia="Times New Roman" w:hAnsi="Times New Roman" w:cs="Times New Roman"/>
          <w:szCs w:val="28"/>
        </w:rPr>
      </w:pPr>
      <w:r>
        <w:rPr>
          <w:rFonts w:ascii="Times New Roman" w:eastAsia="Times New Roman" w:hAnsi="Times New Roman" w:cs="Times New Roman"/>
          <w:szCs w:val="28"/>
        </w:rPr>
        <w:t>1.2 Частотный анализ и обнаружение изменений басовой составляющей</w:t>
      </w:r>
      <w:r>
        <w:rPr>
          <w:rFonts w:ascii="Times New Roman" w:eastAsia="Times New Roman" w:hAnsi="Times New Roman" w:cs="Times New Roman"/>
          <w:szCs w:val="28"/>
        </w:rPr>
        <w:fldChar w:fldCharType="begin"/>
      </w:r>
      <w:r>
        <w:rPr>
          <w:rFonts w:ascii="Times New Roman" w:eastAsia="Times New Roman" w:hAnsi="Times New Roman" w:cs="Times New Roman"/>
          <w:szCs w:val="28"/>
        </w:rPr>
        <w:instrText xml:space="preserve"> TC "</w:instrText>
      </w:r>
      <w:bookmarkStart w:id="3" w:name="_Toc242901400"/>
      <w:r>
        <w:rPr>
          <w:rFonts w:ascii="Times New Roman" w:eastAsia="Times New Roman" w:hAnsi="Times New Roman" w:cs="Times New Roman"/>
          <w:szCs w:val="28"/>
        </w:rPr>
        <w:instrText>1.2 Частотный анализ и обнаружение изменений басовой составляющей</w:instrText>
      </w:r>
      <w:bookmarkEnd w:id="3"/>
      <w:r>
        <w:rPr>
          <w:rFonts w:ascii="Times New Roman" w:eastAsia="Times New Roman" w:hAnsi="Times New Roman" w:cs="Times New Roman"/>
          <w:szCs w:val="28"/>
        </w:rPr>
        <w:instrText xml:space="preserve">" \f r \l 2 </w:instrText>
      </w:r>
      <w:r>
        <w:rPr>
          <w:rFonts w:ascii="Times New Roman" w:eastAsia="Times New Roman" w:hAnsi="Times New Roman" w:cs="Times New Roman"/>
          <w:szCs w:val="28"/>
        </w:rPr>
        <w:fldChar w:fldCharType="end"/>
      </w:r>
    </w:p>
    <w:p w14:paraId="6DA381D9" w14:textId="77777777" w:rsidR="00323184" w:rsidRDefault="00323184">
      <w:pPr>
        <w:keepNext/>
        <w:ind w:firstLine="0"/>
        <w:jc w:val="both"/>
        <w:rPr>
          <w:rFonts w:eastAsia="Times New Roman" w:cs="Times New Roman"/>
          <w:szCs w:val="28"/>
        </w:rPr>
      </w:pPr>
    </w:p>
    <w:p w14:paraId="34B9426A" w14:textId="77777777" w:rsidR="00323184" w:rsidRDefault="00107477">
      <w:pPr>
        <w:jc w:val="both"/>
        <w:rPr>
          <w:rFonts w:eastAsia="Times New Roman" w:cs="Times New Roman"/>
          <w:szCs w:val="28"/>
        </w:rPr>
      </w:pPr>
      <w:r>
        <w:rPr>
          <w:rFonts w:eastAsia="Times New Roman" w:cs="Times New Roman"/>
          <w:szCs w:val="28"/>
        </w:rPr>
        <w:t>Частотный анализ определяет, какие колебания присутствуют в исследуемом интервале сигнала. Дискретное преобразование Фурье вычисляет коэффициенты частотных составляющих по конечному набору отсчётов. Быстрое преобразование Фурье является эффективным способом вычисления того же преобразования. Для меняющейся музыки анализ повторяется над последовательностью ограниченных по времени фрагментов, поэтому спектральные оценки также изменяются во времени [2].</w:t>
      </w:r>
    </w:p>
    <w:p w14:paraId="4235BB98" w14:textId="77777777" w:rsidR="00323184" w:rsidRDefault="00107477">
      <w:pPr>
        <w:jc w:val="both"/>
        <w:rPr>
          <w:rFonts w:eastAsia="Times New Roman" w:cs="Times New Roman"/>
          <w:szCs w:val="28"/>
        </w:rPr>
      </w:pPr>
      <w:r>
        <w:rPr>
          <w:rFonts w:eastAsia="Times New Roman" w:cs="Times New Roman"/>
          <w:szCs w:val="28"/>
        </w:rPr>
        <w:t xml:space="preserve">Размер анализируемого фрагмента связывает точность различения частот с временной протяжённостью измерения. Для </w:t>
      </w:r>
      <w:r>
        <w:rPr>
          <w:rFonts w:eastAsia="Times New Roman" w:cs="Times New Roman"/>
          <w:i/>
          <w:szCs w:val="28"/>
        </w:rPr>
        <w:t>N</w:t>
      </w:r>
      <w:r>
        <w:rPr>
          <w:rFonts w:eastAsia="Times New Roman" w:cs="Times New Roman"/>
          <w:szCs w:val="28"/>
        </w:rPr>
        <w:t xml:space="preserve"> отсчётов при частоте дискретизации </w:t>
      </w:r>
      <w:r>
        <w:rPr>
          <w:rFonts w:eastAsia="Times New Roman" w:cs="Times New Roman"/>
          <w:i/>
          <w:szCs w:val="28"/>
        </w:rPr>
        <w:t>f</w:t>
      </w:r>
      <w:r>
        <w:rPr>
          <w:rFonts w:eastAsia="Times New Roman" w:cs="Times New Roman"/>
          <w:szCs w:val="28"/>
        </w:rPr>
        <w:t>ₛ интервал частотной сетки Δ</w:t>
      </w:r>
      <w:r>
        <w:rPr>
          <w:rFonts w:eastAsia="Times New Roman" w:cs="Times New Roman"/>
          <w:i/>
          <w:szCs w:val="28"/>
        </w:rPr>
        <w:t>f</w:t>
      </w:r>
      <w:r>
        <w:rPr>
          <w:rFonts w:eastAsia="Times New Roman" w:cs="Times New Roman"/>
          <w:szCs w:val="28"/>
        </w:rPr>
        <w:t xml:space="preserve"> и длительность фрагмента </w:t>
      </w:r>
      <w:r>
        <w:rPr>
          <w:rFonts w:eastAsia="Times New Roman" w:cs="Times New Roman"/>
          <w:i/>
          <w:szCs w:val="28"/>
        </w:rPr>
        <w:t>T</w:t>
      </w:r>
      <w:r>
        <w:rPr>
          <w:rFonts w:eastAsia="Times New Roman" w:cs="Times New Roman"/>
          <w:szCs w:val="28"/>
        </w:rPr>
        <w:t xml:space="preserve"> определяются соотношениями:</w:t>
      </w:r>
    </w:p>
    <w:p w14:paraId="226A7CF4" w14:textId="77777777" w:rsidR="00323184" w:rsidRDefault="00323184">
      <w:pPr>
        <w:keepNext/>
        <w:ind w:firstLine="0"/>
        <w:jc w:val="both"/>
        <w:rPr>
          <w:rFonts w:eastAsia="Times New Roman" w:cs="Times New Roman"/>
          <w:szCs w:val="28"/>
        </w:rPr>
      </w:pPr>
    </w:p>
    <w:p w14:paraId="6A486219" w14:textId="77777777" w:rsidR="00323184" w:rsidRDefault="00107477">
      <w:pPr>
        <w:keepNext/>
        <w:tabs>
          <w:tab w:val="center" w:pos="4819"/>
          <w:tab w:val="right" w:pos="9638"/>
        </w:tabs>
        <w:ind w:firstLine="0"/>
        <w:rPr>
          <w:rFonts w:eastAsia="Times New Roman" w:cs="Times New Roman"/>
          <w:szCs w:val="28"/>
        </w:rPr>
      </w:pPr>
      <w:r>
        <w:rPr>
          <w:rFonts w:eastAsia="Times New Roman" w:cs="Times New Roman"/>
          <w:szCs w:val="28"/>
        </w:rPr>
        <w:tab/>
      </w:r>
      <m:oMath>
        <m:r>
          <m:rPr>
            <m:sty m:val="p"/>
          </m:rPr>
          <w:rPr>
            <w:rFonts w:eastAsia="Times New Roman" w:cs="Times New Roman"/>
          </w:rPr>
          <m:t>Δ</m:t>
        </m:r>
        <m:r>
          <w:rPr>
            <w:rFonts w:eastAsia="Times New Roman" w:cs="Times New Roman"/>
          </w:rPr>
          <m:t>f</m:t>
        </m:r>
        <m:r>
          <m:rPr>
            <m:sty m:val="p"/>
          </m:rPr>
          <w:rPr>
            <w:rFonts w:eastAsia="Times New Roman" w:cs="Times New Roman"/>
          </w:rPr>
          <m:t xml:space="preserve"> = </m:t>
        </m:r>
        <m:f>
          <m:fPr>
            <m:ctrlPr>
              <w:rPr>
                <w:rFonts w:ascii="Cambria Math" w:hAnsi="Cambria Math"/>
              </w:rPr>
            </m:ctrlPr>
          </m:fPr>
          <m:num>
            <m:sSub>
              <m:sSubPr>
                <m:ctrlPr>
                  <w:rPr>
                    <w:rFonts w:ascii="Cambria Math" w:hAnsi="Cambria Math"/>
                  </w:rPr>
                </m:ctrlPr>
              </m:sSubPr>
              <m:e>
                <m:r>
                  <w:rPr>
                    <w:rFonts w:eastAsia="Times New Roman" w:cs="Times New Roman"/>
                  </w:rPr>
                  <m:t>f</m:t>
                </m:r>
              </m:e>
              <m:sub>
                <m:r>
                  <w:rPr>
                    <w:rFonts w:eastAsia="Times New Roman" w:cs="Times New Roman"/>
                  </w:rPr>
                  <m:t>s</m:t>
                </m:r>
              </m:sub>
            </m:sSub>
          </m:num>
          <m:den>
            <m:r>
              <w:rPr>
                <w:rFonts w:eastAsia="Times New Roman" w:cs="Times New Roman"/>
              </w:rPr>
              <m:t>N</m:t>
            </m:r>
          </m:den>
        </m:f>
        <m:r>
          <m:rPr>
            <m:sty m:val="p"/>
          </m:rPr>
          <w:rPr>
            <w:rFonts w:eastAsia="Times New Roman" w:cs="Times New Roman"/>
          </w:rPr>
          <m:t xml:space="preserve">,     </m:t>
        </m:r>
        <m:r>
          <w:rPr>
            <w:rFonts w:eastAsia="Times New Roman" w:cs="Times New Roman"/>
          </w:rPr>
          <m:t>T</m:t>
        </m:r>
        <m:r>
          <m:rPr>
            <m:sty m:val="p"/>
          </m:rPr>
          <w:rPr>
            <w:rFonts w:eastAsia="Times New Roman" w:cs="Times New Roman"/>
          </w:rPr>
          <m:t xml:space="preserve"> = </m:t>
        </m:r>
        <m:f>
          <m:fPr>
            <m:ctrlPr>
              <w:rPr>
                <w:rFonts w:ascii="Cambria Math" w:hAnsi="Cambria Math"/>
              </w:rPr>
            </m:ctrlPr>
          </m:fPr>
          <m:num>
            <m:r>
              <w:rPr>
                <w:rFonts w:eastAsia="Times New Roman" w:cs="Times New Roman"/>
              </w:rPr>
              <m:t>N</m:t>
            </m:r>
          </m:num>
          <m:den>
            <m:sSub>
              <m:sSubPr>
                <m:ctrlPr>
                  <w:rPr>
                    <w:rFonts w:ascii="Cambria Math" w:hAnsi="Cambria Math"/>
                  </w:rPr>
                </m:ctrlPr>
              </m:sSubPr>
              <m:e>
                <m:r>
                  <w:rPr>
                    <w:rFonts w:eastAsia="Times New Roman" w:cs="Times New Roman"/>
                  </w:rPr>
                  <m:t>f</m:t>
                </m:r>
              </m:e>
              <m:sub>
                <m:r>
                  <w:rPr>
                    <w:rFonts w:eastAsia="Times New Roman" w:cs="Times New Roman"/>
                  </w:rPr>
                  <m:t>s</m:t>
                </m:r>
              </m:sub>
            </m:sSub>
          </m:den>
        </m:f>
        <m:r>
          <m:rPr>
            <m:sty m:val="p"/>
          </m:rPr>
          <w:rPr>
            <w:rFonts w:eastAsia="Times New Roman" w:cs="Times New Roman"/>
          </w:rPr>
          <m:t>.</m:t>
        </m:r>
      </m:oMath>
      <w:r>
        <w:rPr>
          <w:rFonts w:eastAsia="Times New Roman" w:cs="Times New Roman"/>
          <w:szCs w:val="28"/>
        </w:rPr>
        <w:tab/>
        <w:t>(1.1)</w:t>
      </w:r>
    </w:p>
    <w:p w14:paraId="75E84187" w14:textId="77777777" w:rsidR="00323184" w:rsidRDefault="00323184">
      <w:pPr>
        <w:keepNext/>
        <w:ind w:firstLine="0"/>
        <w:jc w:val="both"/>
        <w:rPr>
          <w:rFonts w:eastAsia="Times New Roman" w:cs="Times New Roman"/>
          <w:szCs w:val="28"/>
        </w:rPr>
      </w:pPr>
    </w:p>
    <w:p w14:paraId="6A26E02F" w14:textId="77777777" w:rsidR="00323184" w:rsidRDefault="00107477">
      <w:pPr>
        <w:jc w:val="both"/>
        <w:rPr>
          <w:rFonts w:eastAsia="Times New Roman" w:cs="Times New Roman"/>
          <w:szCs w:val="28"/>
        </w:rPr>
      </w:pPr>
      <w:r>
        <w:rPr>
          <w:rFonts w:eastAsia="Times New Roman" w:cs="Times New Roman"/>
          <w:szCs w:val="28"/>
        </w:rPr>
        <w:t xml:space="preserve">где </w:t>
      </w:r>
      <w:r>
        <w:rPr>
          <w:rFonts w:eastAsia="Times New Roman" w:cs="Times New Roman"/>
          <w:i/>
          <w:szCs w:val="28"/>
        </w:rPr>
        <w:t>N</w:t>
      </w:r>
      <w:r>
        <w:rPr>
          <w:rFonts w:eastAsia="Times New Roman" w:cs="Times New Roman"/>
          <w:szCs w:val="28"/>
        </w:rPr>
        <w:t xml:space="preserve"> – число отсчётов; </w:t>
      </w:r>
      <w:r>
        <w:rPr>
          <w:rFonts w:eastAsia="Times New Roman" w:cs="Times New Roman"/>
          <w:i/>
          <w:szCs w:val="28"/>
        </w:rPr>
        <w:t>f</w:t>
      </w:r>
      <w:r>
        <w:rPr>
          <w:rFonts w:eastAsia="Times New Roman" w:cs="Times New Roman"/>
          <w:szCs w:val="28"/>
        </w:rPr>
        <w:t>ₛ – частота дискретизации, Гц; Δ</w:t>
      </w:r>
      <w:r>
        <w:rPr>
          <w:rFonts w:eastAsia="Times New Roman" w:cs="Times New Roman"/>
          <w:i/>
          <w:szCs w:val="28"/>
        </w:rPr>
        <w:t>f</w:t>
      </w:r>
      <w:r>
        <w:rPr>
          <w:rFonts w:eastAsia="Times New Roman" w:cs="Times New Roman"/>
          <w:szCs w:val="28"/>
        </w:rPr>
        <w:t xml:space="preserve"> – шаг частотной сетки, Гц; </w:t>
      </w:r>
      <w:r>
        <w:rPr>
          <w:rFonts w:eastAsia="Times New Roman" w:cs="Times New Roman"/>
          <w:i/>
          <w:szCs w:val="28"/>
        </w:rPr>
        <w:t>T</w:t>
      </w:r>
      <w:r>
        <w:rPr>
          <w:rFonts w:eastAsia="Times New Roman" w:cs="Times New Roman"/>
          <w:szCs w:val="28"/>
        </w:rPr>
        <w:t xml:space="preserve"> – длительность фрагмента, с.</w:t>
      </w:r>
    </w:p>
    <w:p w14:paraId="70736CEC" w14:textId="77777777" w:rsidR="00323184" w:rsidRDefault="00107477">
      <w:pPr>
        <w:jc w:val="both"/>
        <w:rPr>
          <w:rFonts w:eastAsia="Times New Roman" w:cs="Times New Roman"/>
          <w:szCs w:val="28"/>
        </w:rPr>
      </w:pPr>
      <w:r>
        <w:rPr>
          <w:rFonts w:eastAsia="Times New Roman" w:cs="Times New Roman"/>
          <w:szCs w:val="28"/>
        </w:rPr>
        <w:t xml:space="preserve">Например, при частоте 48 000 Гц и размере 2 048 отсчётов шаг составляет </w:t>
      </w:r>
      <w:r>
        <w:rPr>
          <w:rFonts w:eastAsia="Times New Roman" w:cs="Times New Roman"/>
          <w:szCs w:val="28"/>
        </w:rPr>
        <w:t>приблизительно 23,4 Гц, а длительность – 42,7 мс. Это расчёт для выбранных исходных величин, а не измерение задержки конкретной программы. Полная задержка дополнительно зависит от звуковых буферов, момента получения спектра и обновления кадра. Увеличение размера фрагмента уточняет частотную сетку, но растягивает интервал, в пределах которого оценивается изменение звука.</w:t>
      </w:r>
    </w:p>
    <w:p w14:paraId="1726919F" w14:textId="77777777" w:rsidR="00323184" w:rsidRDefault="00107477">
      <w:pPr>
        <w:jc w:val="both"/>
        <w:rPr>
          <w:rFonts w:eastAsia="Times New Roman" w:cs="Times New Roman"/>
          <w:szCs w:val="28"/>
        </w:rPr>
      </w:pPr>
      <w:r>
        <w:rPr>
          <w:rFonts w:eastAsia="Times New Roman" w:cs="Times New Roman"/>
          <w:szCs w:val="28"/>
        </w:rPr>
        <w:t xml:space="preserve">Отдельный фрагмент обычно не содержит целого числа периодов каждого колебания. Из-за этого энергия одной составляющей может распределяться между соседними частотными отсчётами. Оконные функции </w:t>
      </w:r>
      <w:r>
        <w:rPr>
          <w:rFonts w:eastAsia="Times New Roman" w:cs="Times New Roman"/>
          <w:szCs w:val="28"/>
        </w:rPr>
        <w:lastRenderedPageBreak/>
        <w:t>уменьшают влияние разрыва на границах фрагмента, однако изменяют ширину спектрального максимума. Поэтому даже для чистого тестового тона нельзя требовать абсолютно нулевых значений во всех соседних полосах без учёта настроек анализатора.</w:t>
      </w:r>
    </w:p>
    <w:p w14:paraId="3DAD4C37" w14:textId="77777777" w:rsidR="00323184" w:rsidRDefault="00107477">
      <w:pPr>
        <w:jc w:val="both"/>
        <w:rPr>
          <w:rFonts w:eastAsia="Times New Roman" w:cs="Times New Roman"/>
          <w:szCs w:val="28"/>
        </w:rPr>
      </w:pPr>
      <w:r>
        <w:rPr>
          <w:rFonts w:eastAsia="Times New Roman" w:cs="Times New Roman"/>
          <w:szCs w:val="28"/>
        </w:rPr>
        <w:t>Для управления небольшим числом графических эффектов спектр удобно свести к нескольким диапазонам. Максимум внутри диапазона сохраняет заметную узкую составляющую. Среднее значение отражает распределение амплитуд по диапазону, но зависит от его ширины и числа учитываемых отсчётов. Сумма квадратов пригодна для оценки энергии при согласованной нормировке. Сравнение основных подходов приведено в таблице 1.1.</w:t>
      </w:r>
    </w:p>
    <w:p w14:paraId="3C51B073" w14:textId="77777777" w:rsidR="00323184" w:rsidRDefault="00323184">
      <w:pPr>
        <w:keepNext/>
        <w:ind w:firstLine="0"/>
        <w:jc w:val="both"/>
        <w:rPr>
          <w:rFonts w:eastAsia="Times New Roman" w:cs="Times New Roman"/>
          <w:szCs w:val="28"/>
        </w:rPr>
      </w:pPr>
    </w:p>
    <w:p w14:paraId="24EAF6C8" w14:textId="77777777" w:rsidR="00323184" w:rsidRDefault="00107477">
      <w:pPr>
        <w:keepNext/>
        <w:jc w:val="both"/>
        <w:rPr>
          <w:rFonts w:eastAsia="Times New Roman" w:cs="Times New Roman"/>
          <w:szCs w:val="28"/>
        </w:rPr>
      </w:pPr>
      <w:r>
        <w:rPr>
          <w:rFonts w:eastAsia="Times New Roman" w:cs="Times New Roman"/>
          <w:szCs w:val="28"/>
        </w:rPr>
        <w:t>Таблица 1.1 – Подходы к получению частотных признаков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2835"/>
        <w:gridCol w:w="3402"/>
        <w:gridCol w:w="3402"/>
      </w:tblGrid>
      <w:tr w:rsidR="00323184" w14:paraId="05CFE3A2" w14:textId="77777777">
        <w:trPr>
          <w:cantSplit/>
          <w:tblHeader/>
          <w:jc w:val="center"/>
        </w:trPr>
        <w:tc>
          <w:tcPr>
            <w:tcW w:w="2835" w:type="dxa"/>
            <w:vAlign w:val="center"/>
          </w:tcPr>
          <w:p w14:paraId="650A29AD" w14:textId="77777777" w:rsidR="00323184" w:rsidRDefault="00107477">
            <w:pPr>
              <w:keepNext/>
              <w:ind w:firstLine="0"/>
              <w:rPr>
                <w:rFonts w:eastAsia="Times New Roman" w:cs="Times New Roman"/>
                <w:szCs w:val="28"/>
              </w:rPr>
            </w:pPr>
            <w:r>
              <w:rPr>
                <w:rFonts w:eastAsia="Times New Roman" w:cs="Times New Roman"/>
                <w:b/>
                <w:szCs w:val="28"/>
              </w:rPr>
              <w:t>Подход</w:t>
            </w:r>
          </w:p>
        </w:tc>
        <w:tc>
          <w:tcPr>
            <w:tcW w:w="3402" w:type="dxa"/>
            <w:vAlign w:val="center"/>
          </w:tcPr>
          <w:p w14:paraId="51EDB594" w14:textId="77777777" w:rsidR="00323184" w:rsidRDefault="00107477">
            <w:pPr>
              <w:keepNext/>
              <w:ind w:firstLine="0"/>
              <w:rPr>
                <w:rFonts w:eastAsia="Times New Roman" w:cs="Times New Roman"/>
                <w:szCs w:val="28"/>
              </w:rPr>
            </w:pPr>
            <w:r>
              <w:rPr>
                <w:rFonts w:eastAsia="Times New Roman" w:cs="Times New Roman"/>
                <w:b/>
                <w:szCs w:val="28"/>
              </w:rPr>
              <w:t>Преимущества</w:t>
            </w:r>
          </w:p>
        </w:tc>
        <w:tc>
          <w:tcPr>
            <w:tcW w:w="3402" w:type="dxa"/>
            <w:vAlign w:val="center"/>
          </w:tcPr>
          <w:p w14:paraId="275BBF8A" w14:textId="77777777" w:rsidR="00323184" w:rsidRDefault="00107477">
            <w:pPr>
              <w:keepNext/>
              <w:ind w:firstLine="0"/>
              <w:rPr>
                <w:rFonts w:eastAsia="Times New Roman" w:cs="Times New Roman"/>
                <w:szCs w:val="28"/>
              </w:rPr>
            </w:pPr>
            <w:r>
              <w:rPr>
                <w:rFonts w:eastAsia="Times New Roman" w:cs="Times New Roman"/>
                <w:b/>
                <w:szCs w:val="28"/>
              </w:rPr>
              <w:t>Ограничения</w:t>
            </w:r>
          </w:p>
        </w:tc>
      </w:tr>
      <w:tr w:rsidR="00323184" w14:paraId="30AAE0D3" w14:textId="77777777">
        <w:trPr>
          <w:cantSplit/>
          <w:jc w:val="center"/>
        </w:trPr>
        <w:tc>
          <w:tcPr>
            <w:tcW w:w="2835" w:type="dxa"/>
            <w:vAlign w:val="center"/>
          </w:tcPr>
          <w:p w14:paraId="135C70CE" w14:textId="77777777" w:rsidR="00323184" w:rsidRDefault="00107477">
            <w:pPr>
              <w:keepNext/>
              <w:ind w:firstLine="0"/>
              <w:rPr>
                <w:rFonts w:eastAsia="Times New Roman" w:cs="Times New Roman"/>
                <w:szCs w:val="28"/>
              </w:rPr>
            </w:pPr>
            <w:r>
              <w:rPr>
                <w:rFonts w:eastAsia="Times New Roman" w:cs="Times New Roman"/>
                <w:szCs w:val="28"/>
              </w:rPr>
              <w:t>Преобразование Фурье и объединение частотных отсчётов</w:t>
            </w:r>
          </w:p>
        </w:tc>
        <w:tc>
          <w:tcPr>
            <w:tcW w:w="3402" w:type="dxa"/>
            <w:vAlign w:val="center"/>
          </w:tcPr>
          <w:p w14:paraId="5C605617" w14:textId="77777777" w:rsidR="00323184" w:rsidRDefault="00107477">
            <w:pPr>
              <w:keepNext/>
              <w:ind w:firstLine="0"/>
              <w:rPr>
                <w:rFonts w:eastAsia="Times New Roman" w:cs="Times New Roman"/>
                <w:szCs w:val="28"/>
              </w:rPr>
            </w:pPr>
            <w:r>
              <w:rPr>
                <w:rFonts w:eastAsia="Times New Roman" w:cs="Times New Roman"/>
                <w:szCs w:val="28"/>
              </w:rPr>
              <w:t>Один спектр для нескольких диапазонов; гибкий выбор границ</w:t>
            </w:r>
          </w:p>
        </w:tc>
        <w:tc>
          <w:tcPr>
            <w:tcW w:w="3402" w:type="dxa"/>
            <w:vAlign w:val="center"/>
          </w:tcPr>
          <w:p w14:paraId="76D3A697" w14:textId="77777777" w:rsidR="00323184" w:rsidRDefault="00107477">
            <w:pPr>
              <w:keepNext/>
              <w:ind w:firstLine="0"/>
              <w:rPr>
                <w:rFonts w:eastAsia="Times New Roman" w:cs="Times New Roman"/>
                <w:szCs w:val="28"/>
              </w:rPr>
            </w:pPr>
            <w:r>
              <w:rPr>
                <w:rFonts w:eastAsia="Times New Roman" w:cs="Times New Roman"/>
                <w:szCs w:val="28"/>
              </w:rPr>
              <w:t>Компромисс временного и частотного разрешения</w:t>
            </w:r>
          </w:p>
        </w:tc>
      </w:tr>
      <w:tr w:rsidR="00323184" w14:paraId="0B5CFB0B" w14:textId="77777777">
        <w:trPr>
          <w:cantSplit/>
          <w:jc w:val="center"/>
        </w:trPr>
        <w:tc>
          <w:tcPr>
            <w:tcW w:w="2835" w:type="dxa"/>
            <w:vAlign w:val="center"/>
          </w:tcPr>
          <w:p w14:paraId="267FBCC5" w14:textId="77777777" w:rsidR="00323184" w:rsidRDefault="00107477">
            <w:pPr>
              <w:keepNext/>
              <w:ind w:firstLine="0"/>
              <w:rPr>
                <w:rFonts w:eastAsia="Times New Roman" w:cs="Times New Roman"/>
                <w:szCs w:val="28"/>
              </w:rPr>
            </w:pPr>
            <w:r>
              <w:rPr>
                <w:rFonts w:eastAsia="Times New Roman" w:cs="Times New Roman"/>
                <w:szCs w:val="28"/>
              </w:rPr>
              <w:t>Банк полосовых фильтров и оценка огибающих</w:t>
            </w:r>
          </w:p>
        </w:tc>
        <w:tc>
          <w:tcPr>
            <w:tcW w:w="3402" w:type="dxa"/>
            <w:vAlign w:val="center"/>
          </w:tcPr>
          <w:p w14:paraId="0D799B4D" w14:textId="77777777" w:rsidR="00323184" w:rsidRDefault="00107477">
            <w:pPr>
              <w:keepNext/>
              <w:ind w:firstLine="0"/>
              <w:rPr>
                <w:rFonts w:eastAsia="Times New Roman" w:cs="Times New Roman"/>
                <w:szCs w:val="28"/>
              </w:rPr>
            </w:pPr>
            <w:r>
              <w:rPr>
                <w:rFonts w:eastAsia="Times New Roman" w:cs="Times New Roman"/>
                <w:szCs w:val="28"/>
              </w:rPr>
              <w:t xml:space="preserve">Непрерывное </w:t>
            </w:r>
            <w:r>
              <w:rPr>
                <w:rFonts w:eastAsia="Times New Roman" w:cs="Times New Roman"/>
                <w:szCs w:val="28"/>
              </w:rPr>
              <w:t>выделение отдельных полос</w:t>
            </w:r>
          </w:p>
        </w:tc>
        <w:tc>
          <w:tcPr>
            <w:tcW w:w="3402" w:type="dxa"/>
            <w:vAlign w:val="center"/>
          </w:tcPr>
          <w:p w14:paraId="0D478243" w14:textId="77777777" w:rsidR="00323184" w:rsidRDefault="00107477">
            <w:pPr>
              <w:keepNext/>
              <w:ind w:firstLine="0"/>
              <w:rPr>
                <w:rFonts w:eastAsia="Times New Roman" w:cs="Times New Roman"/>
                <w:szCs w:val="28"/>
              </w:rPr>
            </w:pPr>
            <w:r>
              <w:rPr>
                <w:rFonts w:eastAsia="Times New Roman" w:cs="Times New Roman"/>
                <w:szCs w:val="28"/>
              </w:rPr>
              <w:t>Отдельная настройка фильтров и их переходных процессов</w:t>
            </w:r>
          </w:p>
        </w:tc>
      </w:tr>
      <w:tr w:rsidR="00323184" w14:paraId="6693E431" w14:textId="77777777">
        <w:trPr>
          <w:cantSplit/>
          <w:jc w:val="center"/>
        </w:trPr>
        <w:tc>
          <w:tcPr>
            <w:tcW w:w="2835" w:type="dxa"/>
            <w:vAlign w:val="center"/>
          </w:tcPr>
          <w:p w14:paraId="0917790A" w14:textId="77777777" w:rsidR="00323184" w:rsidRDefault="00107477">
            <w:pPr>
              <w:ind w:firstLine="0"/>
              <w:rPr>
                <w:rFonts w:eastAsia="Times New Roman" w:cs="Times New Roman"/>
                <w:szCs w:val="28"/>
              </w:rPr>
            </w:pPr>
            <w:r>
              <w:rPr>
                <w:rFonts w:eastAsia="Times New Roman" w:cs="Times New Roman"/>
                <w:szCs w:val="28"/>
              </w:rPr>
              <w:t>Вейвлет-анализ</w:t>
            </w:r>
          </w:p>
        </w:tc>
        <w:tc>
          <w:tcPr>
            <w:tcW w:w="3402" w:type="dxa"/>
            <w:vAlign w:val="center"/>
          </w:tcPr>
          <w:p w14:paraId="648B3645" w14:textId="77777777" w:rsidR="00323184" w:rsidRDefault="00107477">
            <w:pPr>
              <w:ind w:firstLine="0"/>
              <w:rPr>
                <w:rFonts w:eastAsia="Times New Roman" w:cs="Times New Roman"/>
                <w:szCs w:val="28"/>
              </w:rPr>
            </w:pPr>
            <w:r>
              <w:rPr>
                <w:rFonts w:eastAsia="Times New Roman" w:cs="Times New Roman"/>
                <w:szCs w:val="28"/>
              </w:rPr>
              <w:t>Разное разрешение для разных масштабов сигнала</w:t>
            </w:r>
          </w:p>
        </w:tc>
        <w:tc>
          <w:tcPr>
            <w:tcW w:w="3402" w:type="dxa"/>
            <w:vAlign w:val="center"/>
          </w:tcPr>
          <w:p w14:paraId="4BADD367" w14:textId="77777777" w:rsidR="00323184" w:rsidRDefault="00107477">
            <w:pPr>
              <w:ind w:firstLine="0"/>
              <w:rPr>
                <w:rFonts w:eastAsia="Times New Roman" w:cs="Times New Roman"/>
                <w:szCs w:val="28"/>
              </w:rPr>
            </w:pPr>
            <w:r>
              <w:rPr>
                <w:rFonts w:eastAsia="Times New Roman" w:cs="Times New Roman"/>
                <w:szCs w:val="28"/>
              </w:rPr>
              <w:t>Более сложная интерпретация параметров визуализации</w:t>
            </w:r>
          </w:p>
        </w:tc>
      </w:tr>
    </w:tbl>
    <w:p w14:paraId="52A61A78" w14:textId="77777777" w:rsidR="00323184" w:rsidRDefault="00323184">
      <w:pPr>
        <w:ind w:firstLine="0"/>
        <w:jc w:val="both"/>
        <w:rPr>
          <w:rFonts w:eastAsia="Times New Roman" w:cs="Times New Roman"/>
          <w:szCs w:val="28"/>
        </w:rPr>
      </w:pPr>
    </w:p>
    <w:p w14:paraId="4952524C" w14:textId="77777777" w:rsidR="00323184" w:rsidRDefault="00107477">
      <w:pPr>
        <w:jc w:val="both"/>
        <w:rPr>
          <w:rFonts w:eastAsia="Times New Roman" w:cs="Times New Roman"/>
          <w:szCs w:val="28"/>
        </w:rPr>
      </w:pPr>
      <w:r>
        <w:rPr>
          <w:rFonts w:eastAsia="Times New Roman" w:cs="Times New Roman"/>
          <w:szCs w:val="28"/>
        </w:rPr>
        <w:t>Для трёх частотных каналов преобразование Фурье даёт понятную связь между границами диапазонов и графическими параметрами. Банк фильтров уместен при небольшом фиксированном наборе полос и необходимости контролировать их временную реакцию. Вейвлет-анализ оправдан, когда различная длительность событий на разных частотах имеет самостоятельное значение. Для демонстрационной сцены его сложность требует отдельного основания.</w:t>
      </w:r>
    </w:p>
    <w:p w14:paraId="762C0C3E" w14:textId="77777777" w:rsidR="00323184" w:rsidRDefault="00107477">
      <w:pPr>
        <w:jc w:val="both"/>
        <w:rPr>
          <w:rFonts w:eastAsia="Times New Roman" w:cs="Times New Roman"/>
          <w:szCs w:val="28"/>
        </w:rPr>
      </w:pPr>
      <w:r>
        <w:rPr>
          <w:rFonts w:eastAsia="Times New Roman" w:cs="Times New Roman"/>
          <w:szCs w:val="28"/>
        </w:rPr>
        <w:t>Границы басов, середины и высоких частот не являются универсальным свойством каждой музыкальной записи. Они выбираются для конкретной визуализации и определяют, какие элементы звучания получат самостоятельную реакцию. Важно сохранять одинаковые границы при сравнении файлов и отдельных тестовых тонов. Иначе изменение изображения может быть следствием перенастройки анализатора, а не различий между записями.</w:t>
      </w:r>
    </w:p>
    <w:p w14:paraId="12DE902D" w14:textId="77777777" w:rsidR="00323184" w:rsidRDefault="00107477">
      <w:pPr>
        <w:jc w:val="both"/>
        <w:rPr>
          <w:rFonts w:eastAsia="Times New Roman" w:cs="Times New Roman"/>
          <w:szCs w:val="28"/>
        </w:rPr>
      </w:pPr>
      <w:r>
        <w:rPr>
          <w:rFonts w:eastAsia="Times New Roman" w:cs="Times New Roman"/>
          <w:szCs w:val="28"/>
        </w:rPr>
        <w:t xml:space="preserve">Сильная басовая составляющая и новый басовый удар также требуют разных оценок. Если графический импульс запускать всякий раз, когда амплитуда превышает постоянный порог, протяжённый бас будет давать повторные ложные срабатывания. Для выделения начала события можно сравнивать текущую величину с недавним фоновым уровнем и дополнительно </w:t>
      </w:r>
      <w:r>
        <w:rPr>
          <w:rFonts w:eastAsia="Times New Roman" w:cs="Times New Roman"/>
          <w:szCs w:val="28"/>
        </w:rPr>
        <w:lastRenderedPageBreak/>
        <w:t>проверять её рост. Минимальный интервал между событиями ограничивает повторные реакции на один акцент.</w:t>
      </w:r>
    </w:p>
    <w:p w14:paraId="7F4DC651" w14:textId="77777777" w:rsidR="00323184" w:rsidRDefault="00107477">
      <w:pPr>
        <w:jc w:val="both"/>
        <w:rPr>
          <w:rFonts w:eastAsia="Times New Roman" w:cs="Times New Roman"/>
          <w:szCs w:val="28"/>
        </w:rPr>
      </w:pPr>
      <w:r>
        <w:rPr>
          <w:rFonts w:eastAsia="Times New Roman" w:cs="Times New Roman"/>
          <w:szCs w:val="28"/>
        </w:rPr>
        <w:t>Такой детектор обнаруживает локальное усиление в выбранной полосе. Он не гарантирует определение музыкальных долей или темпа: в записи могут присутствовать несколько ударных инструментов, плавные нарастания и сильное динамическое сжатие. Для визуализации полезно разделять непрерывное значение басовой полосы и кратковременное событие усиления. Первое управляет общим расширением, второе может запускать расходящийся фронт или дополнительный импульс.</w:t>
      </w:r>
    </w:p>
    <w:p w14:paraId="65BE0590" w14:textId="77777777" w:rsidR="00323184" w:rsidRDefault="00323184">
      <w:pPr>
        <w:keepNext/>
        <w:ind w:firstLine="0"/>
        <w:jc w:val="both"/>
        <w:rPr>
          <w:rFonts w:eastAsia="Times New Roman" w:cs="Times New Roman"/>
          <w:szCs w:val="28"/>
        </w:rPr>
      </w:pPr>
    </w:p>
    <w:p w14:paraId="45E85422" w14:textId="77777777" w:rsidR="00323184" w:rsidRDefault="00107477">
      <w:pPr>
        <w:pStyle w:val="21"/>
        <w:ind w:left="1077" w:hanging="369"/>
        <w:rPr>
          <w:rFonts w:ascii="Times New Roman" w:eastAsia="Times New Roman" w:hAnsi="Times New Roman" w:cs="Times New Roman"/>
          <w:szCs w:val="28"/>
        </w:rPr>
      </w:pPr>
      <w:r>
        <w:rPr>
          <w:rFonts w:ascii="Times New Roman" w:eastAsia="Times New Roman" w:hAnsi="Times New Roman" w:cs="Times New Roman"/>
          <w:szCs w:val="28"/>
        </w:rPr>
        <w:t>1.3 Методы деформации меша и визуального отображения спектра</w:t>
      </w:r>
      <w:r>
        <w:rPr>
          <w:rFonts w:ascii="Times New Roman" w:eastAsia="Times New Roman" w:hAnsi="Times New Roman" w:cs="Times New Roman"/>
          <w:szCs w:val="28"/>
        </w:rPr>
        <w:fldChar w:fldCharType="begin"/>
      </w:r>
      <w:r>
        <w:rPr>
          <w:rFonts w:ascii="Times New Roman" w:eastAsia="Times New Roman" w:hAnsi="Times New Roman" w:cs="Times New Roman"/>
          <w:szCs w:val="28"/>
        </w:rPr>
        <w:instrText xml:space="preserve"> TC "</w:instrText>
      </w:r>
      <w:bookmarkStart w:id="4" w:name="_Toc242901401"/>
      <w:r>
        <w:rPr>
          <w:rFonts w:ascii="Times New Roman" w:eastAsia="Times New Roman" w:hAnsi="Times New Roman" w:cs="Times New Roman"/>
          <w:szCs w:val="28"/>
        </w:rPr>
        <w:instrText>1.3 Методы деформации меша и визуального отображения спектра</w:instrText>
      </w:r>
      <w:bookmarkEnd w:id="4"/>
      <w:r>
        <w:rPr>
          <w:rFonts w:ascii="Times New Roman" w:eastAsia="Times New Roman" w:hAnsi="Times New Roman" w:cs="Times New Roman"/>
          <w:szCs w:val="28"/>
        </w:rPr>
        <w:instrText xml:space="preserve">" \f r \l 2 </w:instrText>
      </w:r>
      <w:r>
        <w:rPr>
          <w:rFonts w:ascii="Times New Roman" w:eastAsia="Times New Roman" w:hAnsi="Times New Roman" w:cs="Times New Roman"/>
          <w:szCs w:val="28"/>
        </w:rPr>
        <w:fldChar w:fldCharType="end"/>
      </w:r>
    </w:p>
    <w:p w14:paraId="7CF068A0" w14:textId="77777777" w:rsidR="00323184" w:rsidRDefault="00323184">
      <w:pPr>
        <w:keepNext/>
        <w:ind w:firstLine="0"/>
        <w:jc w:val="both"/>
        <w:rPr>
          <w:rFonts w:eastAsia="Times New Roman" w:cs="Times New Roman"/>
          <w:szCs w:val="28"/>
        </w:rPr>
      </w:pPr>
    </w:p>
    <w:p w14:paraId="2DEABEE2" w14:textId="77777777" w:rsidR="00323184" w:rsidRDefault="00107477">
      <w:pPr>
        <w:jc w:val="both"/>
        <w:rPr>
          <w:rFonts w:eastAsia="Times New Roman" w:cs="Times New Roman"/>
          <w:szCs w:val="28"/>
        </w:rPr>
      </w:pPr>
      <w:r>
        <w:rPr>
          <w:rFonts w:eastAsia="Times New Roman" w:cs="Times New Roman"/>
          <w:szCs w:val="28"/>
        </w:rPr>
        <w:t>Трёхмерный меш описывает поверхность набором вершин и связывающих их примитивов. Для каждой вершины могут храниться координаты, нормаль и другие атрибуты. Положение вершин определяет форму и силуэт, а нормали участвуют в расчёте освещения. При выборе способа деформации необходимо учитывать плотность сетки, допустимое изменение геометрии и характер материала [3].</w:t>
      </w:r>
    </w:p>
    <w:p w14:paraId="21A9A837" w14:textId="77777777" w:rsidR="00323184" w:rsidRDefault="00107477">
      <w:pPr>
        <w:jc w:val="both"/>
        <w:rPr>
          <w:rFonts w:eastAsia="Times New Roman" w:cs="Times New Roman"/>
          <w:szCs w:val="28"/>
        </w:rPr>
      </w:pPr>
      <w:r>
        <w:rPr>
          <w:rFonts w:eastAsia="Times New Roman" w:cs="Times New Roman"/>
          <w:szCs w:val="28"/>
        </w:rPr>
        <w:t>Изменить форму можно на центральном процессоре с последующим обновлением данных меша либо непосредственно в вершинном шейдере. Первый способ удобен, когда изменённые координаты нужны другим подсистемам, например для взаимодействия с физическими объектами. Второй позволяет вычислять положение вершины во время отрисовки и передавать с процессора только компактный набор управляющих параметров. Изменение на графическом процессоре при этом не обновляет автоматически исходные координаты меша в логике приложения [</w:t>
      </w:r>
      <w:r>
        <w:rPr>
          <w:rFonts w:eastAsia="Times New Roman" w:cs="Times New Roman"/>
          <w:szCs w:val="28"/>
        </w:rPr>
        <w:t>4].</w:t>
      </w:r>
    </w:p>
    <w:p w14:paraId="04A6FDBB" w14:textId="77777777" w:rsidR="00323184" w:rsidRDefault="00107477">
      <w:pPr>
        <w:jc w:val="both"/>
        <w:rPr>
          <w:rFonts w:eastAsia="Times New Roman" w:cs="Times New Roman"/>
          <w:szCs w:val="28"/>
        </w:rPr>
      </w:pPr>
      <w:r>
        <w:rPr>
          <w:rFonts w:eastAsia="Times New Roman" w:cs="Times New Roman"/>
          <w:szCs w:val="28"/>
        </w:rPr>
        <w:t>Для гладкого замкнутого объекта простым способом является смещение вдоль нормали. Общее выражение такой деформации имеет вид:</w:t>
      </w:r>
    </w:p>
    <w:p w14:paraId="1560A7CF" w14:textId="77777777" w:rsidR="00323184" w:rsidRDefault="00323184">
      <w:pPr>
        <w:keepNext/>
        <w:ind w:firstLine="0"/>
        <w:jc w:val="both"/>
        <w:rPr>
          <w:rFonts w:eastAsia="Times New Roman" w:cs="Times New Roman"/>
          <w:szCs w:val="28"/>
        </w:rPr>
      </w:pPr>
    </w:p>
    <w:p w14:paraId="38125E81" w14:textId="77777777" w:rsidR="00323184" w:rsidRDefault="00107477">
      <w:pPr>
        <w:keepNext/>
        <w:tabs>
          <w:tab w:val="center" w:pos="4819"/>
          <w:tab w:val="right" w:pos="9638"/>
        </w:tabs>
        <w:ind w:firstLine="0"/>
        <w:rPr>
          <w:rFonts w:eastAsia="Times New Roman" w:cs="Times New Roman"/>
          <w:szCs w:val="28"/>
        </w:rPr>
      </w:pPr>
      <w:r>
        <w:rPr>
          <w:rFonts w:eastAsia="Times New Roman" w:cs="Times New Roman"/>
          <w:szCs w:val="28"/>
        </w:rPr>
        <w:tab/>
      </w:r>
      <m:oMath>
        <m:r>
          <w:rPr>
            <w:rFonts w:eastAsia="Times New Roman" w:cs="Times New Roman"/>
          </w:rPr>
          <m:t>p</m:t>
        </m:r>
        <m:r>
          <w:rPr>
            <w:rFonts w:eastAsia="Times New Roman" w:cs="Times New Roman"/>
          </w:rPr>
          <m:t>'</m:t>
        </m:r>
        <m:r>
          <m:rPr>
            <m:sty m:val="p"/>
          </m:rPr>
          <w:rPr>
            <w:rFonts w:eastAsia="Times New Roman" w:cs="Times New Roman"/>
          </w:rPr>
          <m:t xml:space="preserve"> = </m:t>
        </m:r>
        <m:r>
          <w:rPr>
            <w:rFonts w:eastAsia="Times New Roman" w:cs="Times New Roman"/>
          </w:rPr>
          <m:t>p</m:t>
        </m:r>
        <m:r>
          <m:rPr>
            <m:sty m:val="p"/>
          </m:rPr>
          <w:rPr>
            <w:rFonts w:eastAsia="Times New Roman" w:cs="Times New Roman"/>
          </w:rPr>
          <m:t xml:space="preserve"> + </m:t>
        </m:r>
        <m:r>
          <w:rPr>
            <w:rFonts w:eastAsia="Times New Roman" w:cs="Times New Roman"/>
          </w:rPr>
          <m:t>n</m:t>
        </m:r>
        <m:r>
          <m:rPr>
            <m:sty m:val="p"/>
          </m:rPr>
          <w:rPr>
            <w:rFonts w:eastAsia="Times New Roman" w:cs="Times New Roman"/>
          </w:rPr>
          <m:t xml:space="preserve"> · </m:t>
        </m:r>
        <m:r>
          <w:rPr>
            <w:rFonts w:eastAsia="Times New Roman" w:cs="Times New Roman"/>
          </w:rPr>
          <m:t>d</m:t>
        </m:r>
        <m:r>
          <m:rPr>
            <m:sty m:val="p"/>
          </m:rPr>
          <w:rPr>
            <w:rFonts w:eastAsia="Times New Roman" w:cs="Times New Roman"/>
          </w:rPr>
          <m:t>(</m:t>
        </m:r>
        <m:r>
          <w:rPr>
            <w:rFonts w:eastAsia="Times New Roman" w:cs="Times New Roman"/>
          </w:rPr>
          <m:t>p</m:t>
        </m:r>
        <m:r>
          <m:rPr>
            <m:sty m:val="p"/>
          </m:rPr>
          <w:rPr>
            <w:rFonts w:eastAsia="Times New Roman" w:cs="Times New Roman"/>
          </w:rPr>
          <m:t xml:space="preserve">, </m:t>
        </m:r>
        <m:r>
          <w:rPr>
            <w:rFonts w:eastAsia="Times New Roman" w:cs="Times New Roman"/>
          </w:rPr>
          <m:t>t</m:t>
        </m:r>
        <m:r>
          <m:rPr>
            <m:sty m:val="p"/>
          </m:rPr>
          <w:rPr>
            <w:rFonts w:eastAsia="Times New Roman" w:cs="Times New Roman"/>
          </w:rPr>
          <m:t xml:space="preserve">, </m:t>
        </m:r>
        <m:r>
          <w:rPr>
            <w:rFonts w:eastAsia="Times New Roman" w:cs="Times New Roman"/>
          </w:rPr>
          <m:t>a</m:t>
        </m:r>
        <m:r>
          <m:rPr>
            <m:sty m:val="p"/>
          </m:rPr>
          <w:rPr>
            <w:rFonts w:eastAsia="Times New Roman" w:cs="Times New Roman"/>
          </w:rPr>
          <m:t>),</m:t>
        </m:r>
      </m:oMath>
      <w:r>
        <w:rPr>
          <w:rFonts w:eastAsia="Times New Roman" w:cs="Times New Roman"/>
          <w:szCs w:val="28"/>
        </w:rPr>
        <w:tab/>
        <w:t>(1.2)</w:t>
      </w:r>
    </w:p>
    <w:p w14:paraId="33C05E72" w14:textId="77777777" w:rsidR="00323184" w:rsidRDefault="00323184">
      <w:pPr>
        <w:keepNext/>
        <w:ind w:firstLine="0"/>
        <w:jc w:val="both"/>
        <w:rPr>
          <w:rFonts w:eastAsia="Times New Roman" w:cs="Times New Roman"/>
          <w:szCs w:val="28"/>
        </w:rPr>
      </w:pPr>
    </w:p>
    <w:p w14:paraId="75F3FE3F" w14:textId="77777777" w:rsidR="00323184" w:rsidRDefault="00107477">
      <w:pPr>
        <w:jc w:val="both"/>
        <w:rPr>
          <w:rFonts w:eastAsia="Times New Roman" w:cs="Times New Roman"/>
          <w:szCs w:val="28"/>
        </w:rPr>
      </w:pPr>
      <w:r>
        <w:rPr>
          <w:rFonts w:eastAsia="Times New Roman" w:cs="Times New Roman"/>
          <w:szCs w:val="28"/>
        </w:rPr>
        <w:t xml:space="preserve">где </w:t>
      </w:r>
      <w:r>
        <w:rPr>
          <w:rFonts w:eastAsia="Times New Roman" w:cs="Times New Roman"/>
          <w:i/>
          <w:szCs w:val="28"/>
        </w:rPr>
        <w:t>p</w:t>
      </w:r>
      <w:r>
        <w:rPr>
          <w:rFonts w:eastAsia="Times New Roman" w:cs="Times New Roman"/>
          <w:szCs w:val="28"/>
        </w:rPr>
        <w:t xml:space="preserve"> – исходное положение вершины; </w:t>
      </w:r>
      <w:r>
        <w:rPr>
          <w:rFonts w:eastAsia="Times New Roman" w:cs="Times New Roman"/>
          <w:i/>
          <w:szCs w:val="28"/>
        </w:rPr>
        <w:t>p</w:t>
      </w:r>
      <w:r>
        <w:rPr>
          <w:rFonts w:eastAsia="Times New Roman" w:cs="Times New Roman"/>
          <w:szCs w:val="28"/>
        </w:rPr>
        <w:t xml:space="preserve">′ – изменённое положение; </w:t>
      </w:r>
      <w:r>
        <w:rPr>
          <w:rFonts w:eastAsia="Times New Roman" w:cs="Times New Roman"/>
          <w:i/>
          <w:szCs w:val="28"/>
        </w:rPr>
        <w:t>n</w:t>
      </w:r>
      <w:r>
        <w:rPr>
          <w:rFonts w:eastAsia="Times New Roman" w:cs="Times New Roman"/>
          <w:szCs w:val="28"/>
        </w:rPr>
        <w:t xml:space="preserve"> – единичная нормаль; </w:t>
      </w:r>
      <w:r>
        <w:rPr>
          <w:rFonts w:eastAsia="Times New Roman" w:cs="Times New Roman"/>
          <w:i/>
          <w:szCs w:val="28"/>
        </w:rPr>
        <w:t>d</w:t>
      </w:r>
      <w:r>
        <w:rPr>
          <w:rFonts w:eastAsia="Times New Roman" w:cs="Times New Roman"/>
          <w:szCs w:val="28"/>
        </w:rPr>
        <w:t xml:space="preserve"> – величина смещения; </w:t>
      </w:r>
      <w:r>
        <w:rPr>
          <w:rFonts w:eastAsia="Times New Roman" w:cs="Times New Roman"/>
          <w:i/>
          <w:szCs w:val="28"/>
        </w:rPr>
        <w:t>t</w:t>
      </w:r>
      <w:r>
        <w:rPr>
          <w:rFonts w:eastAsia="Times New Roman" w:cs="Times New Roman"/>
          <w:szCs w:val="28"/>
        </w:rPr>
        <w:t xml:space="preserve"> – время; </w:t>
      </w:r>
      <w:r>
        <w:rPr>
          <w:rFonts w:eastAsia="Times New Roman" w:cs="Times New Roman"/>
          <w:i/>
          <w:szCs w:val="28"/>
        </w:rPr>
        <w:t>a</w:t>
      </w:r>
      <w:r>
        <w:rPr>
          <w:rFonts w:eastAsia="Times New Roman" w:cs="Times New Roman"/>
          <w:szCs w:val="28"/>
        </w:rPr>
        <w:t xml:space="preserve"> – набор характеристик аудиосигнала.</w:t>
      </w:r>
    </w:p>
    <w:p w14:paraId="2C6DB7FD" w14:textId="77777777" w:rsidR="00323184" w:rsidRDefault="00107477">
      <w:pPr>
        <w:jc w:val="both"/>
        <w:rPr>
          <w:rFonts w:eastAsia="Times New Roman" w:cs="Times New Roman"/>
          <w:szCs w:val="28"/>
        </w:rPr>
      </w:pPr>
      <w:r>
        <w:rPr>
          <w:rFonts w:eastAsia="Times New Roman" w:cs="Times New Roman"/>
          <w:szCs w:val="28"/>
        </w:rPr>
        <w:t>На сфере нормаль направлена радиально, поэтому одинаковое смещение всех вершин вызывает равномерное увеличение или уменьшение радиуса. Пространственная зависимость смещения формирует волны и локальные неровности. На произвольном меше направление нормали уже не совпадает с направлением от центра, вследствие чего одна и та же функция создаёт другую форму. Выбор сферы облегчает объяснение связи между сигналом и результатом.</w:t>
      </w:r>
    </w:p>
    <w:p w14:paraId="08383D8E" w14:textId="77777777" w:rsidR="00323184" w:rsidRDefault="00107477">
      <w:pPr>
        <w:jc w:val="both"/>
        <w:rPr>
          <w:rFonts w:eastAsia="Times New Roman" w:cs="Times New Roman"/>
          <w:szCs w:val="28"/>
        </w:rPr>
      </w:pPr>
      <w:r>
        <w:rPr>
          <w:rFonts w:eastAsia="Times New Roman" w:cs="Times New Roman"/>
          <w:szCs w:val="28"/>
        </w:rPr>
        <w:t xml:space="preserve">Волновую деформацию можно задавать периодической функцией координат и времени. Изменение фазы перемещает гребни по поверхности; амплитуда определяет высоту волн. Для мелкой ряби используются более частые пространственные колебания и меньшая амплитуда. Такие функции </w:t>
      </w:r>
      <w:r>
        <w:rPr>
          <w:rFonts w:eastAsia="Times New Roman" w:cs="Times New Roman"/>
          <w:szCs w:val="28"/>
        </w:rPr>
        <w:lastRenderedPageBreak/>
        <w:t>описывают визуальную модель, а не распространение реальной звуковой волны в материале. Их смысл состоит в различимом отображении разных управляющих диапазонов.</w:t>
      </w:r>
    </w:p>
    <w:p w14:paraId="709E1F7D" w14:textId="77777777" w:rsidR="00323184" w:rsidRDefault="00107477">
      <w:pPr>
        <w:jc w:val="both"/>
        <w:rPr>
          <w:rFonts w:eastAsia="Times New Roman" w:cs="Times New Roman"/>
          <w:szCs w:val="28"/>
        </w:rPr>
      </w:pPr>
      <w:r>
        <w:rPr>
          <w:rFonts w:eastAsia="Times New Roman" w:cs="Times New Roman"/>
          <w:szCs w:val="28"/>
        </w:rPr>
        <w:t>Схематические различия равномерного расширения, крупной волны и мелкой ряби показаны на рисунке 1.1. Пунктир обозначает исходный контур сферы, а сплошная линия – условный изменённый контур. Изображение иллюстрирует способы кодирования признаков и не является снимком программы.</w:t>
      </w:r>
    </w:p>
    <w:p w14:paraId="7D2AF35F" w14:textId="77777777" w:rsidR="00323184" w:rsidRDefault="00323184">
      <w:pPr>
        <w:keepNext/>
        <w:ind w:firstLine="0"/>
        <w:jc w:val="both"/>
        <w:rPr>
          <w:rFonts w:eastAsia="Times New Roman" w:cs="Times New Roman"/>
          <w:szCs w:val="28"/>
        </w:rPr>
      </w:pPr>
    </w:p>
    <w:p w14:paraId="73C7722E" w14:textId="77777777" w:rsidR="00323184" w:rsidRDefault="00107477">
      <w:pPr>
        <w:keepNext/>
        <w:ind w:firstLine="0"/>
        <w:jc w:val="center"/>
        <w:rPr>
          <w:rFonts w:eastAsia="Times New Roman" w:cs="Times New Roman"/>
          <w:szCs w:val="28"/>
        </w:rPr>
      </w:pPr>
      <w:r>
        <w:rPr>
          <w:noProof/>
        </w:rPr>
        <w:drawing>
          <wp:inline distT="0" distB="0" distL="0" distR="0" wp14:anchorId="1ECEA812" wp14:editId="791279DA">
            <wp:extent cx="6120000" cy="19648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png"/>
                    <pic:cNvPicPr/>
                  </pic:nvPicPr>
                  <pic:blipFill>
                    <a:blip r:embed="rId14"/>
                    <a:stretch>
                      <a:fillRect/>
                    </a:stretch>
                  </pic:blipFill>
                  <pic:spPr>
                    <a:xfrm>
                      <a:off x="0" y="0"/>
                      <a:ext cx="6120000" cy="1964842"/>
                    </a:xfrm>
                    <a:prstGeom prst="rect">
                      <a:avLst/>
                    </a:prstGeom>
                  </pic:spPr>
                </pic:pic>
              </a:graphicData>
            </a:graphic>
          </wp:inline>
        </w:drawing>
      </w:r>
    </w:p>
    <w:p w14:paraId="4574337D" w14:textId="77777777" w:rsidR="00323184" w:rsidRDefault="00323184">
      <w:pPr>
        <w:keepNext/>
        <w:ind w:firstLine="0"/>
        <w:jc w:val="both"/>
        <w:rPr>
          <w:rFonts w:eastAsia="Times New Roman" w:cs="Times New Roman"/>
          <w:szCs w:val="28"/>
        </w:rPr>
      </w:pPr>
    </w:p>
    <w:p w14:paraId="15E82817" w14:textId="77777777" w:rsidR="00323184" w:rsidRDefault="00107477">
      <w:pPr>
        <w:ind w:firstLine="0"/>
        <w:jc w:val="center"/>
        <w:rPr>
          <w:rFonts w:eastAsia="Times New Roman" w:cs="Times New Roman"/>
          <w:szCs w:val="28"/>
        </w:rPr>
      </w:pPr>
      <w:r>
        <w:rPr>
          <w:rFonts w:eastAsia="Times New Roman" w:cs="Times New Roman"/>
          <w:szCs w:val="28"/>
        </w:rPr>
        <w:t>Рисунок 1.1 – Схематические изменения контура сферы</w:t>
      </w:r>
    </w:p>
    <w:p w14:paraId="0656C07E" w14:textId="77777777" w:rsidR="00323184" w:rsidRDefault="00323184">
      <w:pPr>
        <w:ind w:firstLine="0"/>
        <w:jc w:val="both"/>
        <w:rPr>
          <w:rFonts w:eastAsia="Times New Roman" w:cs="Times New Roman"/>
          <w:szCs w:val="28"/>
        </w:rPr>
      </w:pPr>
    </w:p>
    <w:p w14:paraId="492355D9" w14:textId="77777777" w:rsidR="00323184" w:rsidRDefault="00107477">
      <w:pPr>
        <w:jc w:val="both"/>
        <w:rPr>
          <w:rFonts w:eastAsia="Times New Roman" w:cs="Times New Roman"/>
          <w:szCs w:val="28"/>
        </w:rPr>
      </w:pPr>
      <w:r>
        <w:rPr>
          <w:rFonts w:eastAsia="Times New Roman" w:cs="Times New Roman"/>
          <w:szCs w:val="28"/>
        </w:rPr>
        <w:t>Различимость реакций определяется соотношением пространственного масштаба и амплитуды. Если все диапазоны усиливают одну и ту же крупную деформацию, разные записи могут выглядеть сходно. Если мелкая рябь имеет слишком малую амплитуду или недостаточную плотность вершин, она становится незаметной. Следовательно, графическим каналам нужны разные пространственные функции и согласованные пределы воздействия.</w:t>
      </w:r>
    </w:p>
    <w:p w14:paraId="6BA148E3" w14:textId="77777777" w:rsidR="00323184" w:rsidRDefault="00107477">
      <w:pPr>
        <w:jc w:val="both"/>
        <w:rPr>
          <w:rFonts w:eastAsia="Times New Roman" w:cs="Times New Roman"/>
          <w:szCs w:val="28"/>
        </w:rPr>
      </w:pPr>
      <w:r>
        <w:rPr>
          <w:rFonts w:eastAsia="Times New Roman" w:cs="Times New Roman"/>
          <w:szCs w:val="28"/>
        </w:rPr>
        <w:t>Другими средствами изменения формы служат смешивание заранее подготовленных состояний и анимация костей. Смешивание обеспечивает предсказуемые переходы, но разнообразие ограничивается набором исходных форм. Скелет подходит для объектов с осмысленными сочленениями. Для непрерывных волн на сфере процедурное смещение задаёт нужную форму без подготовки набора отдельных моделей.</w:t>
      </w:r>
    </w:p>
    <w:p w14:paraId="25760B40" w14:textId="77777777" w:rsidR="00323184" w:rsidRDefault="00107477">
      <w:pPr>
        <w:jc w:val="both"/>
        <w:rPr>
          <w:rFonts w:eastAsia="Times New Roman" w:cs="Times New Roman"/>
          <w:szCs w:val="28"/>
        </w:rPr>
      </w:pPr>
      <w:r>
        <w:rPr>
          <w:rFonts w:eastAsia="Times New Roman" w:cs="Times New Roman"/>
          <w:szCs w:val="28"/>
        </w:rPr>
        <w:t>Деформация требует ограничений. При чрезмерном смещении возможны складки, самопересечения и выход объекта за границы видимой области. Обрезка значения защищает предел, но создаёт резкую остановку роста. Плавное насыщение уменьшает прирост постепенно. Кроме ограничения радиуса необходимо учитывать объём отсечения: система отрисовки должна располагать границами, охватывающими изменённую поверхность.</w:t>
      </w:r>
    </w:p>
    <w:p w14:paraId="3C9A678C" w14:textId="77777777" w:rsidR="00323184" w:rsidRDefault="00107477">
      <w:pPr>
        <w:jc w:val="both"/>
        <w:rPr>
          <w:rFonts w:eastAsia="Times New Roman" w:cs="Times New Roman"/>
          <w:szCs w:val="28"/>
        </w:rPr>
      </w:pPr>
      <w:r>
        <w:rPr>
          <w:rFonts w:eastAsia="Times New Roman" w:cs="Times New Roman"/>
          <w:szCs w:val="28"/>
        </w:rPr>
        <w:t xml:space="preserve">Цвет и свечение дополняют геометрическую реакцию. Уровень сигнала может задавать переход между двумя цветами и интенсивность эмиссии, а спектральные составляющие – уточнять оттенок. Эмиссия материала и ореол вокруг объекта являются разными эффектами: для ореола требуется </w:t>
      </w:r>
      <w:r>
        <w:rPr>
          <w:rFonts w:eastAsia="Times New Roman" w:cs="Times New Roman"/>
          <w:szCs w:val="28"/>
        </w:rPr>
        <w:lastRenderedPageBreak/>
        <w:t>дополнительный слой или обработка изображения. Их параметры следует ограничивать, чтобы яркая область не скрывала рябь и силуэт.</w:t>
      </w:r>
    </w:p>
    <w:p w14:paraId="0A8342C6" w14:textId="77777777" w:rsidR="00323184" w:rsidRDefault="00107477">
      <w:pPr>
        <w:jc w:val="both"/>
        <w:rPr>
          <w:rFonts w:eastAsia="Times New Roman" w:cs="Times New Roman"/>
          <w:szCs w:val="28"/>
        </w:rPr>
      </w:pPr>
      <w:r>
        <w:rPr>
          <w:rFonts w:eastAsia="Times New Roman" w:cs="Times New Roman"/>
          <w:szCs w:val="28"/>
        </w:rPr>
        <w:t>Убедительная визуализация строится на согласовании нескольких каналов. Низкие частоты естественно связать с общим размером, средние – с крупной движущейся формой, высокие – с мелкими деталями. При этом общий уровень сохраняет самостоятельное влияние на цвет и свечение. Такой набор реакций позволяет показать и интенсивность, и частотный характер звука без замены деформации одним декоративным эффектом.</w:t>
      </w:r>
    </w:p>
    <w:p w14:paraId="68A56265" w14:textId="77777777" w:rsidR="00323184" w:rsidRDefault="00323184">
      <w:pPr>
        <w:keepNext/>
        <w:ind w:firstLine="0"/>
        <w:jc w:val="both"/>
        <w:rPr>
          <w:rFonts w:eastAsia="Times New Roman" w:cs="Times New Roman"/>
          <w:szCs w:val="28"/>
        </w:rPr>
      </w:pPr>
    </w:p>
    <w:p w14:paraId="2BBCACF0" w14:textId="77777777" w:rsidR="00323184" w:rsidRDefault="00107477">
      <w:pPr>
        <w:pStyle w:val="21"/>
        <w:ind w:left="1077" w:hanging="369"/>
        <w:rPr>
          <w:rFonts w:ascii="Times New Roman" w:eastAsia="Times New Roman" w:hAnsi="Times New Roman" w:cs="Times New Roman"/>
          <w:szCs w:val="28"/>
        </w:rPr>
      </w:pPr>
      <w:r>
        <w:rPr>
          <w:rFonts w:ascii="Times New Roman" w:eastAsia="Times New Roman" w:hAnsi="Times New Roman" w:cs="Times New Roman"/>
          <w:szCs w:val="28"/>
        </w:rPr>
        <w:t>1.4 Сравнение существующих музыкальных визуализаторов</w:t>
      </w:r>
      <w:r>
        <w:rPr>
          <w:rFonts w:ascii="Times New Roman" w:eastAsia="Times New Roman" w:hAnsi="Times New Roman" w:cs="Times New Roman"/>
          <w:szCs w:val="28"/>
        </w:rPr>
        <w:fldChar w:fldCharType="begin"/>
      </w:r>
      <w:r>
        <w:rPr>
          <w:rFonts w:ascii="Times New Roman" w:eastAsia="Times New Roman" w:hAnsi="Times New Roman" w:cs="Times New Roman"/>
          <w:szCs w:val="28"/>
        </w:rPr>
        <w:instrText xml:space="preserve"> TC "</w:instrText>
      </w:r>
      <w:bookmarkStart w:id="5" w:name="_Toc242901402"/>
      <w:r>
        <w:rPr>
          <w:rFonts w:ascii="Times New Roman" w:eastAsia="Times New Roman" w:hAnsi="Times New Roman" w:cs="Times New Roman"/>
          <w:szCs w:val="28"/>
        </w:rPr>
        <w:instrText>1.4 Сравнение существующих музыкальных визуализаторов</w:instrText>
      </w:r>
      <w:bookmarkEnd w:id="5"/>
      <w:r>
        <w:rPr>
          <w:rFonts w:ascii="Times New Roman" w:eastAsia="Times New Roman" w:hAnsi="Times New Roman" w:cs="Times New Roman"/>
          <w:szCs w:val="28"/>
        </w:rPr>
        <w:instrText xml:space="preserve">" \f r \l 2 </w:instrText>
      </w:r>
      <w:r>
        <w:rPr>
          <w:rFonts w:ascii="Times New Roman" w:eastAsia="Times New Roman" w:hAnsi="Times New Roman" w:cs="Times New Roman"/>
          <w:szCs w:val="28"/>
        </w:rPr>
        <w:fldChar w:fldCharType="end"/>
      </w:r>
    </w:p>
    <w:p w14:paraId="00432A6A" w14:textId="77777777" w:rsidR="00323184" w:rsidRDefault="00323184">
      <w:pPr>
        <w:keepNext/>
        <w:ind w:firstLine="0"/>
        <w:jc w:val="both"/>
        <w:rPr>
          <w:rFonts w:eastAsia="Times New Roman" w:cs="Times New Roman"/>
          <w:szCs w:val="28"/>
        </w:rPr>
      </w:pPr>
    </w:p>
    <w:p w14:paraId="2BBED2F7" w14:textId="77777777" w:rsidR="00323184" w:rsidRDefault="00107477">
      <w:pPr>
        <w:jc w:val="both"/>
        <w:rPr>
          <w:rFonts w:eastAsia="Times New Roman" w:cs="Times New Roman"/>
          <w:szCs w:val="28"/>
        </w:rPr>
      </w:pPr>
      <w:r>
        <w:rPr>
          <w:rFonts w:eastAsia="Times New Roman" w:cs="Times New Roman"/>
          <w:szCs w:val="28"/>
        </w:rPr>
        <w:t>Существующие средства музыкальной визуализации различаются прежде всего способом задания сцены и степенью готовности пользовательского приложения. Для сравнения существенны источник управляющего сигнала, возможность программировать эффект, организация отображения и объём дополнительной логики. Эти критерии позволяют оценить применимость решения к задаче деформации одного трёхмерного меша.</w:t>
      </w:r>
    </w:p>
    <w:p w14:paraId="52B018E2" w14:textId="77777777" w:rsidR="00323184" w:rsidRDefault="00107477">
      <w:pPr>
        <w:jc w:val="both"/>
        <w:rPr>
          <w:rFonts w:eastAsia="Times New Roman" w:cs="Times New Roman"/>
          <w:szCs w:val="28"/>
        </w:rPr>
      </w:pPr>
      <w:r>
        <w:rPr>
          <w:rFonts w:eastAsia="Times New Roman" w:cs="Times New Roman"/>
          <w:szCs w:val="28"/>
        </w:rPr>
        <w:t xml:space="preserve">Библиотека </w:t>
      </w:r>
      <w:r>
        <w:rPr>
          <w:rFonts w:eastAsia="Times New Roman" w:cs="Times New Roman"/>
          <w:i/>
          <w:szCs w:val="28"/>
        </w:rPr>
        <w:t>projectM</w:t>
      </w:r>
      <w:r>
        <w:rPr>
          <w:rFonts w:eastAsia="Times New Roman" w:cs="Times New Roman"/>
          <w:szCs w:val="28"/>
        </w:rPr>
        <w:t xml:space="preserve"> воспроизводит подход </w:t>
      </w:r>
      <w:r>
        <w:rPr>
          <w:rFonts w:eastAsia="Times New Roman" w:cs="Times New Roman"/>
          <w:i/>
          <w:szCs w:val="28"/>
        </w:rPr>
        <w:t>MilkDrop</w:t>
      </w:r>
      <w:r>
        <w:rPr>
          <w:rFonts w:eastAsia="Times New Roman" w:cs="Times New Roman"/>
          <w:szCs w:val="28"/>
        </w:rPr>
        <w:t>: визуальные пресеты описываются уравнениями, параметрами и пиксельными шейдерами. Библиотека получает аудиоданные и формирует изменяющееся изображение; пользовательские оболочки и интеграции существуют отдельно. Поэтому наличие библиотеки не означает наличие единого интерфейса выбора файла и управления воспроизведением. Сильной стороной является большое разнообразие сцен, основанных на общей системе пресетов [5].</w:t>
      </w:r>
    </w:p>
    <w:p w14:paraId="48B78572" w14:textId="77777777" w:rsidR="00323184" w:rsidRDefault="00107477">
      <w:pPr>
        <w:jc w:val="both"/>
        <w:rPr>
          <w:rFonts w:eastAsia="Times New Roman" w:cs="Times New Roman"/>
          <w:szCs w:val="28"/>
        </w:rPr>
      </w:pPr>
      <w:r>
        <w:rPr>
          <w:rFonts w:eastAsia="Times New Roman" w:cs="Times New Roman"/>
          <w:i/>
          <w:szCs w:val="28"/>
        </w:rPr>
        <w:t>Butterchurn</w:t>
      </w:r>
      <w:r>
        <w:rPr>
          <w:rFonts w:eastAsia="Times New Roman" w:cs="Times New Roman"/>
          <w:szCs w:val="28"/>
        </w:rPr>
        <w:t xml:space="preserve"> реализует визуализатор </w:t>
      </w:r>
      <w:r>
        <w:rPr>
          <w:rFonts w:eastAsia="Times New Roman" w:cs="Times New Roman"/>
          <w:i/>
          <w:szCs w:val="28"/>
        </w:rPr>
        <w:t>MilkDrop</w:t>
      </w:r>
      <w:r>
        <w:rPr>
          <w:rFonts w:eastAsia="Times New Roman" w:cs="Times New Roman"/>
          <w:szCs w:val="28"/>
        </w:rPr>
        <w:t xml:space="preserve"> средствами </w:t>
      </w:r>
      <w:r>
        <w:rPr>
          <w:rFonts w:eastAsia="Times New Roman" w:cs="Times New Roman"/>
          <w:i/>
          <w:szCs w:val="28"/>
        </w:rPr>
        <w:t>WebGL.</w:t>
      </w:r>
      <w:r>
        <w:rPr>
          <w:rFonts w:eastAsia="Times New Roman" w:cs="Times New Roman"/>
          <w:szCs w:val="28"/>
        </w:rPr>
        <w:t xml:space="preserve"> Его программный интерфейс связывает источник звука с визуализатором, позволяет загружать пресеты и задавать переходы между ними. Отображение выполняется в браузерном </w:t>
      </w:r>
      <w:r>
        <w:rPr>
          <w:rFonts w:eastAsia="Times New Roman" w:cs="Times New Roman"/>
          <w:i/>
          <w:szCs w:val="28"/>
        </w:rPr>
        <w:t>canvas</w:t>
      </w:r>
      <w:r>
        <w:rPr>
          <w:rFonts w:eastAsia="Times New Roman" w:cs="Times New Roman"/>
          <w:szCs w:val="28"/>
        </w:rPr>
        <w:t xml:space="preserve">, а для работы требуется поддержка </w:t>
      </w:r>
      <w:r>
        <w:rPr>
          <w:rFonts w:eastAsia="Times New Roman" w:cs="Times New Roman"/>
          <w:i/>
          <w:szCs w:val="28"/>
        </w:rPr>
        <w:t>WebGL</w:t>
      </w:r>
      <w:r>
        <w:rPr>
          <w:rFonts w:eastAsia="Times New Roman" w:cs="Times New Roman"/>
          <w:szCs w:val="28"/>
        </w:rPr>
        <w:t xml:space="preserve"> 2. Библиотека удобна для включения музыкальной визуализации в веб-страницу; файловое управление и остальные элементы приложения необходимо обеспечить в окружающем интерфейсе [6].</w:t>
      </w:r>
    </w:p>
    <w:p w14:paraId="43873D1B" w14:textId="77777777" w:rsidR="00323184" w:rsidRDefault="00107477">
      <w:pPr>
        <w:jc w:val="both"/>
        <w:rPr>
          <w:rFonts w:eastAsia="Times New Roman" w:cs="Times New Roman"/>
          <w:szCs w:val="28"/>
        </w:rPr>
      </w:pPr>
      <w:r>
        <w:rPr>
          <w:rFonts w:eastAsia="Times New Roman" w:cs="Times New Roman"/>
          <w:i/>
          <w:szCs w:val="28"/>
        </w:rPr>
        <w:t>Synesthesia</w:t>
      </w:r>
      <w:r>
        <w:rPr>
          <w:rFonts w:eastAsia="Times New Roman" w:cs="Times New Roman"/>
          <w:szCs w:val="28"/>
        </w:rPr>
        <w:t xml:space="preserve"> предоставляет среду сцен, ядром которых служит фрагментный шейдер </w:t>
      </w:r>
      <w:r>
        <w:rPr>
          <w:rFonts w:eastAsia="Times New Roman" w:cs="Times New Roman"/>
          <w:i/>
          <w:szCs w:val="28"/>
        </w:rPr>
        <w:t>GLSL.</w:t>
      </w:r>
      <w:r>
        <w:rPr>
          <w:rFonts w:eastAsia="Times New Roman" w:cs="Times New Roman"/>
          <w:szCs w:val="28"/>
        </w:rPr>
        <w:t xml:space="preserve"> Формат сцены объединяет шейдер, конфигурацию и дополнительные ресурсы. Среда автоматически передаёт аудиопараметры и позволяет описывать пользовательские элементы управления. Такой подход подходит для сложных эффектов изображения. Наличие программируемого фрагментного шейдера, однако, само по себе не подтверждает изменение вершин конкретного меша [7].</w:t>
      </w:r>
    </w:p>
    <w:p w14:paraId="364014B8" w14:textId="77777777" w:rsidR="00323184" w:rsidRDefault="00107477">
      <w:pPr>
        <w:jc w:val="both"/>
        <w:rPr>
          <w:rFonts w:eastAsia="Times New Roman" w:cs="Times New Roman"/>
          <w:szCs w:val="28"/>
        </w:rPr>
      </w:pPr>
      <w:r>
        <w:rPr>
          <w:rFonts w:eastAsia="Times New Roman" w:cs="Times New Roman"/>
          <w:szCs w:val="28"/>
        </w:rPr>
        <w:t>Сравнение по единым критериям приведено в таблице 1.2. Применимость к курсовой задаче оценивается по устройству решений, а не по измерениям их производительности.</w:t>
      </w:r>
    </w:p>
    <w:p w14:paraId="53679D80" w14:textId="77777777" w:rsidR="00323184" w:rsidRDefault="00323184">
      <w:pPr>
        <w:keepNext/>
        <w:ind w:firstLine="0"/>
        <w:jc w:val="both"/>
        <w:rPr>
          <w:rFonts w:eastAsia="Times New Roman" w:cs="Times New Roman"/>
          <w:szCs w:val="28"/>
        </w:rPr>
      </w:pPr>
    </w:p>
    <w:p w14:paraId="49121C5A" w14:textId="77777777" w:rsidR="00323184" w:rsidRDefault="00107477">
      <w:pPr>
        <w:keepNext/>
        <w:jc w:val="both"/>
        <w:rPr>
          <w:rFonts w:eastAsia="Times New Roman" w:cs="Times New Roman"/>
          <w:szCs w:val="28"/>
        </w:rPr>
      </w:pPr>
      <w:r>
        <w:rPr>
          <w:rFonts w:eastAsia="Times New Roman" w:cs="Times New Roman"/>
          <w:szCs w:val="28"/>
        </w:rPr>
        <w:t>Таблица 1.2 – Сравнение средств музыкальной визуализации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2268"/>
        <w:gridCol w:w="2381"/>
        <w:gridCol w:w="2438"/>
        <w:gridCol w:w="2551"/>
      </w:tblGrid>
      <w:tr w:rsidR="00323184" w14:paraId="3AAC5D4C" w14:textId="77777777">
        <w:trPr>
          <w:cantSplit/>
          <w:tblHeader/>
          <w:jc w:val="center"/>
        </w:trPr>
        <w:tc>
          <w:tcPr>
            <w:tcW w:w="2268" w:type="dxa"/>
            <w:vAlign w:val="center"/>
          </w:tcPr>
          <w:p w14:paraId="56D69544" w14:textId="77777777" w:rsidR="00323184" w:rsidRDefault="00107477">
            <w:pPr>
              <w:keepNext/>
              <w:ind w:firstLine="0"/>
              <w:rPr>
                <w:rFonts w:eastAsia="Times New Roman" w:cs="Times New Roman"/>
                <w:szCs w:val="28"/>
              </w:rPr>
            </w:pPr>
            <w:r>
              <w:rPr>
                <w:rFonts w:eastAsia="Times New Roman" w:cs="Times New Roman"/>
                <w:b/>
                <w:szCs w:val="28"/>
              </w:rPr>
              <w:t>Критерий</w:t>
            </w:r>
          </w:p>
        </w:tc>
        <w:tc>
          <w:tcPr>
            <w:tcW w:w="2381" w:type="dxa"/>
            <w:vAlign w:val="center"/>
          </w:tcPr>
          <w:p w14:paraId="0129331D" w14:textId="77777777" w:rsidR="00323184" w:rsidRDefault="00107477">
            <w:pPr>
              <w:keepNext/>
              <w:ind w:firstLine="0"/>
              <w:rPr>
                <w:rFonts w:eastAsia="Times New Roman" w:cs="Times New Roman"/>
                <w:szCs w:val="28"/>
              </w:rPr>
            </w:pPr>
            <w:r>
              <w:rPr>
                <w:rFonts w:eastAsia="Times New Roman" w:cs="Times New Roman"/>
                <w:b/>
                <w:i/>
                <w:szCs w:val="28"/>
              </w:rPr>
              <w:t>projectM</w:t>
            </w:r>
          </w:p>
        </w:tc>
        <w:tc>
          <w:tcPr>
            <w:tcW w:w="2438" w:type="dxa"/>
            <w:vAlign w:val="center"/>
          </w:tcPr>
          <w:p w14:paraId="249A981C" w14:textId="77777777" w:rsidR="00323184" w:rsidRDefault="00107477">
            <w:pPr>
              <w:keepNext/>
              <w:ind w:firstLine="0"/>
              <w:rPr>
                <w:rFonts w:eastAsia="Times New Roman" w:cs="Times New Roman"/>
                <w:szCs w:val="28"/>
              </w:rPr>
            </w:pPr>
            <w:r>
              <w:rPr>
                <w:rFonts w:eastAsia="Times New Roman" w:cs="Times New Roman"/>
                <w:b/>
                <w:i/>
                <w:szCs w:val="28"/>
              </w:rPr>
              <w:t>Butterchurn</w:t>
            </w:r>
          </w:p>
        </w:tc>
        <w:tc>
          <w:tcPr>
            <w:tcW w:w="2551" w:type="dxa"/>
            <w:vAlign w:val="center"/>
          </w:tcPr>
          <w:p w14:paraId="59CA22F8" w14:textId="77777777" w:rsidR="00323184" w:rsidRDefault="00107477">
            <w:pPr>
              <w:keepNext/>
              <w:ind w:firstLine="0"/>
              <w:rPr>
                <w:rFonts w:eastAsia="Times New Roman" w:cs="Times New Roman"/>
                <w:szCs w:val="28"/>
              </w:rPr>
            </w:pPr>
            <w:r>
              <w:rPr>
                <w:rFonts w:eastAsia="Times New Roman" w:cs="Times New Roman"/>
                <w:b/>
                <w:i/>
                <w:szCs w:val="28"/>
              </w:rPr>
              <w:t>Synesthesia</w:t>
            </w:r>
          </w:p>
        </w:tc>
      </w:tr>
      <w:tr w:rsidR="00323184" w14:paraId="68FF6E75" w14:textId="77777777">
        <w:trPr>
          <w:cantSplit/>
          <w:jc w:val="center"/>
        </w:trPr>
        <w:tc>
          <w:tcPr>
            <w:tcW w:w="2268" w:type="dxa"/>
            <w:vAlign w:val="center"/>
          </w:tcPr>
          <w:p w14:paraId="0183FCA3" w14:textId="77777777" w:rsidR="00323184" w:rsidRDefault="00107477">
            <w:pPr>
              <w:keepNext/>
              <w:ind w:firstLine="0"/>
              <w:rPr>
                <w:rFonts w:eastAsia="Times New Roman" w:cs="Times New Roman"/>
                <w:szCs w:val="28"/>
              </w:rPr>
            </w:pPr>
            <w:r>
              <w:rPr>
                <w:rFonts w:eastAsia="Times New Roman" w:cs="Times New Roman"/>
                <w:szCs w:val="28"/>
              </w:rPr>
              <w:t>Форма решения</w:t>
            </w:r>
          </w:p>
        </w:tc>
        <w:tc>
          <w:tcPr>
            <w:tcW w:w="2381" w:type="dxa"/>
            <w:vAlign w:val="center"/>
          </w:tcPr>
          <w:p w14:paraId="3F7FAC64" w14:textId="77777777" w:rsidR="00323184" w:rsidRDefault="00107477">
            <w:pPr>
              <w:keepNext/>
              <w:ind w:firstLine="0"/>
              <w:rPr>
                <w:rFonts w:eastAsia="Times New Roman" w:cs="Times New Roman"/>
                <w:szCs w:val="28"/>
              </w:rPr>
            </w:pPr>
            <w:r>
              <w:rPr>
                <w:rFonts w:eastAsia="Times New Roman" w:cs="Times New Roman"/>
                <w:szCs w:val="28"/>
              </w:rPr>
              <w:t>Библиотека и отдельные оболочки</w:t>
            </w:r>
          </w:p>
        </w:tc>
        <w:tc>
          <w:tcPr>
            <w:tcW w:w="2438" w:type="dxa"/>
            <w:vAlign w:val="center"/>
          </w:tcPr>
          <w:p w14:paraId="2005547E" w14:textId="77777777" w:rsidR="00323184" w:rsidRDefault="00107477">
            <w:pPr>
              <w:keepNext/>
              <w:ind w:firstLine="0"/>
              <w:rPr>
                <w:rFonts w:eastAsia="Times New Roman" w:cs="Times New Roman"/>
                <w:szCs w:val="28"/>
              </w:rPr>
            </w:pPr>
            <w:r>
              <w:rPr>
                <w:rFonts w:eastAsia="Times New Roman" w:cs="Times New Roman"/>
                <w:szCs w:val="28"/>
              </w:rPr>
              <w:t>Браузерная библиотека</w:t>
            </w:r>
          </w:p>
        </w:tc>
        <w:tc>
          <w:tcPr>
            <w:tcW w:w="2551" w:type="dxa"/>
            <w:vAlign w:val="center"/>
          </w:tcPr>
          <w:p w14:paraId="078734C0" w14:textId="77777777" w:rsidR="00323184" w:rsidRDefault="00107477">
            <w:pPr>
              <w:keepNext/>
              <w:ind w:firstLine="0"/>
              <w:rPr>
                <w:rFonts w:eastAsia="Times New Roman" w:cs="Times New Roman"/>
                <w:szCs w:val="28"/>
              </w:rPr>
            </w:pPr>
            <w:r>
              <w:rPr>
                <w:rFonts w:eastAsia="Times New Roman" w:cs="Times New Roman"/>
                <w:szCs w:val="28"/>
              </w:rPr>
              <w:t>Приложение и среда сцен</w:t>
            </w:r>
          </w:p>
        </w:tc>
      </w:tr>
      <w:tr w:rsidR="00323184" w14:paraId="3D87F82F" w14:textId="77777777">
        <w:trPr>
          <w:cantSplit/>
          <w:jc w:val="center"/>
        </w:trPr>
        <w:tc>
          <w:tcPr>
            <w:tcW w:w="2268" w:type="dxa"/>
            <w:vAlign w:val="center"/>
          </w:tcPr>
          <w:p w14:paraId="2A3D6E00" w14:textId="77777777" w:rsidR="00323184" w:rsidRDefault="00107477">
            <w:pPr>
              <w:keepNext/>
              <w:ind w:firstLine="0"/>
              <w:rPr>
                <w:rFonts w:eastAsia="Times New Roman" w:cs="Times New Roman"/>
                <w:szCs w:val="28"/>
              </w:rPr>
            </w:pPr>
            <w:r>
              <w:rPr>
                <w:rFonts w:eastAsia="Times New Roman" w:cs="Times New Roman"/>
                <w:szCs w:val="28"/>
              </w:rPr>
              <w:t>Описание эффекта</w:t>
            </w:r>
          </w:p>
        </w:tc>
        <w:tc>
          <w:tcPr>
            <w:tcW w:w="2381" w:type="dxa"/>
            <w:vAlign w:val="center"/>
          </w:tcPr>
          <w:p w14:paraId="11B1B445" w14:textId="77777777" w:rsidR="00323184" w:rsidRDefault="00107477">
            <w:pPr>
              <w:keepNext/>
              <w:ind w:firstLine="0"/>
              <w:rPr>
                <w:rFonts w:eastAsia="Times New Roman" w:cs="Times New Roman"/>
                <w:szCs w:val="28"/>
              </w:rPr>
            </w:pPr>
            <w:r>
              <w:rPr>
                <w:rFonts w:eastAsia="Times New Roman" w:cs="Times New Roman"/>
                <w:szCs w:val="28"/>
              </w:rPr>
              <w:t>Пресеты, уравнения, пиксельные шейдеры</w:t>
            </w:r>
          </w:p>
        </w:tc>
        <w:tc>
          <w:tcPr>
            <w:tcW w:w="2438" w:type="dxa"/>
            <w:vAlign w:val="center"/>
          </w:tcPr>
          <w:p w14:paraId="695D6C5E" w14:textId="77777777" w:rsidR="00323184" w:rsidRDefault="00107477">
            <w:pPr>
              <w:keepNext/>
              <w:ind w:firstLine="0"/>
              <w:rPr>
                <w:rFonts w:eastAsia="Times New Roman" w:cs="Times New Roman"/>
                <w:szCs w:val="28"/>
              </w:rPr>
            </w:pPr>
            <w:r>
              <w:rPr>
                <w:rFonts w:eastAsia="Times New Roman" w:cs="Times New Roman"/>
                <w:i/>
                <w:szCs w:val="28"/>
              </w:rPr>
              <w:t>MilkDrop-</w:t>
            </w:r>
            <w:r>
              <w:rPr>
                <w:rFonts w:eastAsia="Times New Roman" w:cs="Times New Roman"/>
                <w:szCs w:val="28"/>
              </w:rPr>
              <w:t xml:space="preserve">пресеты в </w:t>
            </w:r>
            <w:r>
              <w:rPr>
                <w:rFonts w:eastAsia="Times New Roman" w:cs="Times New Roman"/>
                <w:i/>
                <w:szCs w:val="28"/>
              </w:rPr>
              <w:t>WebGL</w:t>
            </w:r>
          </w:p>
        </w:tc>
        <w:tc>
          <w:tcPr>
            <w:tcW w:w="2551" w:type="dxa"/>
            <w:vAlign w:val="center"/>
          </w:tcPr>
          <w:p w14:paraId="40133FEB" w14:textId="77777777" w:rsidR="00323184" w:rsidRDefault="00107477">
            <w:pPr>
              <w:keepNext/>
              <w:ind w:firstLine="0"/>
              <w:rPr>
                <w:rFonts w:eastAsia="Times New Roman" w:cs="Times New Roman"/>
                <w:szCs w:val="28"/>
              </w:rPr>
            </w:pPr>
            <w:r>
              <w:rPr>
                <w:rFonts w:eastAsia="Times New Roman" w:cs="Times New Roman"/>
                <w:i/>
                <w:szCs w:val="28"/>
              </w:rPr>
              <w:t>GLSL-</w:t>
            </w:r>
            <w:r>
              <w:rPr>
                <w:rFonts w:eastAsia="Times New Roman" w:cs="Times New Roman"/>
                <w:szCs w:val="28"/>
              </w:rPr>
              <w:t>шейдер и конфигурация</w:t>
            </w:r>
          </w:p>
        </w:tc>
      </w:tr>
      <w:tr w:rsidR="00323184" w14:paraId="5B708D09" w14:textId="77777777">
        <w:trPr>
          <w:cantSplit/>
          <w:jc w:val="center"/>
        </w:trPr>
        <w:tc>
          <w:tcPr>
            <w:tcW w:w="2268" w:type="dxa"/>
            <w:vAlign w:val="center"/>
          </w:tcPr>
          <w:p w14:paraId="2448E670" w14:textId="77777777" w:rsidR="00323184" w:rsidRDefault="00107477">
            <w:pPr>
              <w:keepNext/>
              <w:ind w:firstLine="0"/>
              <w:rPr>
                <w:rFonts w:eastAsia="Times New Roman" w:cs="Times New Roman"/>
                <w:szCs w:val="28"/>
              </w:rPr>
            </w:pPr>
            <w:r>
              <w:rPr>
                <w:rFonts w:eastAsia="Times New Roman" w:cs="Times New Roman"/>
                <w:szCs w:val="28"/>
              </w:rPr>
              <w:t xml:space="preserve">Работа со </w:t>
            </w:r>
            <w:r>
              <w:rPr>
                <w:rFonts w:eastAsia="Times New Roman" w:cs="Times New Roman"/>
                <w:szCs w:val="28"/>
              </w:rPr>
              <w:t>звуком</w:t>
            </w:r>
          </w:p>
        </w:tc>
        <w:tc>
          <w:tcPr>
            <w:tcW w:w="2381" w:type="dxa"/>
            <w:vAlign w:val="center"/>
          </w:tcPr>
          <w:p w14:paraId="1BBD157B" w14:textId="77777777" w:rsidR="00323184" w:rsidRDefault="00107477">
            <w:pPr>
              <w:keepNext/>
              <w:ind w:firstLine="0"/>
              <w:rPr>
                <w:rFonts w:eastAsia="Times New Roman" w:cs="Times New Roman"/>
                <w:szCs w:val="28"/>
              </w:rPr>
            </w:pPr>
            <w:r>
              <w:rPr>
                <w:rFonts w:eastAsia="Times New Roman" w:cs="Times New Roman"/>
                <w:szCs w:val="28"/>
              </w:rPr>
              <w:t>Аудиовход библиотеки</w:t>
            </w:r>
          </w:p>
        </w:tc>
        <w:tc>
          <w:tcPr>
            <w:tcW w:w="2438" w:type="dxa"/>
            <w:vAlign w:val="center"/>
          </w:tcPr>
          <w:p w14:paraId="3FEDCB67" w14:textId="77777777" w:rsidR="00323184" w:rsidRDefault="00107477">
            <w:pPr>
              <w:keepNext/>
              <w:ind w:firstLine="0"/>
              <w:rPr>
                <w:rFonts w:eastAsia="Times New Roman" w:cs="Times New Roman"/>
                <w:szCs w:val="28"/>
              </w:rPr>
            </w:pPr>
            <w:r>
              <w:rPr>
                <w:rFonts w:eastAsia="Times New Roman" w:cs="Times New Roman"/>
                <w:szCs w:val="28"/>
              </w:rPr>
              <w:t>Связь с узлом звукового контекста</w:t>
            </w:r>
          </w:p>
        </w:tc>
        <w:tc>
          <w:tcPr>
            <w:tcW w:w="2551" w:type="dxa"/>
            <w:vAlign w:val="center"/>
          </w:tcPr>
          <w:p w14:paraId="20A0FF58" w14:textId="77777777" w:rsidR="00323184" w:rsidRDefault="00107477">
            <w:pPr>
              <w:keepNext/>
              <w:ind w:firstLine="0"/>
              <w:rPr>
                <w:rFonts w:eastAsia="Times New Roman" w:cs="Times New Roman"/>
                <w:szCs w:val="28"/>
              </w:rPr>
            </w:pPr>
            <w:r>
              <w:rPr>
                <w:rFonts w:eastAsia="Times New Roman" w:cs="Times New Roman"/>
                <w:szCs w:val="28"/>
              </w:rPr>
              <w:t>Анализ и аудиопараметры сцены</w:t>
            </w:r>
          </w:p>
        </w:tc>
      </w:tr>
      <w:tr w:rsidR="00323184" w14:paraId="5DE7244F" w14:textId="77777777">
        <w:trPr>
          <w:cantSplit/>
          <w:jc w:val="center"/>
        </w:trPr>
        <w:tc>
          <w:tcPr>
            <w:tcW w:w="2268" w:type="dxa"/>
            <w:vAlign w:val="center"/>
          </w:tcPr>
          <w:p w14:paraId="07DF89B5" w14:textId="77777777" w:rsidR="00323184" w:rsidRDefault="00107477">
            <w:pPr>
              <w:ind w:firstLine="0"/>
              <w:rPr>
                <w:rFonts w:eastAsia="Times New Roman" w:cs="Times New Roman"/>
                <w:szCs w:val="28"/>
              </w:rPr>
            </w:pPr>
            <w:r>
              <w:rPr>
                <w:rFonts w:eastAsia="Times New Roman" w:cs="Times New Roman"/>
                <w:szCs w:val="28"/>
              </w:rPr>
              <w:t>Соответствие задаче меша</w:t>
            </w:r>
          </w:p>
        </w:tc>
        <w:tc>
          <w:tcPr>
            <w:tcW w:w="2381" w:type="dxa"/>
            <w:vAlign w:val="center"/>
          </w:tcPr>
          <w:p w14:paraId="25B2ACC3" w14:textId="77777777" w:rsidR="00323184" w:rsidRDefault="00107477">
            <w:pPr>
              <w:ind w:firstLine="0"/>
              <w:rPr>
                <w:rFonts w:eastAsia="Times New Roman" w:cs="Times New Roman"/>
                <w:szCs w:val="28"/>
              </w:rPr>
            </w:pPr>
            <w:r>
              <w:rPr>
                <w:rFonts w:eastAsia="Times New Roman" w:cs="Times New Roman"/>
                <w:szCs w:val="28"/>
              </w:rPr>
              <w:t>Нужна собственная схема деформации</w:t>
            </w:r>
          </w:p>
        </w:tc>
        <w:tc>
          <w:tcPr>
            <w:tcW w:w="2438" w:type="dxa"/>
            <w:vAlign w:val="center"/>
          </w:tcPr>
          <w:p w14:paraId="529A7DAB" w14:textId="77777777" w:rsidR="00323184" w:rsidRDefault="00107477">
            <w:pPr>
              <w:ind w:firstLine="0"/>
              <w:rPr>
                <w:rFonts w:eastAsia="Times New Roman" w:cs="Times New Roman"/>
                <w:szCs w:val="28"/>
              </w:rPr>
            </w:pPr>
            <w:r>
              <w:rPr>
                <w:rFonts w:eastAsia="Times New Roman" w:cs="Times New Roman"/>
                <w:szCs w:val="28"/>
              </w:rPr>
              <w:t>Нужна собственная трёхмерная сцена</w:t>
            </w:r>
          </w:p>
        </w:tc>
        <w:tc>
          <w:tcPr>
            <w:tcW w:w="2551" w:type="dxa"/>
            <w:vAlign w:val="center"/>
          </w:tcPr>
          <w:p w14:paraId="0BD3F83E" w14:textId="77777777" w:rsidR="00323184" w:rsidRDefault="00107477">
            <w:pPr>
              <w:ind w:firstLine="0"/>
              <w:rPr>
                <w:rFonts w:eastAsia="Times New Roman" w:cs="Times New Roman"/>
                <w:szCs w:val="28"/>
              </w:rPr>
            </w:pPr>
            <w:r>
              <w:rPr>
                <w:rFonts w:eastAsia="Times New Roman" w:cs="Times New Roman"/>
                <w:szCs w:val="28"/>
              </w:rPr>
              <w:t>Фрагментный эффект не заменяет вершинный</w:t>
            </w:r>
          </w:p>
        </w:tc>
      </w:tr>
    </w:tbl>
    <w:p w14:paraId="0768D6F9" w14:textId="77777777" w:rsidR="00323184" w:rsidRDefault="00323184">
      <w:pPr>
        <w:ind w:firstLine="0"/>
        <w:jc w:val="both"/>
        <w:rPr>
          <w:rFonts w:eastAsia="Times New Roman" w:cs="Times New Roman"/>
          <w:szCs w:val="28"/>
        </w:rPr>
      </w:pPr>
    </w:p>
    <w:p w14:paraId="5C0BD3FD" w14:textId="77777777" w:rsidR="00323184" w:rsidRDefault="00107477">
      <w:pPr>
        <w:jc w:val="both"/>
        <w:rPr>
          <w:rFonts w:eastAsia="Times New Roman" w:cs="Times New Roman"/>
          <w:szCs w:val="28"/>
        </w:rPr>
      </w:pPr>
      <w:r>
        <w:rPr>
          <w:rFonts w:eastAsia="Times New Roman" w:cs="Times New Roman"/>
          <w:szCs w:val="28"/>
        </w:rPr>
        <w:t>Рассмотренные решения показывают две полезные организационные идеи: отделение аудиоанализа от графического эффекта и возможность менять параметры сцены без изменения механизма воспроизведения. Разнообразие пресетов само по себе не обеспечивает прозрачного соответствия конкретных полос определённым видам деформации. Для демонстрации алгоритма требуется явно заданная связь между измеряемым признаком и преобразованием объекта.</w:t>
      </w:r>
    </w:p>
    <w:p w14:paraId="4CD08054" w14:textId="77777777" w:rsidR="00323184" w:rsidRDefault="00107477">
      <w:pPr>
        <w:jc w:val="both"/>
        <w:rPr>
          <w:rFonts w:eastAsia="Times New Roman" w:cs="Times New Roman"/>
          <w:szCs w:val="28"/>
        </w:rPr>
      </w:pPr>
      <w:r>
        <w:rPr>
          <w:rFonts w:eastAsia="Times New Roman" w:cs="Times New Roman"/>
          <w:szCs w:val="28"/>
        </w:rPr>
        <w:t>Отдельное значение имеет управляемость сцены. В визуализаторах общего назначения изображение может включать несколько слоёв, переходы и множество одновременно действующих эффектов. Это расширяет художественные возможности, но затрудняет наблюдение за отдельной реакцией. Для учебной задачи полезны режимы, в которых воздействие выбранной частотной составляющей можно рассмотреть самостоятельно и сопоставить с показаниями анализатора.</w:t>
      </w:r>
    </w:p>
    <w:p w14:paraId="75D7F42C" w14:textId="77777777" w:rsidR="00323184" w:rsidRDefault="00107477">
      <w:pPr>
        <w:jc w:val="both"/>
        <w:rPr>
          <w:rFonts w:eastAsia="Times New Roman" w:cs="Times New Roman"/>
          <w:szCs w:val="28"/>
        </w:rPr>
      </w:pPr>
      <w:r>
        <w:rPr>
          <w:rFonts w:eastAsia="Times New Roman" w:cs="Times New Roman"/>
          <w:szCs w:val="28"/>
        </w:rPr>
        <w:t>Сравнение не даёт оснований утверждать, что существующие визуализаторы хуже отображают музыку. Их назначение шире: они создают разнообразные сцены и поддерживают системы пресетов. Задача преобразования аудиосигнала в деформацию меша требует более конкретного объекта, написанного кодом вершинного преобразования и проверяемого распределения низких, средних и высоких частот по графическим реакциям.</w:t>
      </w:r>
    </w:p>
    <w:p w14:paraId="78BF3E22" w14:textId="77777777" w:rsidR="00323184" w:rsidRDefault="00323184">
      <w:pPr>
        <w:keepNext/>
        <w:ind w:firstLine="0"/>
        <w:jc w:val="both"/>
        <w:rPr>
          <w:rFonts w:eastAsia="Times New Roman" w:cs="Times New Roman"/>
          <w:szCs w:val="28"/>
        </w:rPr>
      </w:pPr>
    </w:p>
    <w:p w14:paraId="5BBF8BD2" w14:textId="77777777" w:rsidR="00323184" w:rsidRDefault="00107477">
      <w:pPr>
        <w:pStyle w:val="21"/>
        <w:ind w:left="1077" w:hanging="369"/>
        <w:rPr>
          <w:rFonts w:ascii="Times New Roman" w:eastAsia="Times New Roman" w:hAnsi="Times New Roman" w:cs="Times New Roman"/>
          <w:szCs w:val="28"/>
        </w:rPr>
      </w:pPr>
      <w:r>
        <w:rPr>
          <w:rFonts w:ascii="Times New Roman" w:eastAsia="Times New Roman" w:hAnsi="Times New Roman" w:cs="Times New Roman"/>
          <w:szCs w:val="28"/>
        </w:rPr>
        <w:t>1.5 Сравнение программных средств реализации</w:t>
      </w:r>
      <w:r>
        <w:rPr>
          <w:rFonts w:ascii="Times New Roman" w:eastAsia="Times New Roman" w:hAnsi="Times New Roman" w:cs="Times New Roman"/>
          <w:szCs w:val="28"/>
        </w:rPr>
        <w:fldChar w:fldCharType="begin"/>
      </w:r>
      <w:r>
        <w:rPr>
          <w:rFonts w:ascii="Times New Roman" w:eastAsia="Times New Roman" w:hAnsi="Times New Roman" w:cs="Times New Roman"/>
          <w:szCs w:val="28"/>
        </w:rPr>
        <w:instrText xml:space="preserve"> TC "</w:instrText>
      </w:r>
      <w:bookmarkStart w:id="6" w:name="_Toc242901403"/>
      <w:r>
        <w:rPr>
          <w:rFonts w:ascii="Times New Roman" w:eastAsia="Times New Roman" w:hAnsi="Times New Roman" w:cs="Times New Roman"/>
          <w:szCs w:val="28"/>
        </w:rPr>
        <w:instrText>1.5 Сравнение программных средств реализации</w:instrText>
      </w:r>
      <w:bookmarkEnd w:id="6"/>
      <w:r>
        <w:rPr>
          <w:rFonts w:ascii="Times New Roman" w:eastAsia="Times New Roman" w:hAnsi="Times New Roman" w:cs="Times New Roman"/>
          <w:szCs w:val="28"/>
        </w:rPr>
        <w:instrText xml:space="preserve">" \f r \l 2 </w:instrText>
      </w:r>
      <w:r>
        <w:rPr>
          <w:rFonts w:ascii="Times New Roman" w:eastAsia="Times New Roman" w:hAnsi="Times New Roman" w:cs="Times New Roman"/>
          <w:szCs w:val="28"/>
        </w:rPr>
        <w:fldChar w:fldCharType="end"/>
      </w:r>
    </w:p>
    <w:p w14:paraId="5E63DFAA" w14:textId="77777777" w:rsidR="00323184" w:rsidRDefault="00323184">
      <w:pPr>
        <w:keepNext/>
        <w:ind w:firstLine="0"/>
        <w:jc w:val="both"/>
        <w:rPr>
          <w:rFonts w:eastAsia="Times New Roman" w:cs="Times New Roman"/>
          <w:szCs w:val="28"/>
        </w:rPr>
      </w:pPr>
    </w:p>
    <w:p w14:paraId="38885792" w14:textId="77777777" w:rsidR="00323184" w:rsidRDefault="00107477">
      <w:pPr>
        <w:jc w:val="both"/>
        <w:rPr>
          <w:rFonts w:eastAsia="Times New Roman" w:cs="Times New Roman"/>
          <w:szCs w:val="28"/>
        </w:rPr>
      </w:pPr>
      <w:r>
        <w:rPr>
          <w:rFonts w:eastAsia="Times New Roman" w:cs="Times New Roman"/>
          <w:szCs w:val="28"/>
        </w:rPr>
        <w:t xml:space="preserve">Для реализации трёхмерной визуализации можно использовать игровой движок, браузерную графическую библиотеку или непосредственную работу с </w:t>
      </w:r>
      <w:r>
        <w:rPr>
          <w:rFonts w:eastAsia="Times New Roman" w:cs="Times New Roman"/>
          <w:szCs w:val="28"/>
        </w:rPr>
        <w:lastRenderedPageBreak/>
        <w:t>графическим интерфейсом низкого уровня. Сравнение должно учитывать не только возможность написать шейдер, но и воспроизведение звука, доступ к измерениям, создание интерфейса, управление камерой и подготовку запускаемого приложения.</w:t>
      </w:r>
    </w:p>
    <w:p w14:paraId="61945B92" w14:textId="77777777" w:rsidR="00323184" w:rsidRDefault="00107477">
      <w:pPr>
        <w:jc w:val="both"/>
        <w:rPr>
          <w:rFonts w:eastAsia="Times New Roman" w:cs="Times New Roman"/>
          <w:szCs w:val="28"/>
        </w:rPr>
      </w:pPr>
      <w:r>
        <w:rPr>
          <w:rFonts w:eastAsia="Times New Roman" w:cs="Times New Roman"/>
          <w:i/>
          <w:szCs w:val="28"/>
        </w:rPr>
        <w:t>Godot</w:t>
      </w:r>
      <w:r>
        <w:rPr>
          <w:rFonts w:eastAsia="Times New Roman" w:cs="Times New Roman"/>
          <w:szCs w:val="28"/>
        </w:rPr>
        <w:t xml:space="preserve"> объединяет дерево сцены, средства трёхмерной отрисовки, звуковой тракт и элементы интерфейса в одном проекте. Поведение объектов задаётся скриптами, а материалы могут использовать пространственный шейдер, написанный кодом. Это позволяет разграничить управляющую логику и вычисления на графическом процессоре. Работа со сценами, узлами и ресурсами рассматривается в учебном руководстве по </w:t>
      </w:r>
      <w:r>
        <w:rPr>
          <w:rFonts w:eastAsia="Times New Roman" w:cs="Times New Roman"/>
          <w:i/>
          <w:szCs w:val="28"/>
        </w:rPr>
        <w:t>Godot</w:t>
      </w:r>
      <w:r>
        <w:rPr>
          <w:rFonts w:eastAsia="Times New Roman" w:cs="Times New Roman"/>
          <w:szCs w:val="28"/>
        </w:rPr>
        <w:t xml:space="preserve"> 4 [8].</w:t>
      </w:r>
    </w:p>
    <w:p w14:paraId="1389E096" w14:textId="77777777" w:rsidR="00323184" w:rsidRDefault="00107477">
      <w:pPr>
        <w:jc w:val="both"/>
        <w:rPr>
          <w:rFonts w:eastAsia="Times New Roman" w:cs="Times New Roman"/>
          <w:szCs w:val="28"/>
        </w:rPr>
      </w:pPr>
      <w:r>
        <w:rPr>
          <w:rFonts w:eastAsia="Times New Roman" w:cs="Times New Roman"/>
          <w:szCs w:val="28"/>
        </w:rPr>
        <w:t>Для анализатора музыки существенна интеграция звуковых эффектов с логикой сцены. Возможность получить оценки частотных диапазонов уменьшает объём самостоятельной реализации аудиотракта. При этом разработчик по-прежнему отвечает за нормализацию, сглаживание и выбор способа отображения. Использование штатного анализатора не определяет автоматически характер деформации или критерии обнаружения нового басового акцента.</w:t>
      </w:r>
    </w:p>
    <w:p w14:paraId="2B79873A" w14:textId="77777777" w:rsidR="00323184" w:rsidRDefault="00107477">
      <w:pPr>
        <w:jc w:val="both"/>
        <w:rPr>
          <w:rFonts w:eastAsia="Times New Roman" w:cs="Times New Roman"/>
          <w:szCs w:val="28"/>
        </w:rPr>
      </w:pPr>
      <w:r>
        <w:rPr>
          <w:rFonts w:eastAsia="Times New Roman" w:cs="Times New Roman"/>
          <w:i/>
          <w:szCs w:val="28"/>
        </w:rPr>
        <w:t>Three.js</w:t>
      </w:r>
      <w:r>
        <w:rPr>
          <w:rFonts w:eastAsia="Times New Roman" w:cs="Times New Roman"/>
          <w:szCs w:val="28"/>
        </w:rPr>
        <w:t xml:space="preserve"> предоставляет сцены, камеры, геометрию и материалы для браузерной трёхмерной графики. Библиотека позволяет задавать собственные шейдеры и обновлять передаваемые им параметры из </w:t>
      </w:r>
      <w:r>
        <w:rPr>
          <w:rFonts w:eastAsia="Times New Roman" w:cs="Times New Roman"/>
          <w:i/>
          <w:szCs w:val="28"/>
        </w:rPr>
        <w:t>JavaScript.</w:t>
      </w:r>
      <w:r>
        <w:rPr>
          <w:rFonts w:eastAsia="Times New Roman" w:cs="Times New Roman"/>
          <w:szCs w:val="28"/>
        </w:rPr>
        <w:t xml:space="preserve"> Такое устройство подходит для демонстрации через веб-страницу и не требует отдельного графического редактора. Подходы к построению сцены и работе с материалами описываются в руководстве по </w:t>
      </w:r>
      <w:r>
        <w:rPr>
          <w:rFonts w:eastAsia="Times New Roman" w:cs="Times New Roman"/>
          <w:i/>
          <w:szCs w:val="28"/>
        </w:rPr>
        <w:t>Three.js</w:t>
      </w:r>
      <w:r>
        <w:rPr>
          <w:rFonts w:eastAsia="Times New Roman" w:cs="Times New Roman"/>
          <w:szCs w:val="28"/>
        </w:rPr>
        <w:t xml:space="preserve"> [9].</w:t>
      </w:r>
    </w:p>
    <w:p w14:paraId="70458067" w14:textId="77777777" w:rsidR="00323184" w:rsidRDefault="00107477">
      <w:pPr>
        <w:jc w:val="both"/>
        <w:rPr>
          <w:rFonts w:eastAsia="Times New Roman" w:cs="Times New Roman"/>
          <w:szCs w:val="28"/>
        </w:rPr>
      </w:pPr>
      <w:r>
        <w:rPr>
          <w:rFonts w:eastAsia="Times New Roman" w:cs="Times New Roman"/>
          <w:szCs w:val="28"/>
        </w:rPr>
        <w:t xml:space="preserve">Звуковые функции браузера позволяют соединить воспроизведение с анализом частот. Однако </w:t>
      </w:r>
      <w:r>
        <w:rPr>
          <w:rFonts w:eastAsia="Times New Roman" w:cs="Times New Roman"/>
          <w:szCs w:val="28"/>
        </w:rPr>
        <w:t>интерфейс выбора файла, состояния проигрывателя, настройки и обработка ошибок должны быть собраны из самостоятельных компонентов страницы. При необходимости настольного исполняемого файла понадобится отдельное средство упаковки. Это изменяет состав инструментов, хотя сама графическая задача остаётся реализуемой.</w:t>
      </w:r>
    </w:p>
    <w:p w14:paraId="355BE26F" w14:textId="77777777" w:rsidR="00323184" w:rsidRDefault="00107477">
      <w:pPr>
        <w:jc w:val="both"/>
        <w:rPr>
          <w:rFonts w:eastAsia="Times New Roman" w:cs="Times New Roman"/>
          <w:szCs w:val="28"/>
        </w:rPr>
      </w:pPr>
      <w:r>
        <w:rPr>
          <w:rFonts w:eastAsia="Times New Roman" w:cs="Times New Roman"/>
          <w:szCs w:val="28"/>
        </w:rPr>
        <w:t xml:space="preserve">Непосредственное использование </w:t>
      </w:r>
      <w:r>
        <w:rPr>
          <w:rFonts w:eastAsia="Times New Roman" w:cs="Times New Roman"/>
          <w:i/>
          <w:szCs w:val="28"/>
        </w:rPr>
        <w:t>OpenGL</w:t>
      </w:r>
      <w:r>
        <w:rPr>
          <w:rFonts w:eastAsia="Times New Roman" w:cs="Times New Roman"/>
          <w:szCs w:val="28"/>
        </w:rPr>
        <w:t xml:space="preserve"> и </w:t>
      </w:r>
      <w:r>
        <w:rPr>
          <w:rFonts w:eastAsia="Times New Roman" w:cs="Times New Roman"/>
          <w:i/>
          <w:szCs w:val="28"/>
        </w:rPr>
        <w:t>C++</w:t>
      </w:r>
      <w:r>
        <w:rPr>
          <w:rFonts w:eastAsia="Times New Roman" w:cs="Times New Roman"/>
          <w:szCs w:val="28"/>
        </w:rPr>
        <w:t xml:space="preserve"> обеспечивает управление буферами геометрии, графическим конвейером и шейдерами [4]. Для приложения одновременно потребуются оконная система, декодирование аудио, вывод звука, анализатор и пользовательский интерфейс. Такой подход оправдан при изучении внутреннего устройства графического приложения или специальных требованиях к подсистемам. Для ограниченной демонстрационной задачи он увеличивает число самостоятельно соединяемых компонентов.</w:t>
      </w:r>
    </w:p>
    <w:p w14:paraId="210A8F46" w14:textId="77777777" w:rsidR="00323184" w:rsidRDefault="00107477">
      <w:pPr>
        <w:jc w:val="both"/>
        <w:rPr>
          <w:rFonts w:eastAsia="Times New Roman" w:cs="Times New Roman"/>
          <w:szCs w:val="28"/>
        </w:rPr>
      </w:pPr>
      <w:r>
        <w:rPr>
          <w:rFonts w:eastAsia="Times New Roman" w:cs="Times New Roman"/>
          <w:szCs w:val="28"/>
        </w:rPr>
        <w:t>Сопоставление средств приведено в таблице 1.3. Оценка состава работ следует из доступных подсистем и не является результатом сравнительного измерения времени разработки.</w:t>
      </w:r>
    </w:p>
    <w:p w14:paraId="2D2726D4" w14:textId="77777777" w:rsidR="00323184" w:rsidRDefault="00323184">
      <w:pPr>
        <w:keepNext/>
        <w:ind w:firstLine="0"/>
        <w:jc w:val="both"/>
        <w:rPr>
          <w:rFonts w:eastAsia="Times New Roman" w:cs="Times New Roman"/>
          <w:szCs w:val="28"/>
        </w:rPr>
      </w:pPr>
    </w:p>
    <w:p w14:paraId="520967E9" w14:textId="77777777" w:rsidR="00323184" w:rsidRDefault="00107477">
      <w:pPr>
        <w:keepNext/>
        <w:jc w:val="both"/>
        <w:rPr>
          <w:rFonts w:eastAsia="Times New Roman" w:cs="Times New Roman"/>
          <w:szCs w:val="28"/>
        </w:rPr>
      </w:pPr>
      <w:r>
        <w:rPr>
          <w:rFonts w:eastAsia="Times New Roman" w:cs="Times New Roman"/>
          <w:szCs w:val="28"/>
        </w:rPr>
        <w:t>Таблица 1.3 – Сравнение средств реализации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2268"/>
        <w:gridCol w:w="2438"/>
        <w:gridCol w:w="2438"/>
        <w:gridCol w:w="2494"/>
      </w:tblGrid>
      <w:tr w:rsidR="00323184" w14:paraId="29835001" w14:textId="77777777">
        <w:trPr>
          <w:cantSplit/>
          <w:tblHeader/>
          <w:jc w:val="center"/>
        </w:trPr>
        <w:tc>
          <w:tcPr>
            <w:tcW w:w="2268" w:type="dxa"/>
            <w:vAlign w:val="center"/>
          </w:tcPr>
          <w:p w14:paraId="4DE427C4" w14:textId="77777777" w:rsidR="00323184" w:rsidRDefault="00107477">
            <w:pPr>
              <w:keepNext/>
              <w:ind w:firstLine="0"/>
              <w:rPr>
                <w:rFonts w:eastAsia="Times New Roman" w:cs="Times New Roman"/>
                <w:szCs w:val="28"/>
              </w:rPr>
            </w:pPr>
            <w:r>
              <w:rPr>
                <w:rFonts w:eastAsia="Times New Roman" w:cs="Times New Roman"/>
                <w:b/>
                <w:szCs w:val="28"/>
              </w:rPr>
              <w:t>Критерий</w:t>
            </w:r>
          </w:p>
        </w:tc>
        <w:tc>
          <w:tcPr>
            <w:tcW w:w="2438" w:type="dxa"/>
            <w:vAlign w:val="center"/>
          </w:tcPr>
          <w:p w14:paraId="44D6670A" w14:textId="77777777" w:rsidR="00323184" w:rsidRDefault="00107477">
            <w:pPr>
              <w:keepNext/>
              <w:ind w:firstLine="0"/>
              <w:rPr>
                <w:rFonts w:eastAsia="Times New Roman" w:cs="Times New Roman"/>
                <w:szCs w:val="28"/>
              </w:rPr>
            </w:pPr>
            <w:r>
              <w:rPr>
                <w:rFonts w:eastAsia="Times New Roman" w:cs="Times New Roman"/>
                <w:b/>
                <w:i/>
                <w:szCs w:val="28"/>
              </w:rPr>
              <w:t>Godot</w:t>
            </w:r>
          </w:p>
        </w:tc>
        <w:tc>
          <w:tcPr>
            <w:tcW w:w="2438" w:type="dxa"/>
            <w:vAlign w:val="center"/>
          </w:tcPr>
          <w:p w14:paraId="703BC67E" w14:textId="77777777" w:rsidR="00323184" w:rsidRDefault="00107477">
            <w:pPr>
              <w:keepNext/>
              <w:ind w:firstLine="0"/>
              <w:rPr>
                <w:rFonts w:eastAsia="Times New Roman" w:cs="Times New Roman"/>
                <w:szCs w:val="28"/>
              </w:rPr>
            </w:pPr>
            <w:r>
              <w:rPr>
                <w:rFonts w:eastAsia="Times New Roman" w:cs="Times New Roman"/>
                <w:b/>
                <w:i/>
                <w:szCs w:val="28"/>
              </w:rPr>
              <w:t>Three.js</w:t>
            </w:r>
          </w:p>
        </w:tc>
        <w:tc>
          <w:tcPr>
            <w:tcW w:w="2494" w:type="dxa"/>
            <w:vAlign w:val="center"/>
          </w:tcPr>
          <w:p w14:paraId="403AC423" w14:textId="77777777" w:rsidR="00323184" w:rsidRDefault="00107477">
            <w:pPr>
              <w:keepNext/>
              <w:ind w:firstLine="0"/>
              <w:rPr>
                <w:rFonts w:eastAsia="Times New Roman" w:cs="Times New Roman"/>
                <w:szCs w:val="28"/>
              </w:rPr>
            </w:pPr>
            <w:r>
              <w:rPr>
                <w:rFonts w:eastAsia="Times New Roman" w:cs="Times New Roman"/>
                <w:b/>
                <w:i/>
                <w:szCs w:val="28"/>
              </w:rPr>
              <w:t>OpenGL</w:t>
            </w:r>
            <w:r>
              <w:rPr>
                <w:rFonts w:eastAsia="Times New Roman" w:cs="Times New Roman"/>
                <w:b/>
                <w:szCs w:val="28"/>
              </w:rPr>
              <w:t xml:space="preserve"> и </w:t>
            </w:r>
            <w:r>
              <w:rPr>
                <w:rFonts w:eastAsia="Times New Roman" w:cs="Times New Roman"/>
                <w:b/>
                <w:i/>
                <w:szCs w:val="28"/>
              </w:rPr>
              <w:t>C++</w:t>
            </w:r>
          </w:p>
        </w:tc>
      </w:tr>
      <w:tr w:rsidR="00323184" w14:paraId="51062229" w14:textId="77777777">
        <w:trPr>
          <w:cantSplit/>
          <w:jc w:val="center"/>
        </w:trPr>
        <w:tc>
          <w:tcPr>
            <w:tcW w:w="2268" w:type="dxa"/>
            <w:vAlign w:val="center"/>
          </w:tcPr>
          <w:p w14:paraId="2DA0EF4F" w14:textId="77777777" w:rsidR="00323184" w:rsidRDefault="00107477">
            <w:pPr>
              <w:keepNext/>
              <w:ind w:firstLine="0"/>
              <w:rPr>
                <w:rFonts w:eastAsia="Times New Roman" w:cs="Times New Roman"/>
                <w:szCs w:val="28"/>
              </w:rPr>
            </w:pPr>
            <w:r>
              <w:rPr>
                <w:rFonts w:eastAsia="Times New Roman" w:cs="Times New Roman"/>
                <w:szCs w:val="28"/>
              </w:rPr>
              <w:t>Вершинный шейдер кодом</w:t>
            </w:r>
          </w:p>
        </w:tc>
        <w:tc>
          <w:tcPr>
            <w:tcW w:w="2438" w:type="dxa"/>
            <w:vAlign w:val="center"/>
          </w:tcPr>
          <w:p w14:paraId="12098557" w14:textId="77777777" w:rsidR="00323184" w:rsidRDefault="00107477">
            <w:pPr>
              <w:keepNext/>
              <w:ind w:firstLine="0"/>
              <w:rPr>
                <w:rFonts w:eastAsia="Times New Roman" w:cs="Times New Roman"/>
                <w:szCs w:val="28"/>
              </w:rPr>
            </w:pPr>
            <w:r>
              <w:rPr>
                <w:rFonts w:eastAsia="Times New Roman" w:cs="Times New Roman"/>
                <w:szCs w:val="28"/>
              </w:rPr>
              <w:t>Шейдер материала</w:t>
            </w:r>
          </w:p>
        </w:tc>
        <w:tc>
          <w:tcPr>
            <w:tcW w:w="2438" w:type="dxa"/>
            <w:vAlign w:val="center"/>
          </w:tcPr>
          <w:p w14:paraId="124D13B4" w14:textId="77777777" w:rsidR="00323184" w:rsidRDefault="00107477">
            <w:pPr>
              <w:keepNext/>
              <w:ind w:firstLine="0"/>
              <w:rPr>
                <w:rFonts w:eastAsia="Times New Roman" w:cs="Times New Roman"/>
                <w:szCs w:val="28"/>
              </w:rPr>
            </w:pPr>
            <w:r>
              <w:rPr>
                <w:rFonts w:eastAsia="Times New Roman" w:cs="Times New Roman"/>
                <w:szCs w:val="28"/>
              </w:rPr>
              <w:t>Собственный шейдерный материал</w:t>
            </w:r>
          </w:p>
        </w:tc>
        <w:tc>
          <w:tcPr>
            <w:tcW w:w="2494" w:type="dxa"/>
            <w:vAlign w:val="center"/>
          </w:tcPr>
          <w:p w14:paraId="31F9A39A" w14:textId="77777777" w:rsidR="00323184" w:rsidRDefault="00107477">
            <w:pPr>
              <w:keepNext/>
              <w:ind w:firstLine="0"/>
              <w:rPr>
                <w:rFonts w:eastAsia="Times New Roman" w:cs="Times New Roman"/>
                <w:szCs w:val="28"/>
              </w:rPr>
            </w:pPr>
            <w:r>
              <w:rPr>
                <w:rFonts w:eastAsia="Times New Roman" w:cs="Times New Roman"/>
                <w:szCs w:val="28"/>
              </w:rPr>
              <w:t>Прямое создание программы шейдеров</w:t>
            </w:r>
          </w:p>
        </w:tc>
      </w:tr>
      <w:tr w:rsidR="00323184" w14:paraId="633F4D25" w14:textId="77777777">
        <w:trPr>
          <w:cantSplit/>
          <w:jc w:val="center"/>
        </w:trPr>
        <w:tc>
          <w:tcPr>
            <w:tcW w:w="2268" w:type="dxa"/>
            <w:vAlign w:val="center"/>
          </w:tcPr>
          <w:p w14:paraId="73596937" w14:textId="77777777" w:rsidR="00323184" w:rsidRDefault="00107477">
            <w:pPr>
              <w:keepNext/>
              <w:ind w:firstLine="0"/>
              <w:rPr>
                <w:rFonts w:eastAsia="Times New Roman" w:cs="Times New Roman"/>
                <w:szCs w:val="28"/>
              </w:rPr>
            </w:pPr>
            <w:r>
              <w:rPr>
                <w:rFonts w:eastAsia="Times New Roman" w:cs="Times New Roman"/>
                <w:szCs w:val="28"/>
              </w:rPr>
              <w:t>Звук и анализ</w:t>
            </w:r>
          </w:p>
        </w:tc>
        <w:tc>
          <w:tcPr>
            <w:tcW w:w="2438" w:type="dxa"/>
            <w:vAlign w:val="center"/>
          </w:tcPr>
          <w:p w14:paraId="48265984" w14:textId="77777777" w:rsidR="00323184" w:rsidRDefault="00107477">
            <w:pPr>
              <w:keepNext/>
              <w:ind w:firstLine="0"/>
              <w:rPr>
                <w:rFonts w:eastAsia="Times New Roman" w:cs="Times New Roman"/>
                <w:szCs w:val="28"/>
              </w:rPr>
            </w:pPr>
            <w:r>
              <w:rPr>
                <w:rFonts w:eastAsia="Times New Roman" w:cs="Times New Roman"/>
                <w:szCs w:val="28"/>
              </w:rPr>
              <w:t>Звуковые узлы и эффекты движка</w:t>
            </w:r>
          </w:p>
        </w:tc>
        <w:tc>
          <w:tcPr>
            <w:tcW w:w="2438" w:type="dxa"/>
            <w:vAlign w:val="center"/>
          </w:tcPr>
          <w:p w14:paraId="02450495" w14:textId="77777777" w:rsidR="00323184" w:rsidRDefault="00107477">
            <w:pPr>
              <w:keepNext/>
              <w:ind w:firstLine="0"/>
              <w:rPr>
                <w:rFonts w:eastAsia="Times New Roman" w:cs="Times New Roman"/>
                <w:szCs w:val="28"/>
              </w:rPr>
            </w:pPr>
            <w:r>
              <w:rPr>
                <w:rFonts w:eastAsia="Times New Roman" w:cs="Times New Roman"/>
                <w:szCs w:val="28"/>
              </w:rPr>
              <w:t>Связь с браузерным звуковым трактом</w:t>
            </w:r>
          </w:p>
        </w:tc>
        <w:tc>
          <w:tcPr>
            <w:tcW w:w="2494" w:type="dxa"/>
            <w:vAlign w:val="center"/>
          </w:tcPr>
          <w:p w14:paraId="2CCD83A0" w14:textId="77777777" w:rsidR="00323184" w:rsidRDefault="00107477">
            <w:pPr>
              <w:keepNext/>
              <w:ind w:firstLine="0"/>
              <w:rPr>
                <w:rFonts w:eastAsia="Times New Roman" w:cs="Times New Roman"/>
                <w:szCs w:val="28"/>
              </w:rPr>
            </w:pPr>
            <w:r>
              <w:rPr>
                <w:rFonts w:eastAsia="Times New Roman" w:cs="Times New Roman"/>
                <w:szCs w:val="28"/>
              </w:rPr>
              <w:t xml:space="preserve">Отдельные звуковые </w:t>
            </w:r>
            <w:r>
              <w:rPr>
                <w:rFonts w:eastAsia="Times New Roman" w:cs="Times New Roman"/>
                <w:szCs w:val="28"/>
              </w:rPr>
              <w:t>компоненты</w:t>
            </w:r>
          </w:p>
        </w:tc>
      </w:tr>
      <w:tr w:rsidR="00323184" w14:paraId="2067A131" w14:textId="77777777">
        <w:trPr>
          <w:cantSplit/>
          <w:jc w:val="center"/>
        </w:trPr>
        <w:tc>
          <w:tcPr>
            <w:tcW w:w="2268" w:type="dxa"/>
            <w:vAlign w:val="center"/>
          </w:tcPr>
          <w:p w14:paraId="0E7F61E1" w14:textId="77777777" w:rsidR="00323184" w:rsidRDefault="00107477">
            <w:pPr>
              <w:keepNext/>
              <w:ind w:firstLine="0"/>
              <w:rPr>
                <w:rFonts w:eastAsia="Times New Roman" w:cs="Times New Roman"/>
                <w:szCs w:val="28"/>
              </w:rPr>
            </w:pPr>
            <w:r>
              <w:rPr>
                <w:rFonts w:eastAsia="Times New Roman" w:cs="Times New Roman"/>
                <w:szCs w:val="28"/>
              </w:rPr>
              <w:t>Интерфейс и камера</w:t>
            </w:r>
          </w:p>
        </w:tc>
        <w:tc>
          <w:tcPr>
            <w:tcW w:w="2438" w:type="dxa"/>
            <w:vAlign w:val="center"/>
          </w:tcPr>
          <w:p w14:paraId="47DABB9F" w14:textId="77777777" w:rsidR="00323184" w:rsidRDefault="00107477">
            <w:pPr>
              <w:keepNext/>
              <w:ind w:firstLine="0"/>
              <w:rPr>
                <w:rFonts w:eastAsia="Times New Roman" w:cs="Times New Roman"/>
                <w:szCs w:val="28"/>
              </w:rPr>
            </w:pPr>
            <w:r>
              <w:rPr>
                <w:rFonts w:eastAsia="Times New Roman" w:cs="Times New Roman"/>
                <w:szCs w:val="28"/>
              </w:rPr>
              <w:t>Узлы сцены и интерфейса</w:t>
            </w:r>
          </w:p>
        </w:tc>
        <w:tc>
          <w:tcPr>
            <w:tcW w:w="2438" w:type="dxa"/>
            <w:vAlign w:val="center"/>
          </w:tcPr>
          <w:p w14:paraId="2D5C9629" w14:textId="77777777" w:rsidR="00323184" w:rsidRDefault="00107477">
            <w:pPr>
              <w:keepNext/>
              <w:ind w:firstLine="0"/>
              <w:rPr>
                <w:rFonts w:eastAsia="Times New Roman" w:cs="Times New Roman"/>
                <w:szCs w:val="28"/>
              </w:rPr>
            </w:pPr>
            <w:r>
              <w:rPr>
                <w:rFonts w:eastAsia="Times New Roman" w:cs="Times New Roman"/>
                <w:szCs w:val="28"/>
              </w:rPr>
              <w:t>Графическая сцена и веб-интерфейс</w:t>
            </w:r>
          </w:p>
        </w:tc>
        <w:tc>
          <w:tcPr>
            <w:tcW w:w="2494" w:type="dxa"/>
            <w:vAlign w:val="center"/>
          </w:tcPr>
          <w:p w14:paraId="53F95CBD" w14:textId="77777777" w:rsidR="00323184" w:rsidRDefault="00107477">
            <w:pPr>
              <w:keepNext/>
              <w:ind w:firstLine="0"/>
              <w:rPr>
                <w:rFonts w:eastAsia="Times New Roman" w:cs="Times New Roman"/>
                <w:szCs w:val="28"/>
              </w:rPr>
            </w:pPr>
            <w:r>
              <w:rPr>
                <w:rFonts w:eastAsia="Times New Roman" w:cs="Times New Roman"/>
                <w:szCs w:val="28"/>
              </w:rPr>
              <w:t>Самостоятельная интеграция</w:t>
            </w:r>
          </w:p>
        </w:tc>
      </w:tr>
      <w:tr w:rsidR="00323184" w14:paraId="66988BA7" w14:textId="77777777">
        <w:trPr>
          <w:cantSplit/>
          <w:jc w:val="center"/>
        </w:trPr>
        <w:tc>
          <w:tcPr>
            <w:tcW w:w="2268" w:type="dxa"/>
            <w:vAlign w:val="center"/>
          </w:tcPr>
          <w:p w14:paraId="429FA92C" w14:textId="77777777" w:rsidR="00323184" w:rsidRDefault="00107477">
            <w:pPr>
              <w:ind w:firstLine="0"/>
              <w:rPr>
                <w:rFonts w:eastAsia="Times New Roman" w:cs="Times New Roman"/>
                <w:szCs w:val="28"/>
              </w:rPr>
            </w:pPr>
            <w:r>
              <w:rPr>
                <w:rFonts w:eastAsia="Times New Roman" w:cs="Times New Roman"/>
                <w:szCs w:val="28"/>
              </w:rPr>
              <w:t>Настольная поставка</w:t>
            </w:r>
          </w:p>
        </w:tc>
        <w:tc>
          <w:tcPr>
            <w:tcW w:w="2438" w:type="dxa"/>
            <w:vAlign w:val="center"/>
          </w:tcPr>
          <w:p w14:paraId="0229C4B2" w14:textId="77777777" w:rsidR="00323184" w:rsidRDefault="00107477">
            <w:pPr>
              <w:ind w:firstLine="0"/>
              <w:rPr>
                <w:rFonts w:eastAsia="Times New Roman" w:cs="Times New Roman"/>
                <w:szCs w:val="28"/>
              </w:rPr>
            </w:pPr>
            <w:r>
              <w:rPr>
                <w:rFonts w:eastAsia="Times New Roman" w:cs="Times New Roman"/>
                <w:szCs w:val="28"/>
              </w:rPr>
              <w:t>Экспорт средствами движка</w:t>
            </w:r>
          </w:p>
        </w:tc>
        <w:tc>
          <w:tcPr>
            <w:tcW w:w="2438" w:type="dxa"/>
            <w:vAlign w:val="center"/>
          </w:tcPr>
          <w:p w14:paraId="176B8DA0" w14:textId="77777777" w:rsidR="00323184" w:rsidRDefault="00107477">
            <w:pPr>
              <w:ind w:firstLine="0"/>
              <w:rPr>
                <w:rFonts w:eastAsia="Times New Roman" w:cs="Times New Roman"/>
                <w:szCs w:val="28"/>
              </w:rPr>
            </w:pPr>
            <w:r>
              <w:rPr>
                <w:rFonts w:eastAsia="Times New Roman" w:cs="Times New Roman"/>
                <w:szCs w:val="28"/>
              </w:rPr>
              <w:t>Требуется отдельная упаковка</w:t>
            </w:r>
          </w:p>
        </w:tc>
        <w:tc>
          <w:tcPr>
            <w:tcW w:w="2494" w:type="dxa"/>
            <w:vAlign w:val="center"/>
          </w:tcPr>
          <w:p w14:paraId="1424E602" w14:textId="77777777" w:rsidR="00323184" w:rsidRDefault="00107477">
            <w:pPr>
              <w:ind w:firstLine="0"/>
              <w:rPr>
                <w:rFonts w:eastAsia="Times New Roman" w:cs="Times New Roman"/>
                <w:szCs w:val="28"/>
              </w:rPr>
            </w:pPr>
            <w:r>
              <w:rPr>
                <w:rFonts w:eastAsia="Times New Roman" w:cs="Times New Roman"/>
                <w:szCs w:val="28"/>
              </w:rPr>
              <w:t>Сборка программы и зависимостей</w:t>
            </w:r>
          </w:p>
        </w:tc>
      </w:tr>
    </w:tbl>
    <w:p w14:paraId="053276F7" w14:textId="77777777" w:rsidR="00323184" w:rsidRDefault="00323184">
      <w:pPr>
        <w:ind w:firstLine="0"/>
        <w:jc w:val="both"/>
        <w:rPr>
          <w:rFonts w:eastAsia="Times New Roman" w:cs="Times New Roman"/>
          <w:szCs w:val="28"/>
        </w:rPr>
      </w:pPr>
    </w:p>
    <w:p w14:paraId="7C0A876B" w14:textId="77777777" w:rsidR="00323184" w:rsidRDefault="00107477">
      <w:pPr>
        <w:jc w:val="both"/>
        <w:rPr>
          <w:rFonts w:eastAsia="Times New Roman" w:cs="Times New Roman"/>
          <w:szCs w:val="28"/>
        </w:rPr>
      </w:pPr>
      <w:r>
        <w:rPr>
          <w:rFonts w:eastAsia="Times New Roman" w:cs="Times New Roman"/>
          <w:szCs w:val="28"/>
        </w:rPr>
        <w:t xml:space="preserve">Для автономного приложения с одним управляемым объектом </w:t>
      </w:r>
      <w:r>
        <w:rPr>
          <w:rFonts w:eastAsia="Times New Roman" w:cs="Times New Roman"/>
          <w:i/>
          <w:szCs w:val="28"/>
        </w:rPr>
        <w:t>Godot</w:t>
      </w:r>
      <w:r>
        <w:rPr>
          <w:rFonts w:eastAsia="Times New Roman" w:cs="Times New Roman"/>
          <w:szCs w:val="28"/>
        </w:rPr>
        <w:t xml:space="preserve"> обеспечивает необходимое сочетание сцены, звука, интерфейса и экспорта. Его преимущество в данной задаче связано с готовыми взаимодействующими подсистемами. Оно не означает универсального превосходства по быстродействию: итоговая нагрузка зависит от числа вершин, сложности шейдера, размера окна и режима отрисовки.</w:t>
      </w:r>
    </w:p>
    <w:p w14:paraId="3AF9FBB9" w14:textId="77777777" w:rsidR="00323184" w:rsidRDefault="00107477">
      <w:pPr>
        <w:jc w:val="both"/>
        <w:rPr>
          <w:rFonts w:eastAsia="Times New Roman" w:cs="Times New Roman"/>
          <w:szCs w:val="28"/>
        </w:rPr>
      </w:pPr>
      <w:r>
        <w:rPr>
          <w:rFonts w:eastAsia="Times New Roman" w:cs="Times New Roman"/>
          <w:i/>
          <w:szCs w:val="28"/>
        </w:rPr>
        <w:t>Three.js</w:t>
      </w:r>
      <w:r>
        <w:rPr>
          <w:rFonts w:eastAsia="Times New Roman" w:cs="Times New Roman"/>
          <w:szCs w:val="28"/>
        </w:rPr>
        <w:t xml:space="preserve"> остаётся подходящей альтернативой при приоритетном распространении через браузер. Непосредственный </w:t>
      </w:r>
      <w:r>
        <w:rPr>
          <w:rFonts w:eastAsia="Times New Roman" w:cs="Times New Roman"/>
          <w:i/>
          <w:szCs w:val="28"/>
        </w:rPr>
        <w:t>OpenGL</w:t>
      </w:r>
      <w:r>
        <w:rPr>
          <w:rFonts w:eastAsia="Times New Roman" w:cs="Times New Roman"/>
          <w:szCs w:val="28"/>
        </w:rPr>
        <w:t xml:space="preserve"> целесообразен при необходимости самостоятельно изучить или настроить графический конвейер. Для настольной демонстрации аудиоанализа и вершинной деформации использование движка позволяет сосредоточить программную часть на преобразовании измерений и поведении объекта.</w:t>
      </w:r>
    </w:p>
    <w:p w14:paraId="233AB8C2" w14:textId="77777777" w:rsidR="00323184" w:rsidRDefault="00107477">
      <w:pPr>
        <w:jc w:val="both"/>
        <w:rPr>
          <w:rFonts w:eastAsia="Times New Roman" w:cs="Times New Roman"/>
          <w:szCs w:val="28"/>
        </w:rPr>
      </w:pPr>
      <w:r>
        <w:rPr>
          <w:rFonts w:eastAsia="Times New Roman" w:cs="Times New Roman"/>
          <w:szCs w:val="28"/>
        </w:rPr>
        <w:t xml:space="preserve">Обзор показывает, что поставленная задача решается сочетанием оценки общего уровня, разделения спектра на диапазоны и процедурного смещения вершин. Непрерывные частотные значения и события басового усиления имеют разные назначения и должны обрабатываться отдельно. Наиболее подходящим средством реализации настольного приложения является </w:t>
      </w:r>
      <w:r>
        <w:rPr>
          <w:rFonts w:eastAsia="Times New Roman" w:cs="Times New Roman"/>
          <w:i/>
          <w:szCs w:val="28"/>
        </w:rPr>
        <w:t>Godot</w:t>
      </w:r>
      <w:r>
        <w:rPr>
          <w:rFonts w:eastAsia="Times New Roman" w:cs="Times New Roman"/>
          <w:szCs w:val="28"/>
        </w:rPr>
        <w:t>: он поддерживает написание шейдера кодом и предоставляет инфраструктуру для звука, управления и автономного запуска.</w:t>
      </w:r>
    </w:p>
    <w:sectPr w:rsidR="00323184" w:rsidSect="00034616">
      <w:footerReference w:type="default" r:id="rId15"/>
      <w:pgSz w:w="11906" w:h="16838"/>
      <w:pgMar w:top="1134" w:right="567" w:bottom="1134" w:left="1701" w:header="720" w:footer="567"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87EE9" w14:textId="77777777" w:rsidR="00107477" w:rsidRDefault="00107477">
      <w:r>
        <w:separator/>
      </w:r>
    </w:p>
  </w:endnote>
  <w:endnote w:type="continuationSeparator" w:id="0">
    <w:p w14:paraId="677B7933" w14:textId="77777777" w:rsidR="00107477" w:rsidRDefault="00107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DF522" w14:textId="77777777" w:rsidR="00107477" w:rsidRDefault="0010747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1D3DA" w14:textId="77777777" w:rsidR="00107477" w:rsidRDefault="0010747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4CAFC" w14:textId="77777777" w:rsidR="00107477" w:rsidRDefault="00107477">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7685B" w14:textId="77777777" w:rsidR="00323184" w:rsidRDefault="00107477">
    <w:pPr>
      <w:pStyle w:val="a7"/>
      <w:ind w:firstLine="0"/>
      <w:jc w:val="right"/>
      <w:rPr>
        <w:rFonts w:eastAsia="Times New Roman" w:cs="Times New Roman"/>
        <w:szCs w:val="28"/>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4</w:t>
    </w:r>
    <w:r>
      <w:rPr>
        <w:rFonts w:eastAsia="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73CBD" w14:textId="77777777" w:rsidR="00107477" w:rsidRDefault="00107477">
      <w:r>
        <w:separator/>
      </w:r>
    </w:p>
  </w:footnote>
  <w:footnote w:type="continuationSeparator" w:id="0">
    <w:p w14:paraId="1C68A844" w14:textId="77777777" w:rsidR="00107477" w:rsidRDefault="001074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88B32" w14:textId="77777777" w:rsidR="00107477" w:rsidRDefault="0010747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AFE49" w14:textId="77777777" w:rsidR="00107477" w:rsidRDefault="00107477">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909EB" w14:textId="77777777" w:rsidR="00107477" w:rsidRDefault="0010747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74311365">
    <w:abstractNumId w:val="8"/>
  </w:num>
  <w:num w:numId="2" w16cid:durableId="788351389">
    <w:abstractNumId w:val="6"/>
  </w:num>
  <w:num w:numId="3" w16cid:durableId="1961954401">
    <w:abstractNumId w:val="5"/>
  </w:num>
  <w:num w:numId="4" w16cid:durableId="43875478">
    <w:abstractNumId w:val="4"/>
  </w:num>
  <w:num w:numId="5" w16cid:durableId="261106850">
    <w:abstractNumId w:val="7"/>
  </w:num>
  <w:num w:numId="6" w16cid:durableId="1663662643">
    <w:abstractNumId w:val="3"/>
  </w:num>
  <w:num w:numId="7" w16cid:durableId="1656838589">
    <w:abstractNumId w:val="2"/>
  </w:num>
  <w:num w:numId="8" w16cid:durableId="1366754890">
    <w:abstractNumId w:val="1"/>
  </w:num>
  <w:num w:numId="9" w16cid:durableId="708652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oNotHyphenateCap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477"/>
    <w:rsid w:val="0015074B"/>
    <w:rsid w:val="0029639D"/>
    <w:rsid w:val="00323184"/>
    <w:rsid w:val="00326F90"/>
    <w:rsid w:val="004362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DDC5A"/>
  <w14:defaultImageDpi w14:val="300"/>
  <w15:docId w15:val="{C4A10548-AB18-4722-BA61-8F840996A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ind w:firstLine="709"/>
    </w:pPr>
    <w:rPr>
      <w:rFonts w:ascii="Times New Roman" w:hAnsi="Times New Roman"/>
      <w:color w:val="000000"/>
      <w:sz w:val="28"/>
    </w:rPr>
  </w:style>
  <w:style w:type="paragraph" w:styleId="1">
    <w:name w:val="heading 1"/>
    <w:basedOn w:val="a1"/>
    <w:next w:val="a1"/>
    <w:link w:val="10"/>
    <w:uiPriority w:val="9"/>
    <w:qFormat/>
    <w:rsid w:val="00FC693F"/>
    <w:pPr>
      <w:keepNext/>
      <w:keepLines/>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outlineLvl w:val="7"/>
    </w:pPr>
    <w:rPr>
      <w:rFonts w:asciiTheme="majorHAnsi" w:eastAsiaTheme="majorEastAsia" w:hAnsiTheme="majorHAnsi" w:cstheme="majorBidi"/>
      <w:szCs w:val="20"/>
    </w:rPr>
  </w:style>
  <w:style w:type="paragraph" w:styleId="9">
    <w:name w:val="heading 9"/>
    <w:basedOn w:val="a1"/>
    <w:next w:val="a1"/>
    <w:link w:val="90"/>
    <w:uiPriority w:val="9"/>
    <w:semiHidden/>
    <w:unhideWhenUsed/>
    <w:qFormat/>
    <w:rsid w:val="00FC693F"/>
    <w:pPr>
      <w:keepNext/>
      <w:keepLines/>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rPr>
      <w:rFonts w:ascii="Times New Roman" w:hAnsi="Times New Roman"/>
      <w:color w:val="000000"/>
      <w:sz w:val="28"/>
    </w:r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pacing w:after="0" w:line="240" w:lineRule="auto"/>
    </w:pPr>
    <w:rPr>
      <w:rFonts w:ascii="Times New Roman" w:hAnsi="Times New Roman"/>
      <w:color w:val="000000"/>
      <w:sz w:val="28"/>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ind w:left="936" w:right="936"/>
    </w:pPr>
    <w:rPr>
      <w:b/>
      <w:bCs/>
      <w:i/>
      <w:iCs/>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rPr>
      <w:rFonts w:ascii="Times New Roman" w:hAnsi="Times New Roman"/>
    </w:r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10">
    <w:name w:val="Оглавление 11"/>
    <w:pPr>
      <w:tabs>
        <w:tab w:val="right" w:leader="dot" w:pos="9638"/>
      </w:tabs>
      <w:spacing w:after="0" w:line="240" w:lineRule="auto"/>
    </w:pPr>
    <w:rPr>
      <w:rFonts w:ascii="Times New Roman" w:hAnsi="Times New Roman"/>
      <w:sz w:val="28"/>
    </w:rPr>
  </w:style>
  <w:style w:type="paragraph" w:customStyle="1" w:styleId="210">
    <w:name w:val="Оглавление 21"/>
    <w:pPr>
      <w:tabs>
        <w:tab w:val="right" w:leader="dot" w:pos="9241"/>
      </w:tabs>
      <w:spacing w:after="0" w:line="240" w:lineRule="auto"/>
      <w:ind w:left="397"/>
    </w:pPr>
    <w:rPr>
      <w:rFonts w:ascii="Times New Roman" w:hAnsi="Times New Roman"/>
      <w:sz w:val="28"/>
    </w:rPr>
  </w:style>
  <w:style w:type="paragraph" w:styleId="14">
    <w:name w:val="toc 1"/>
    <w:basedOn w:val="a1"/>
    <w:next w:val="a1"/>
    <w:autoRedefine/>
    <w:uiPriority w:val="39"/>
    <w:unhideWhenUsed/>
    <w:rsid w:val="00107477"/>
    <w:pPr>
      <w:spacing w:after="100"/>
    </w:pPr>
  </w:style>
  <w:style w:type="paragraph" w:styleId="2c">
    <w:name w:val="toc 2"/>
    <w:basedOn w:val="a1"/>
    <w:next w:val="a1"/>
    <w:autoRedefine/>
    <w:uiPriority w:val="39"/>
    <w:unhideWhenUsed/>
    <w:rsid w:val="00107477"/>
    <w:pPr>
      <w:spacing w:after="100"/>
      <w:ind w:left="280"/>
    </w:pPr>
  </w:style>
  <w:style w:type="character" w:styleId="aff8">
    <w:name w:val="Hyperlink"/>
    <w:basedOn w:val="a2"/>
    <w:uiPriority w:val="99"/>
    <w:unhideWhenUsed/>
    <w:rsid w:val="0010747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3729</Words>
  <Characters>21256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 к курсовому проекту по дисциплине «Программирование графики и звука»</dc:title>
  <dc:subject>Преобразование аудиосигнала в деформацию 3D-меша в реальном времени с использованием вершинных шейдеров и аудиоанализа</dc:subject>
  <dc:creator>Леонов Павел Владимирович</dc:creator>
  <cp:keywords/>
  <dc:description/>
  <cp:lastModifiedBy>PENTAGON</cp:lastModifiedBy>
  <cp:revision>2</cp:revision>
  <dcterms:created xsi:type="dcterms:W3CDTF">2013-12-23T23:15:00Z</dcterms:created>
  <dcterms:modified xsi:type="dcterms:W3CDTF">2026-10-14T17:16:00Z</dcterms:modified>
  <cp:category/>
</cp:coreProperties>
</file>