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AB" w:rsidRDefault="00CC199C">
      <w:pPr>
        <w:spacing w:before="100" w:beforeAutospacing="1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Информация и энтропия</w:t>
      </w:r>
    </w:p>
    <w:tbl>
      <w:tblPr>
        <w:tblW w:w="497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2"/>
      </w:tblGrid>
      <w:tr w:rsidR="00B668AB">
        <w:trPr>
          <w:tblCellSpacing w:w="15" w:type="dxa"/>
        </w:trPr>
        <w:tc>
          <w:tcPr>
            <w:tcW w:w="4968" w:type="pct"/>
            <w:vAlign w:val="center"/>
          </w:tcPr>
          <w:p w:rsidR="00B668AB" w:rsidRDefault="00CC199C">
            <w:pPr>
              <w:spacing w:after="0" w:afterAutospacing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Клоду Шеннону удалось придумать удивительно простую и глубокую модель передачи информации, без которой теперь не обходит</w:t>
            </w:r>
            <w:r>
              <w:rPr>
                <w:rFonts w:eastAsia="Times New Roman" w:cs="Times New Roman"/>
                <w:szCs w:val="24"/>
                <w:lang w:eastAsia="ru-RU"/>
              </w:rPr>
              <w:t>ся ни один учебник. Он ввел понятия: источник сообщения, передатчик, канал связи, приемник, получатель сообщения и источник шума, который может исказить сигнал. Практически любой, даже очень сложный, обмен сообщениями можно успешно описать в этих терминах.</w:t>
            </w:r>
          </w:p>
        </w:tc>
      </w:tr>
      <w:tr w:rsidR="00B668AB">
        <w:trPr>
          <w:tblCellSpacing w:w="15" w:type="dxa"/>
        </w:trPr>
        <w:tc>
          <w:tcPr>
            <w:tcW w:w="4968" w:type="pct"/>
            <w:vAlign w:val="center"/>
          </w:tcPr>
          <w:p w:rsidR="00B668AB" w:rsidRDefault="00CC199C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3810000" cy="1152525"/>
                  <wp:effectExtent l="0" t="0" r="0" b="9525"/>
                  <wp:docPr id="1" name="Рисунок 2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рис.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3810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8AB" w:rsidRDefault="00CC199C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Дискретное сообщение</w:t>
      </w:r>
      <w:r>
        <w:rPr>
          <w:rFonts w:eastAsia="Times New Roman" w:cs="Times New Roman"/>
          <w:szCs w:val="24"/>
          <w:lang w:eastAsia="ru-RU"/>
        </w:rPr>
        <w:t xml:space="preserve"> — это любой набор символов, который формируется Источником (им может быть, например, человек). От Источника сообщение переходит к Передатчику, который преобразует его к виду, который уже можно передавать по Каналу связи. Например,</w:t>
      </w:r>
      <w:r>
        <w:rPr>
          <w:rFonts w:eastAsia="Times New Roman" w:cs="Times New Roman"/>
          <w:szCs w:val="24"/>
          <w:lang w:eastAsia="ru-RU"/>
        </w:rPr>
        <w:t xml:space="preserve"> Передатчик может кодировать сообщение. Преобразованное сообщение называется Сигналом. Канал связи — это технический комплекс аппаратуры, который позволяет передать Сигнал. В общем случае в процессе передачи сигнал в канале искажается шумом, который исходи</w:t>
      </w:r>
      <w:r>
        <w:rPr>
          <w:rFonts w:eastAsia="Times New Roman" w:cs="Times New Roman"/>
          <w:szCs w:val="24"/>
          <w:lang w:eastAsia="ru-RU"/>
        </w:rPr>
        <w:t>т от Источника шума. Приемник обычно выполняет операцию, обратную по отношению к той, что производится передатчиком, — т. е. восстанавливает сообщение по сигналам. Процесс преобразования сигнала в сообщения, осуществляемый в Приемнике, называют декодирован</w:t>
      </w:r>
      <w:r>
        <w:rPr>
          <w:rFonts w:eastAsia="Times New Roman" w:cs="Times New Roman"/>
          <w:szCs w:val="24"/>
          <w:lang w:eastAsia="ru-RU"/>
        </w:rPr>
        <w:t>ием. Получатель — это человек или аппарат, для которого предназначено сообщение.</w:t>
      </w:r>
    </w:p>
    <w:p w:rsidR="00B668AB" w:rsidRDefault="00CC199C">
      <w:pPr>
        <w:spacing w:before="100" w:before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Энтропия</w:t>
      </w:r>
    </w:p>
    <w:p w:rsidR="00B668AB" w:rsidRDefault="00CC199C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1946 г. американский ученый-статистик Джон Тьюки предложил название БИТ (BIT — аббревиатура от BInary digiT), одно из главных понятий XX века. Тьюки избрал бит для </w:t>
      </w:r>
      <w:r>
        <w:rPr>
          <w:rFonts w:eastAsia="Times New Roman" w:cs="Times New Roman"/>
          <w:szCs w:val="24"/>
          <w:lang w:eastAsia="ru-RU"/>
        </w:rPr>
        <w:t>обозначения одного двоичного разряда, способного принимать значение 0 или 1. Шеннон использовал бит как единицу измерения информации. Мерой количества информации Шеннон предложил считать функцию, названную им энтропией.</w:t>
      </w:r>
    </w:p>
    <w:p w:rsidR="00B668AB" w:rsidRDefault="00CC199C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Пусть сообщение — осмысленное предло</w:t>
      </w:r>
      <w:r>
        <w:rPr>
          <w:rFonts w:eastAsia="Times New Roman" w:cs="Times New Roman"/>
          <w:szCs w:val="24"/>
          <w:lang w:eastAsia="ru-RU"/>
        </w:rPr>
        <w:t>жение на русском языке. Шеннон заметил, что при передаче различных букв мы передаем разное количество информации. Если мы передаем часто встречающиеся буквы, то информация меньше; при передаче редких букв — больше. Это видно при кодировании букв алфавита а</w:t>
      </w:r>
      <w:r>
        <w:rPr>
          <w:rFonts w:eastAsia="Times New Roman" w:cs="Times New Roman"/>
          <w:szCs w:val="24"/>
          <w:lang w:eastAsia="ru-RU"/>
        </w:rPr>
        <w:t>збукой Морзе. Наиболее частые буквы передаются коротко, а для редких используют более длинные цепочки. Так, буква «Е» кодируется одной точкой «.», а редкая «Ш» — четырьмя тире «––––» (это самая длинная последовательность на букву в азбуке Морзе).</w:t>
      </w:r>
    </w:p>
    <w:p w:rsidR="00B668AB" w:rsidRDefault="00CC199C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Количеств</w:t>
      </w:r>
      <w:r>
        <w:rPr>
          <w:rFonts w:eastAsia="Times New Roman" w:cs="Times New Roman"/>
          <w:szCs w:val="24"/>
          <w:lang w:eastAsia="ru-RU"/>
        </w:rPr>
        <w:t>о информации на букву связано с частотой употреблений этой буквы во всех сообщениях, формируемых на языке. Чем более редкую букву мы передаем, тем больше в ней информации.</w:t>
      </w:r>
      <w:r>
        <w:rPr>
          <w:rFonts w:eastAsia="Times New Roman" w:cs="Times New Roman"/>
          <w:szCs w:val="24"/>
          <w:lang w:eastAsia="ru-RU"/>
        </w:rPr>
        <w:br/>
        <w:t>Энтропия — мера непредсказуемости. Это понятие Шеннон взял из статистической термоди</w:t>
      </w:r>
      <w:r>
        <w:rPr>
          <w:rFonts w:eastAsia="Times New Roman" w:cs="Times New Roman"/>
          <w:szCs w:val="24"/>
          <w:lang w:eastAsia="ru-RU"/>
        </w:rPr>
        <w:t>намики. Пусть вероятность i-того символа алфавита, состоящего из n символов (мера частоты, с которой встречается символ во всех сообщениях языка), равна p</w:t>
      </w:r>
      <w:r>
        <w:rPr>
          <w:rFonts w:eastAsia="Times New Roman" w:cs="Times New Roman"/>
          <w:szCs w:val="24"/>
          <w:vertAlign w:val="subscript"/>
          <w:lang w:eastAsia="ru-RU"/>
        </w:rPr>
        <w:t>i</w:t>
      </w:r>
      <w:r>
        <w:rPr>
          <w:rFonts w:eastAsia="Times New Roman" w:cs="Times New Roman"/>
          <w:szCs w:val="24"/>
          <w:lang w:eastAsia="ru-RU"/>
        </w:rPr>
        <w:t>. Тогда:</w:t>
      </w:r>
    </w:p>
    <w:p w:rsidR="00B668AB" w:rsidRDefault="00CC199C">
      <w:pPr>
        <w:spacing w:before="100" w:beforeAutospacing="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1095375" cy="419100"/>
            <wp:effectExtent l="0" t="0" r="9525" b="0"/>
            <wp:docPr id="2" name="Рисунок 1" descr="http://dssp.petrsu.ru/p/tutorial/informatics/chapter1/3/59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dssp.petrsu.ru/p/tutorial/informatics/chapter1/3/59214.jp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(здесь log — логарифм по основанию 2).</w:t>
      </w:r>
      <w:r>
        <w:rPr>
          <w:rFonts w:eastAsia="Times New Roman" w:cs="Times New Roman"/>
          <w:szCs w:val="24"/>
          <w:lang w:eastAsia="ru-RU"/>
        </w:rPr>
        <w:br/>
        <w:t>Шеннон пишет: «Величина H играет центральную роль в</w:t>
      </w:r>
      <w:r>
        <w:rPr>
          <w:rFonts w:eastAsia="Times New Roman" w:cs="Times New Roman"/>
          <w:szCs w:val="24"/>
          <w:lang w:eastAsia="ru-RU"/>
        </w:rPr>
        <w:t xml:space="preserve"> теории информации в качестве меры количества информации, возможности выбора и неопределенности». Количество информации, передаваемое в сообщении, тесно связано с мерой неопределенности, или непредсказуемости передаваемых символов.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Каков же содержательный </w:t>
      </w:r>
      <w:r>
        <w:rPr>
          <w:rFonts w:cs="Times New Roman"/>
          <w:bCs/>
          <w:szCs w:val="24"/>
        </w:rPr>
        <w:t>смысл энтропии? Ожидая очередное сообщение от источника, получатель находится в состоянии неопределенности. После получения этого очередного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(одного) символа данная неопределенность снимается. Энтропия — это 1) количество неопределенности относительно того</w:t>
      </w:r>
      <w:r>
        <w:rPr>
          <w:rFonts w:cs="Times New Roman"/>
          <w:bCs/>
          <w:szCs w:val="24"/>
        </w:rPr>
        <w:t>, что послал источник, которое снялось после получения этого одного символа, или, что то же самое, 2) количество информации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относительно того, что послал источник, которое мы получили с этим одним символом.</w:t>
      </w:r>
    </w:p>
    <w:p w:rsidR="00B668AB" w:rsidRDefault="00CC199C">
      <w:pPr>
        <w:spacing w:after="0" w:afterAutospacing="0"/>
      </w:pPr>
      <w:r>
        <w:t>Энтропия ограничивает максимально возможное сжати</w:t>
      </w:r>
      <w:r>
        <w:t xml:space="preserve">е без потерь (или почти без потерь), которое может быть реализовано при использовании теоретически — </w:t>
      </w:r>
      <w:hyperlink r:id="rId9" w:tooltip="Типичный набор (страница отсутствует)" w:history="1">
        <w:r>
          <w:rPr>
            <w:rStyle w:val="afe"/>
          </w:rPr>
          <w:t>типичного набора</w:t>
        </w:r>
      </w:hyperlink>
      <w:r>
        <w:t xml:space="preserve"> или, на практике, — </w:t>
      </w:r>
      <w:hyperlink r:id="rId10" w:tooltip="Кодирование Хаффмана" w:history="1">
        <w:r>
          <w:rPr>
            <w:rStyle w:val="afe"/>
          </w:rPr>
          <w:t>кодирования Хаффмана</w:t>
        </w:r>
      </w:hyperlink>
      <w:r>
        <w:t xml:space="preserve">, </w:t>
      </w:r>
      <w:hyperlink r:id="rId11" w:tooltip="Алгоритм Лемпеля — Зива — Велча" w:history="1">
        <w:r>
          <w:rPr>
            <w:rStyle w:val="afe"/>
          </w:rPr>
          <w:t>кодирования Лемпеля — Зива — Велча</w:t>
        </w:r>
      </w:hyperlink>
      <w:r>
        <w:t xml:space="preserve"> или </w:t>
      </w:r>
      <w:hyperlink r:id="rId12" w:tooltip="Арифметическое кодирование" w:history="1">
        <w:r>
          <w:rPr>
            <w:rStyle w:val="afe"/>
          </w:rPr>
          <w:t>арифметического кодирования</w:t>
        </w:r>
      </w:hyperlink>
      <w:r>
        <w:t>.</w:t>
      </w:r>
    </w:p>
    <w:p w:rsidR="00B668AB" w:rsidRDefault="00B668AB">
      <w:pPr>
        <w:spacing w:after="0" w:afterAutospacing="0"/>
        <w:rPr>
          <w:rFonts w:cs="Times New Roman"/>
          <w:bCs/>
          <w:szCs w:val="24"/>
        </w:rPr>
      </w:pP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Рассмотрим пример.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Пусть источник может равновероятно посылать одно из двух значений, т. е. таблица частот имеет вид: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990600" cy="41650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990600" cy="4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Согласно </w:t>
      </w: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1505824" cy="45720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1518556" cy="4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имеем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m:oMath>
        <m:r>
          <w:rPr>
            <w:rFonts w:ascii="Cambria Math" w:hAnsi="Cambria Math" w:cs="Times New Roman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0.5∙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0.5</m:t>
                </m:r>
              </m:e>
            </m:func>
            <m:r>
              <w:rPr>
                <w:rFonts w:ascii="Cambria Math" w:hAnsi="Cambria Math" w:cs="Times New Roman"/>
                <w:szCs w:val="24"/>
              </w:rPr>
              <m:t>+0.5∙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0.5</m:t>
                </m:r>
              </m:e>
            </m:func>
          </m:e>
        </m:d>
        <m:r>
          <w:rPr>
            <w:rFonts w:ascii="Cambria Math" w:hAnsi="Cambria Math" w:cs="Times New Roman"/>
            <w:szCs w:val="24"/>
          </w:rPr>
          <m:t>=1</m:t>
        </m:r>
      </m:oMath>
      <w:r>
        <w:rPr>
          <w:rFonts w:cs="Times New Roman"/>
          <w:bCs/>
          <w:szCs w:val="24"/>
        </w:rPr>
        <w:t xml:space="preserve"> ,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т. е. был получен 1 бит информации.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Пусть теперь источник может равновероятно посыла</w:t>
      </w:r>
      <w:r>
        <w:rPr>
          <w:rFonts w:cs="Times New Roman"/>
          <w:bCs/>
          <w:szCs w:val="24"/>
        </w:rPr>
        <w:t>ть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одно из тридцати двух значений, т. е. таблица частот имеет вид: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1866900" cy="3429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Согласно формуле имеем</w:t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32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Cs w:val="24"/>
                </w:rPr>
                <m:t>+⋯+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32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32</m:t>
                  </m:r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=5</m:t>
          </m:r>
        </m:oMath>
      </m:oMathPara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т. е. было получено 5 бит информации.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Обсудим полученные результаты. И в первом случае, и во втором получатель, приняв с</w:t>
      </w:r>
      <w:r>
        <w:rPr>
          <w:rFonts w:cs="Times New Roman"/>
          <w:bCs/>
          <w:szCs w:val="24"/>
        </w:rPr>
        <w:t xml:space="preserve">игнал от источника, точно знает, что тот посылал. Однако во втором случае информации доставляется в пять раз больше (и, соответственно, в пять раз больше снимается неопределенности). Так происходит потому, что предугадать значение, которое пошлет источник </w:t>
      </w:r>
      <w:r>
        <w:rPr>
          <w:rFonts w:cs="Times New Roman"/>
          <w:bCs/>
          <w:szCs w:val="24"/>
        </w:rPr>
        <w:t>во втором случае, труднее: 2</w:t>
      </w:r>
      <w:r>
        <w:rPr>
          <w:rFonts w:cs="Times New Roman"/>
          <w:bCs/>
          <w:szCs w:val="24"/>
          <w:vertAlign w:val="superscript"/>
        </w:rPr>
        <w:t>5</w:t>
      </w:r>
      <w:r>
        <w:rPr>
          <w:rFonts w:cs="Times New Roman"/>
          <w:bCs/>
          <w:szCs w:val="24"/>
        </w:rPr>
        <w:t xml:space="preserve"> вариантов во втором случае против 2</w:t>
      </w:r>
      <w:r>
        <w:rPr>
          <w:rFonts w:cs="Times New Roman"/>
          <w:bCs/>
          <w:szCs w:val="24"/>
          <w:vertAlign w:val="superscript"/>
        </w:rPr>
        <w:t>1</w:t>
      </w:r>
      <w:r>
        <w:rPr>
          <w:rFonts w:cs="Times New Roman"/>
          <w:bCs/>
          <w:szCs w:val="24"/>
        </w:rPr>
        <w:t xml:space="preserve"> в первом.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Рассмотрим случай с неравномерным  распределением частот.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79057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Очевидно, что гораздо проще предугадывать значение случайной величины Хз (так как она почти всегда равна нулю), чем Х</w:t>
      </w:r>
      <w:r>
        <w:rPr>
          <w:rFonts w:cs="Times New Roman"/>
          <w:bCs/>
          <w:szCs w:val="24"/>
          <w:vertAlign w:val="subscript"/>
        </w:rPr>
        <w:t>1</w:t>
      </w:r>
      <w:r>
        <w:rPr>
          <w:rFonts w:cs="Times New Roman"/>
          <w:bCs/>
          <w:szCs w:val="24"/>
        </w:rPr>
        <w:t>. Значит, неопределенности при получении очередного символа снимается меньше, и информационная ценность получаемого символа меньше. Действительно, согласно формуле имеем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m:oMath>
        <m:r>
          <w:rPr>
            <w:rFonts w:ascii="Cambria Math" w:hAnsi="Cambria Math" w:cs="Times New Roman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0.9∙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0.9</m:t>
                </m:r>
              </m:e>
            </m:func>
            <m:r>
              <w:rPr>
                <w:rFonts w:ascii="Cambria Math" w:hAnsi="Cambria Math" w:cs="Times New Roman"/>
                <w:szCs w:val="24"/>
              </w:rPr>
              <m:t>+0.1∙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0.1</m:t>
                </m:r>
              </m:e>
            </m:func>
          </m:e>
        </m:d>
        <m:r>
          <w:rPr>
            <w:rFonts w:ascii="Cambria Math" w:hAnsi="Cambria Math" w:cs="Times New Roman"/>
            <w:szCs w:val="24"/>
          </w:rPr>
          <m:t>≈0.4689956</m:t>
        </m:r>
      </m:oMath>
      <w:r>
        <w:rPr>
          <w:rFonts w:cs="Times New Roman"/>
          <w:bCs/>
          <w:szCs w:val="24"/>
        </w:rPr>
        <w:t xml:space="preserve"> ,т. е. было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получено 0.4689956 бит информации</w:t>
      </w:r>
      <w:r>
        <w:rPr>
          <w:rFonts w:cs="Times New Roman"/>
          <w:bCs/>
          <w:szCs w:val="24"/>
        </w:rPr>
        <w:t>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Приведенные примеры показывают, что возможна и третья трактовка энтропии. Энтропия— это минимум среднего количества бит, которое нужно передавать по каналу связи о текущем состоянии источника.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В приведенных определениях энтропии логарифмы вычислялись по </w:t>
      </w:r>
      <w:r>
        <w:rPr>
          <w:rFonts w:cs="Times New Roman"/>
          <w:bCs/>
          <w:szCs w:val="24"/>
        </w:rPr>
        <w:t>основанию 2 . Однако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ничто не мешает определить эти величины, вычисляя логарифмы по другому основанию, например, е или 10 ; все математические свойства при этом останутся. Действительно, согласно</w:t>
      </w:r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 xml:space="preserve">формуле перехода к другому основанию </w:t>
      </w: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781050" cy="396025"/>
            <wp:effectExtent l="0" t="0" r="0" b="4445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781050" cy="3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t>, имеем</w:t>
      </w:r>
    </w:p>
    <w:p w:rsidR="00B668AB" w:rsidRDefault="00CC199C">
      <w:pPr>
        <w:spacing w:after="0" w:afterAutospacing="0"/>
        <w:rPr>
          <w:rFonts w:cs="Times New Roman"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2782491" cy="1085850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278249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Таким образо</w:t>
      </w:r>
      <w:r>
        <w:rPr>
          <w:rFonts w:cs="Times New Roman"/>
          <w:bCs/>
          <w:szCs w:val="24"/>
        </w:rPr>
        <w:t>м, переход к другому основанию эквивалентен домножению на нормировочный коэффициент.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Некоторые авторы предлагают в качестве основания логарифма брать </w:t>
      </w:r>
      <w:r>
        <w:rPr>
          <w:rFonts w:cs="Times New Roman"/>
          <w:bCs/>
          <w:i/>
          <w:iCs/>
          <w:szCs w:val="24"/>
        </w:rPr>
        <w:t xml:space="preserve">п </w:t>
      </w:r>
      <w:r>
        <w:rPr>
          <w:rFonts w:cs="Times New Roman"/>
          <w:bCs/>
          <w:szCs w:val="24"/>
        </w:rPr>
        <w:t xml:space="preserve">— число возможных исходов случайной величины; или, в терминах источник—получатель, количество различных </w:t>
      </w:r>
      <w:r>
        <w:rPr>
          <w:rFonts w:cs="Times New Roman"/>
          <w:bCs/>
          <w:szCs w:val="24"/>
        </w:rPr>
        <w:t>сигналов, которые может послать источник:</w:t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i/>
          <w:iCs/>
          <w:noProof/>
          <w:szCs w:val="24"/>
          <w:lang w:eastAsia="ru-RU"/>
        </w:rPr>
        <w:drawing>
          <wp:inline distT="0" distB="0" distL="0" distR="0">
            <wp:extent cx="1833563" cy="66675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183356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Такое разнообразие подходов к измерению энтропии не должно смущать — вспомните, сколько существует единиц измерения длины: метр, фут, морская миля, световой год и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т. д. Все эти меры приводимы друг к другу.</w:t>
      </w:r>
    </w:p>
    <w:p w:rsidR="00B668AB" w:rsidRDefault="00B668AB">
      <w:pPr>
        <w:spacing w:after="0" w:afterAutospacing="0"/>
        <w:rPr>
          <w:rFonts w:cs="Times New Roman"/>
          <w:bCs/>
          <w:szCs w:val="24"/>
        </w:rPr>
      </w:pPr>
    </w:p>
    <w:p w:rsidR="00B668AB" w:rsidRDefault="00CC199C">
      <w:pPr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Постановка задачи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На вход подается строка — последовательность букв, ввод с консоли.</w:t>
      </w:r>
    </w:p>
    <w:p w:rsidR="00B668AB" w:rsidRDefault="00CC199C">
      <w:pPr>
        <w:spacing w:after="0" w:afterAutospacing="0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Требуется: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1) построить алфавит (т. е. множество всех различных символов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исходной строки) и найти частоту для всех символов алфавита</w:t>
      </w:r>
      <w:r>
        <w:rPr>
          <w:rFonts w:cs="Times New Roman"/>
          <w:bCs/>
          <w:szCs w:val="24"/>
        </w:rPr>
        <w:t>, показать на экране: символ – количество появлений символа в строке;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2) для полученной таблицы рассчитать энтропию согласно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i/>
          <w:iCs/>
          <w:noProof/>
          <w:szCs w:val="24"/>
          <w:lang w:eastAsia="ru-RU"/>
        </w:rPr>
        <w:drawing>
          <wp:inline distT="0" distB="0" distL="0" distR="0">
            <wp:extent cx="1833563" cy="666750"/>
            <wp:effectExtent l="0" t="0" r="0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183356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Где </w:t>
      </w:r>
      <w:r>
        <w:rPr>
          <w:rFonts w:cs="Times New Roman"/>
          <w:bCs/>
          <w:szCs w:val="24"/>
          <w:lang w:val="en-US"/>
        </w:rPr>
        <w:t>n</w:t>
      </w:r>
      <w:r>
        <w:rPr>
          <w:rFonts w:cs="Times New Roman"/>
          <w:bCs/>
          <w:szCs w:val="24"/>
        </w:rPr>
        <w:t xml:space="preserve"> - количество символов в алфавите (т. е. количество всех различных символов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исходной строки).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Расчет </w:t>
      </w:r>
      <w:r>
        <w:rPr>
          <w:rFonts w:cs="Times New Roman"/>
          <w:bCs/>
          <w:szCs w:val="24"/>
          <w:lang w:val="en-US"/>
        </w:rPr>
        <w:t>p</w:t>
      </w:r>
      <w:r>
        <w:rPr>
          <w:rFonts w:cs="Times New Roman"/>
          <w:bCs/>
          <w:szCs w:val="24"/>
          <w:vertAlign w:val="subscript"/>
          <w:lang w:val="en-US"/>
        </w:rPr>
        <w:t>i</w:t>
      </w:r>
      <w:r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  <w:lang w:val="en-US"/>
        </w:rPr>
        <w:t>N</w:t>
      </w:r>
      <w:r>
        <w:rPr>
          <w:rFonts w:cs="Times New Roman"/>
          <w:bCs/>
          <w:szCs w:val="24"/>
        </w:rPr>
        <w:t xml:space="preserve"> – длина строки, </w:t>
      </w:r>
      <w:r>
        <w:rPr>
          <w:rFonts w:cs="Times New Roman"/>
          <w:bCs/>
          <w:szCs w:val="24"/>
          <w:lang w:val="en-US"/>
        </w:rPr>
        <w:t>n</w:t>
      </w:r>
      <w:r>
        <w:rPr>
          <w:rFonts w:cs="Times New Roman"/>
          <w:bCs/>
          <w:szCs w:val="24"/>
          <w:vertAlign w:val="subscript"/>
          <w:lang w:val="en-US"/>
        </w:rPr>
        <w:t>i</w:t>
      </w:r>
      <w:r>
        <w:rPr>
          <w:rFonts w:cs="Times New Roman"/>
          <w:bCs/>
          <w:szCs w:val="24"/>
        </w:rPr>
        <w:t xml:space="preserve"> - количество появлений символа в строке, тогда </w:t>
      </w:r>
      <w:r>
        <w:rPr>
          <w:rFonts w:cs="Times New Roman"/>
          <w:bCs/>
          <w:szCs w:val="24"/>
          <w:lang w:val="en-US"/>
        </w:rPr>
        <w:t>p</w:t>
      </w:r>
      <w:r>
        <w:rPr>
          <w:rFonts w:cs="Times New Roman"/>
          <w:bCs/>
          <w:szCs w:val="24"/>
          <w:vertAlign w:val="subscript"/>
          <w:lang w:val="en-US"/>
        </w:rPr>
        <w:t>i</w:t>
      </w:r>
      <w:r>
        <w:rPr>
          <w:rFonts w:cs="Times New Roman"/>
          <w:bCs/>
          <w:szCs w:val="24"/>
        </w:rPr>
        <w:t xml:space="preserve">= </w:t>
      </w:r>
      <w:r>
        <w:rPr>
          <w:rFonts w:cs="Times New Roman"/>
          <w:bCs/>
          <w:szCs w:val="24"/>
          <w:lang w:val="en-US"/>
        </w:rPr>
        <w:t>n</w:t>
      </w:r>
      <w:r>
        <w:rPr>
          <w:rFonts w:cs="Times New Roman"/>
          <w:bCs/>
          <w:szCs w:val="24"/>
          <w:vertAlign w:val="subscript"/>
          <w:lang w:val="en-US"/>
        </w:rPr>
        <w:t>i</w:t>
      </w:r>
      <w:r>
        <w:rPr>
          <w:rFonts w:cs="Times New Roman"/>
          <w:bCs/>
          <w:szCs w:val="24"/>
        </w:rPr>
        <w:t>/</w:t>
      </w:r>
      <w:r>
        <w:rPr>
          <w:rFonts w:cs="Times New Roman"/>
          <w:bCs/>
          <w:szCs w:val="24"/>
          <w:lang w:val="en-US"/>
        </w:rPr>
        <w:t>N</w:t>
      </w:r>
      <w:r>
        <w:rPr>
          <w:rFonts w:cs="Times New Roman"/>
          <w:bCs/>
          <w:szCs w:val="24"/>
        </w:rPr>
        <w:t>.</w:t>
      </w:r>
    </w:p>
    <w:p w:rsidR="00B668AB" w:rsidRDefault="00B668AB">
      <w:pPr>
        <w:spacing w:after="0" w:afterAutospacing="0"/>
        <w:rPr>
          <w:rFonts w:cs="Times New Roman"/>
          <w:bCs/>
          <w:szCs w:val="24"/>
        </w:rPr>
      </w:pP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1. На вход поступает строка abed.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1876425" cy="381000"/>
            <wp:effectExtent l="0" t="0" r="9525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энтропия равна 1 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2. На вход поступает строка abrakadabra.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>
            <wp:extent cx="2266950" cy="381000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энтропия приблизительно равна 0.87874099</w:t>
      </w:r>
      <w:r>
        <w:rPr>
          <w:rFonts w:cs="Times New Roman"/>
          <w:b/>
          <w:bCs/>
          <w:sz w:val="20"/>
          <w:szCs w:val="20"/>
        </w:rPr>
        <w:t>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3. На вход поступает строка ааааа.</w:t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  <w:lang w:eastAsia="ru-RU"/>
        </w:rPr>
        <w:lastRenderedPageBreak/>
        <w:drawing>
          <wp:inline distT="0" distB="0" distL="0" distR="0">
            <wp:extent cx="866775" cy="381000"/>
            <wp:effectExtent l="0" t="0" r="9525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энтропия равна 0 .</w:t>
      </w:r>
    </w:p>
    <w:p w:rsidR="00B668AB" w:rsidRDefault="00B668AB">
      <w:pPr>
        <w:spacing w:after="0" w:afterAutospacing="0"/>
        <w:rPr>
          <w:rFonts w:cs="Times New Roman"/>
          <w:bCs/>
          <w:szCs w:val="24"/>
        </w:rPr>
      </w:pP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Указания к решению</w:t>
      </w:r>
    </w:p>
    <w:p w:rsidR="00A844CB" w:rsidRDefault="00A844CB">
      <w:pPr>
        <w:spacing w:after="0" w:afterAutospacing="0"/>
        <w:rPr>
          <w:rFonts w:cs="Times New Roman"/>
          <w:bCs/>
          <w:szCs w:val="24"/>
        </w:rPr>
      </w:pPr>
    </w:p>
    <w:p w:rsidR="00A844CB" w:rsidRPr="00A844CB" w:rsidRDefault="00A844CB" w:rsidP="00A844CB">
      <w:pPr>
        <w:spacing w:after="160" w:line="256" w:lineRule="auto"/>
        <w:rPr>
          <w:rFonts w:eastAsia="Times New Roman" w:cs="Times New Roman"/>
          <w:color w:val="000000" w:themeColor="text1"/>
          <w:szCs w:val="24"/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CScript:</w:t>
      </w: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str</w:t>
      </w:r>
      <w:r>
        <w:rPr>
          <w:rFonts w:eastAsia="Times New Roman" w:cs="Times New Roman"/>
          <w:color w:val="000000" w:themeColor="text1"/>
          <w:szCs w:val="24"/>
        </w:rPr>
        <w:t>=</w:t>
      </w:r>
      <w:r>
        <w:rPr>
          <w:rFonts w:eastAsia="Times New Roman" w:cs="Times New Roman"/>
          <w:color w:val="000000" w:themeColor="text1"/>
          <w:szCs w:val="24"/>
          <w:lang w:val="en-US"/>
        </w:rPr>
        <w:t>WScript</w:t>
      </w:r>
      <w:r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  <w:lang w:val="en-US"/>
        </w:rPr>
        <w:t>StdIn</w:t>
      </w:r>
      <w:r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  <w:lang w:val="en-US"/>
        </w:rPr>
        <w:t>ReadLine</w:t>
      </w:r>
      <w:r>
        <w:rPr>
          <w:rFonts w:eastAsia="Times New Roman" w:cs="Times New Roman"/>
          <w:color w:val="000000" w:themeColor="text1"/>
          <w:szCs w:val="24"/>
        </w:rPr>
        <w:t>() - чтение с консоли</w:t>
      </w: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000000"/>
          <w:szCs w:val="24"/>
        </w:rPr>
      </w:pP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Node.js</w:t>
      </w: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 w:themeColor="text1"/>
          <w:szCs w:val="24"/>
        </w:rPr>
        <w:t>Ввод</w:t>
      </w:r>
      <w:r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с</w:t>
      </w:r>
      <w:r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консоли</w:t>
      </w:r>
      <w:r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</w:p>
    <w:p w:rsidR="00A844CB" w:rsidRDefault="00A844CB" w:rsidP="00A844CB">
      <w:pPr>
        <w:spacing w:after="160" w:line="256" w:lineRule="auto"/>
        <w:rPr>
          <w:rFonts w:asciiTheme="minorHAnsi" w:hAnsiTheme="minorHAnsi"/>
          <w:sz w:val="22"/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 xml:space="preserve">let readline = require('readline'); </w:t>
      </w:r>
    </w:p>
    <w:p w:rsidR="00A844CB" w:rsidRDefault="00A844CB" w:rsidP="00A844CB">
      <w:pPr>
        <w:spacing w:after="160" w:line="256" w:lineRule="auto"/>
        <w:rPr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const rl = readline.createInterface({</w:t>
      </w:r>
    </w:p>
    <w:p w:rsidR="00A844CB" w:rsidRDefault="00A844CB" w:rsidP="00A844CB">
      <w:pPr>
        <w:spacing w:after="160" w:line="256" w:lineRule="auto"/>
        <w:rPr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 xml:space="preserve">  input: process.stdin,</w:t>
      </w:r>
    </w:p>
    <w:p w:rsidR="00A844CB" w:rsidRDefault="00A844CB" w:rsidP="00A844CB">
      <w:pPr>
        <w:spacing w:after="160" w:line="256" w:lineRule="auto"/>
        <w:rPr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 xml:space="preserve">  output: process.stdout</w:t>
      </w:r>
    </w:p>
    <w:p w:rsidR="00A844CB" w:rsidRDefault="00A844CB" w:rsidP="00A844CB">
      <w:pPr>
        <w:spacing w:after="160" w:line="256" w:lineRule="auto"/>
        <w:rPr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 xml:space="preserve">}); </w:t>
      </w:r>
    </w:p>
    <w:p w:rsidR="00A844CB" w:rsidRDefault="00A844CB" w:rsidP="00A844CB">
      <w:pPr>
        <w:spacing w:after="160" w:line="256" w:lineRule="auto"/>
        <w:rPr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rl.question('</w:t>
      </w:r>
      <w:r w:rsidR="008F6D9E" w:rsidRPr="008F6D9E">
        <w:rPr>
          <w:rFonts w:eastAsia="Times New Roman" w:cs="Times New Roman"/>
          <w:color w:val="000000" w:themeColor="text1"/>
          <w:szCs w:val="24"/>
        </w:rPr>
        <w:t xml:space="preserve"> </w:t>
      </w:r>
      <w:r w:rsidR="008F6D9E">
        <w:rPr>
          <w:rFonts w:eastAsia="Times New Roman" w:cs="Times New Roman"/>
          <w:color w:val="000000" w:themeColor="text1"/>
          <w:szCs w:val="24"/>
        </w:rPr>
        <w:t>Ввод</w:t>
      </w:r>
      <w:bookmarkStart w:id="0" w:name="_GoBack"/>
      <w:bookmarkEnd w:id="0"/>
      <w:r>
        <w:rPr>
          <w:rFonts w:eastAsia="Times New Roman" w:cs="Times New Roman"/>
          <w:color w:val="000000" w:themeColor="text1"/>
          <w:szCs w:val="24"/>
          <w:lang w:val="en-US"/>
        </w:rPr>
        <w:t>', (answer) =&gt; {</w:t>
      </w:r>
    </w:p>
    <w:p w:rsidR="00A844CB" w:rsidRDefault="00A844CB" w:rsidP="00A844CB">
      <w:pPr>
        <w:spacing w:after="160" w:line="256" w:lineRule="auto"/>
      </w:pPr>
      <w:r>
        <w:rPr>
          <w:rFonts w:eastAsia="Times New Roman" w:cs="Times New Roman"/>
          <w:color w:val="000000" w:themeColor="text1"/>
          <w:szCs w:val="24"/>
          <w:lang w:val="en-US"/>
        </w:rPr>
        <w:t xml:space="preserve">    </w:t>
      </w:r>
      <w:r>
        <w:rPr>
          <w:rFonts w:eastAsia="Times New Roman" w:cs="Times New Roman"/>
          <w:color w:val="000000" w:themeColor="text1"/>
          <w:szCs w:val="24"/>
        </w:rPr>
        <w:t>rl.close();</w:t>
      </w: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>
        <w:rPr>
          <w:rFonts w:eastAsia="Times New Roman" w:cs="Times New Roman"/>
          <w:color w:val="FF0000"/>
          <w:szCs w:val="24"/>
        </w:rPr>
        <w:t xml:space="preserve"> let output = answer[1]; действия с введенным выражением</w:t>
      </w:r>
    </w:p>
    <w:p w:rsidR="00A844CB" w:rsidRDefault="00A844CB" w:rsidP="00A844CB">
      <w:pPr>
        <w:spacing w:after="160" w:line="256" w:lineRule="auto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FF0000"/>
          <w:szCs w:val="24"/>
        </w:rPr>
        <w:t xml:space="preserve">    console.log(output);</w:t>
      </w:r>
    </w:p>
    <w:p w:rsidR="00A844CB" w:rsidRDefault="00A844CB" w:rsidP="00A844CB">
      <w:pPr>
        <w:spacing w:after="160" w:line="256" w:lineRule="auto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 w:themeColor="text1"/>
          <w:szCs w:val="24"/>
        </w:rPr>
        <w:t>});</w:t>
      </w:r>
    </w:p>
    <w:p w:rsidR="00A844CB" w:rsidRDefault="00A844CB">
      <w:pPr>
        <w:spacing w:after="0" w:afterAutospacing="0"/>
        <w:rPr>
          <w:rFonts w:cs="Times New Roman"/>
          <w:bCs/>
          <w:szCs w:val="24"/>
        </w:rPr>
      </w:pPr>
    </w:p>
    <w:p w:rsidR="00B668AB" w:rsidRDefault="00CC199C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Для построения алфавита и таблицы частот рекомендуем воспользоваться следующим фрагментом кода:</w:t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alph</w:t>
      </w:r>
      <w:r w:rsidR="00A844CB">
        <w:rPr>
          <w:rFonts w:cs="Times New Roman"/>
          <w:bCs/>
          <w:szCs w:val="24"/>
          <w:lang w:val="en-US"/>
        </w:rPr>
        <w:t>ch</w:t>
      </w:r>
      <w:r>
        <w:rPr>
          <w:rFonts w:cs="Times New Roman"/>
          <w:bCs/>
          <w:szCs w:val="24"/>
          <w:lang w:val="en-US"/>
        </w:rPr>
        <w:t>=new Array();</w:t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for(i=0;i&lt;str.length;i</w:t>
      </w:r>
      <w:r>
        <w:rPr>
          <w:rFonts w:cs="Times New Roman"/>
          <w:bCs/>
          <w:szCs w:val="24"/>
          <w:lang w:val="en-US"/>
        </w:rPr>
        <w:t>++)</w:t>
      </w:r>
    </w:p>
    <w:p w:rsidR="00A844CB" w:rsidRDefault="00A844CB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if (</w:t>
      </w:r>
      <w:r>
        <w:rPr>
          <w:rFonts w:cs="Times New Roman"/>
          <w:bCs/>
          <w:szCs w:val="24"/>
          <w:lang w:val="en-US"/>
        </w:rPr>
        <w:t>alph</w:t>
      </w:r>
      <w:r>
        <w:rPr>
          <w:rFonts w:cs="Times New Roman"/>
          <w:bCs/>
          <w:szCs w:val="24"/>
          <w:lang w:val="en-US"/>
        </w:rPr>
        <w:t>ch</w:t>
      </w:r>
      <w:r>
        <w:rPr>
          <w:rFonts w:cs="Times New Roman"/>
          <w:bCs/>
          <w:szCs w:val="24"/>
          <w:lang w:val="en-US"/>
        </w:rPr>
        <w:t>[str.charAt(i)]</w:t>
      </w:r>
      <w:r>
        <w:rPr>
          <w:rFonts w:cs="Times New Roman"/>
          <w:bCs/>
          <w:szCs w:val="24"/>
          <w:lang w:val="en-US"/>
        </w:rPr>
        <w:t>)</w:t>
      </w:r>
    </w:p>
    <w:p w:rsidR="00B668AB" w:rsidRDefault="00CC199C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alph</w:t>
      </w:r>
      <w:r w:rsidR="00A844CB">
        <w:rPr>
          <w:rFonts w:cs="Times New Roman"/>
          <w:bCs/>
          <w:szCs w:val="24"/>
          <w:lang w:val="en-US"/>
        </w:rPr>
        <w:t>ch</w:t>
      </w:r>
      <w:r>
        <w:rPr>
          <w:rFonts w:cs="Times New Roman"/>
          <w:bCs/>
          <w:szCs w:val="24"/>
          <w:lang w:val="en-US"/>
        </w:rPr>
        <w:t>[str.charAt(i)]++</w:t>
      </w:r>
    </w:p>
    <w:p w:rsidR="00A844CB" w:rsidRDefault="00A844CB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 xml:space="preserve">else </w:t>
      </w:r>
    </w:p>
    <w:p w:rsidR="00A844CB" w:rsidRDefault="00A844CB" w:rsidP="00A844CB">
      <w:pPr>
        <w:spacing w:after="0" w:afterAutospacing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alph</w:t>
      </w:r>
      <w:r>
        <w:rPr>
          <w:rFonts w:cs="Times New Roman"/>
          <w:bCs/>
          <w:szCs w:val="24"/>
          <w:lang w:val="en-US"/>
        </w:rPr>
        <w:t>ch</w:t>
      </w:r>
      <w:r>
        <w:rPr>
          <w:rFonts w:cs="Times New Roman"/>
          <w:bCs/>
          <w:szCs w:val="24"/>
          <w:lang w:val="en-US"/>
        </w:rPr>
        <w:t>[str.charAt(i)]</w:t>
      </w:r>
      <w:r>
        <w:rPr>
          <w:rFonts w:cs="Times New Roman"/>
          <w:bCs/>
          <w:szCs w:val="24"/>
          <w:lang w:val="en-US"/>
        </w:rPr>
        <w:t>=1</w:t>
      </w:r>
    </w:p>
    <w:p w:rsidR="00B668AB" w:rsidRDefault="00B668AB">
      <w:pPr>
        <w:spacing w:after="0" w:afterAutospacing="0"/>
        <w:rPr>
          <w:rFonts w:cs="Times New Roman"/>
          <w:bCs/>
          <w:szCs w:val="24"/>
          <w:lang w:val="en-US"/>
        </w:rPr>
      </w:pPr>
    </w:p>
    <w:p w:rsidR="00A844CB" w:rsidRDefault="00A844CB">
      <w:pPr>
        <w:spacing w:after="0" w:afterAutospacing="0"/>
        <w:rPr>
          <w:rFonts w:cs="Times New Roman"/>
          <w:bCs/>
          <w:szCs w:val="24"/>
          <w:lang w:val="en-US"/>
        </w:rPr>
      </w:pPr>
    </w:p>
    <w:p w:rsidR="00A844CB" w:rsidRDefault="00A844CB"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Пройдем по заполненным ячейка массива</w:t>
      </w:r>
    </w:p>
    <w:p w:rsidR="00A844CB" w:rsidRDefault="00A844CB" w:rsidP="00A844CB">
      <w:pPr>
        <w:spacing w:after="0" w:afterAutospacing="0"/>
        <w:rPr>
          <w:rFonts w:cs="Times New Roman"/>
          <w:bCs/>
          <w:szCs w:val="24"/>
          <w:lang w:val="en-US"/>
        </w:rPr>
      </w:pPr>
      <w:r w:rsidRPr="00A844CB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>for(</w:t>
      </w:r>
      <w:r>
        <w:rPr>
          <w:rFonts w:cs="Times New Roman"/>
          <w:bCs/>
          <w:szCs w:val="24"/>
          <w:lang w:val="en-US"/>
        </w:rPr>
        <w:t xml:space="preserve">a in </w:t>
      </w:r>
      <w:r>
        <w:rPr>
          <w:rFonts w:cs="Times New Roman"/>
          <w:bCs/>
          <w:szCs w:val="24"/>
          <w:lang w:val="en-US"/>
        </w:rPr>
        <w:t>alphch)</w:t>
      </w:r>
      <w:r>
        <w:rPr>
          <w:rFonts w:cs="Times New Roman"/>
          <w:bCs/>
          <w:szCs w:val="24"/>
          <w:lang w:val="en-US"/>
        </w:rPr>
        <w:t>{}</w:t>
      </w:r>
    </w:p>
    <w:p w:rsidR="00A844CB" w:rsidRPr="00A844CB" w:rsidRDefault="00A844CB">
      <w:pPr>
        <w:spacing w:after="0" w:afterAutospacing="0"/>
        <w:rPr>
          <w:rFonts w:cs="Times New Roman"/>
          <w:bCs/>
          <w:szCs w:val="24"/>
          <w:lang w:val="en-US"/>
        </w:rPr>
      </w:pPr>
    </w:p>
    <w:p w:rsidR="00B668AB" w:rsidRPr="00A844CB" w:rsidRDefault="00CC199C">
      <w:pPr>
        <w:spacing w:after="0" w:afterAutospacing="0"/>
        <w:rPr>
          <w:rFonts w:cs="Times New Roman"/>
          <w:bCs/>
          <w:szCs w:val="24"/>
        </w:rPr>
      </w:pPr>
      <w:hyperlink r:id="rId23" w:tooltip="https://learn.javascript.ru/array" w:history="1">
        <w:r>
          <w:rPr>
            <w:rStyle w:val="afe"/>
            <w:rFonts w:cs="Times New Roman"/>
            <w:bCs/>
            <w:szCs w:val="24"/>
            <w:lang w:val="en-US"/>
          </w:rPr>
          <w:t>https</w:t>
        </w:r>
        <w:r w:rsidRPr="00A844CB">
          <w:rPr>
            <w:rStyle w:val="afe"/>
            <w:rFonts w:cs="Times New Roman"/>
            <w:bCs/>
            <w:szCs w:val="24"/>
          </w:rPr>
          <w:t>://</w:t>
        </w:r>
        <w:r>
          <w:rPr>
            <w:rStyle w:val="afe"/>
            <w:rFonts w:cs="Times New Roman"/>
            <w:bCs/>
            <w:szCs w:val="24"/>
            <w:lang w:val="en-US"/>
          </w:rPr>
          <w:t>learn</w:t>
        </w:r>
        <w:r w:rsidRPr="00A844CB">
          <w:rPr>
            <w:rStyle w:val="afe"/>
            <w:rFonts w:cs="Times New Roman"/>
            <w:bCs/>
            <w:szCs w:val="24"/>
          </w:rPr>
          <w:t>.</w:t>
        </w:r>
        <w:r>
          <w:rPr>
            <w:rStyle w:val="afe"/>
            <w:rFonts w:cs="Times New Roman"/>
            <w:bCs/>
            <w:szCs w:val="24"/>
            <w:lang w:val="en-US"/>
          </w:rPr>
          <w:t>javascript</w:t>
        </w:r>
        <w:r w:rsidRPr="00A844CB">
          <w:rPr>
            <w:rStyle w:val="afe"/>
            <w:rFonts w:cs="Times New Roman"/>
            <w:bCs/>
            <w:szCs w:val="24"/>
          </w:rPr>
          <w:t>.</w:t>
        </w:r>
        <w:r>
          <w:rPr>
            <w:rStyle w:val="afe"/>
            <w:rFonts w:cs="Times New Roman"/>
            <w:bCs/>
            <w:szCs w:val="24"/>
            <w:lang w:val="en-US"/>
          </w:rPr>
          <w:t>ru</w:t>
        </w:r>
        <w:r w:rsidRPr="00A844CB">
          <w:rPr>
            <w:rStyle w:val="afe"/>
            <w:rFonts w:cs="Times New Roman"/>
            <w:bCs/>
            <w:szCs w:val="24"/>
          </w:rPr>
          <w:t>/</w:t>
        </w:r>
        <w:r>
          <w:rPr>
            <w:rStyle w:val="afe"/>
            <w:rFonts w:cs="Times New Roman"/>
            <w:bCs/>
            <w:szCs w:val="24"/>
            <w:lang w:val="en-US"/>
          </w:rPr>
          <w:t>array</w:t>
        </w:r>
      </w:hyperlink>
    </w:p>
    <w:sectPr w:rsidR="00B668AB" w:rsidRPr="00A8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9C" w:rsidRDefault="00CC199C">
      <w:pPr>
        <w:spacing w:after="0"/>
      </w:pPr>
      <w:r>
        <w:separator/>
      </w:r>
    </w:p>
  </w:endnote>
  <w:endnote w:type="continuationSeparator" w:id="0">
    <w:p w:rsidR="00CC199C" w:rsidRDefault="00CC1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9C" w:rsidRDefault="00CC199C">
      <w:pPr>
        <w:spacing w:after="0"/>
      </w:pPr>
      <w:r>
        <w:separator/>
      </w:r>
    </w:p>
  </w:footnote>
  <w:footnote w:type="continuationSeparator" w:id="0">
    <w:p w:rsidR="00CC199C" w:rsidRDefault="00CC19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AB"/>
    <w:rsid w:val="008F6D9E"/>
    <w:rsid w:val="00A844CB"/>
    <w:rsid w:val="00B668AB"/>
    <w:rsid w:val="00C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D52"/>
  <w15:docId w15:val="{C0C819F1-F2E6-4FC1-B7C0-640E7091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pPr>
      <w:spacing w:before="100" w:before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 w:afterAutospacing="0"/>
    </w:pPr>
  </w:style>
  <w:style w:type="character" w:customStyle="1" w:styleId="20">
    <w:name w:val="Заголовок 2 Знак"/>
    <w:basedOn w:val="a0"/>
    <w:link w:val="2"/>
    <w:uiPriority w:val="9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eastAsia="Times New Roman" w:cs="Times New Roman"/>
      <w:b/>
      <w:bCs/>
      <w:sz w:val="27"/>
      <w:szCs w:val="27"/>
      <w:lang w:eastAsia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hyperlink" Target="https://ru.wikipedia.org/wiki/%D0%90%D1%80%D0%B8%D1%84%D0%BC%D0%B5%D1%82%D0%B8%D1%87%D0%B5%D1%81%D0%BA%D0%BE%D0%B5_%D0%BA%D0%BE%D0%B4%D0%B8%D1%80%D0%BE%D0%B2%D0%B0%D0%BD%D0%B8%D0%B5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B%D0%B3%D0%BE%D1%80%D0%B8%D1%82%D0%BC_%D0%9B%D0%B5%D0%BC%D0%BF%D0%B5%D0%BB%D1%8F_%E2%80%94_%D0%97%D0%B8%D0%B2%D0%B0_%E2%80%94_%D0%92%D0%B5%D0%BB%D1%87%D0%B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learn.javascript.ru/array" TargetMode="External"/><Relationship Id="rId10" Type="http://schemas.openxmlformats.org/officeDocument/2006/relationships/hyperlink" Target="https://ru.wikipedia.org/wiki/%D0%9A%D0%BE%D0%B4%D0%B8%D1%80%D0%BE%D0%B2%D0%B0%D0%BD%D0%B8%D0%B5_%D0%A5%D0%B0%D1%84%D1%84%D0%BC%D0%B0%D0%BD%D0%B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2%D0%B8%D0%BF%D0%B8%D1%87%D0%BD%D1%8B%D0%B9_%D0%BD%D0%B0%D0%B1%D0%BE%D1%80&amp;action=edit&amp;redlink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1</cp:lastModifiedBy>
  <cp:revision>20</cp:revision>
  <dcterms:created xsi:type="dcterms:W3CDTF">2016-09-05T10:37:00Z</dcterms:created>
  <dcterms:modified xsi:type="dcterms:W3CDTF">2021-10-26T04:39:00Z</dcterms:modified>
</cp:coreProperties>
</file>