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В отчетном году частота в ЕЭС Казахстана стабильно поддерживалась на уровне 50 Гц.</w:t>
      </w:r>
    </w:p>
    <w:p>
      <w:r>
        <w:t xml:space="preserve">Проект был определен как Проект Категории "A" согласно</w:t>
      </w:r>
    </w:p>
    <w:p>
      <w:r>
        <w:t xml:space="preserve">Политика Гарантии Банка</w:t>
      </w:r>
    </w:p>
    <w:p>
      <w:r>
        <w:t xml:space="preserve">Все природоохранные мероприятия, которые должны быть выполнены</w:t>
      </w:r>
    </w:p>
    <w:p>
      <w:r>
        <w:t xml:space="preserve">Естественные ареалы обитания: район реализации проекта</w:t>
      </w:r>
    </w:p>
    <w:p>
      <w:r>
        <w:t xml:space="preserve">Социальные аспекты:</w:t>
      </w:r>
    </w:p>
    <w:p>
      <w:r>
        <w:t xml:space="preserve">Проект влечет за собой отвод земель и связанные с</w:t>
      </w:r>
    </w:p>
    <w:p>
      <w:r>
        <w:t xml:space="preserve">Ниже будут указаны и обсуждены политики гарантии банка</w:t>
      </w:r>
    </w:p>
    <w:p>
      <w:r>
        <w:t xml:space="preserve">АО "KEGOC" в рамках реализации проекта уже разработа</w:t>
      </w:r>
    </w:p>
    <w:p>
      <w:r>
        <w:t xml:space="preserve">Выбросы шума и выхлопных газов будут минимизированы</w:t>
      </w:r>
    </w:p>
    <w:p>
      <w:r>
        <w:t xml:space="preserve">Дать информацию кратко о количестве землепользователей</w:t>
      </w:r>
    </w:p>
    <w:p>
      <w:r>
        <w:t xml:space="preserve">Проект влечет за собой отвод земель и связанные с этим мероприятия</w:t>
      </w:r>
    </w:p>
    <w:p>
      <w:r>
        <w:t xml:space="preserve"/>
      </w:r>
    </w:p>
  </w:body>
</w:document>
</file>

<file path=word/fontTable.xml><?xml version="1.0" encoding="utf-8"?>
<w:fonts xmlns:w="http://schemas.openxmlformats.org/wordprocessingml/2006/main">
  <w:font w:name="Times New Roman">
    <w:panose1 w:val="02020603050405020304"/>
  </w:font>
</w:fonts>
</file>

<file path=word/numbering.xml><?xml version="1.0" encoding="utf-8"?>
<w:numbering xmlns:w="http://schemas.openxmlformats.org/wordprocessingml/2006/main"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webSettings.xml><?xml version="1.0" encoding="utf-8"?>
<w:webSettings xmlns:w="http://schemas.openxmlformats.org/wordprocessingml/2006/main">
</w:webSettings>
</file>

<file path=word/_rels/document.xml.rels><?xml version="1.0" encoding="UTF-8" standalone="yes"?>
<Relationships xmlns="http://schemas.openxmlformats.org/package/2006/relationships">
</Relationships>
</file>

<file path=word/theme/theme1.xml><?xml version="1.0" encoding="utf-8"?>
<a:theme xmlns:a="http://schemas.openxmlformats.org/drawingml/2006/main" name="Office Theme">
  <a:themeElements>
    <a:clrScheme name="Office"/>
  </a:themeElements>
</a:theme>
</file>