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22ced90b1d7486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1378faf3a1d1499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color w:val="1e293b"/>
          <w:spacing w:val="30"/>
          <w:sz w:val="72"/>
        </w:rPr>
        <w:t>Дорожная карта</w:t>
      </w:r>
    </w:p>
    <w:p>
      <w:pPr>
        <w:spacing w:after="400"/>
        <w:ind w:left="1200" w:right="1200"/>
        <w:jc w:val="left"/>
      </w:pPr>
      <w:r>
        <w:rPr>
          <w:color w:val="6366f1"/>
          <w:spacing w:val="30"/>
          <w:sz w:val="56"/>
        </w:rPr>
        <w:t>Visual QA Automation</w:t>
      </w:r>
    </w:p>
    <w:p>
      <w:pPr>
        <w:spacing w:after="3000"/>
        <w:ind w:left="1200" w:right="1200"/>
        <w:jc w:val="left"/>
      </w:pPr>
      <w:r>
        <w:rPr>
          <w:color w:val="475569"/>
          <w:spacing w:val="20"/>
          <w:sz w:val="24"/>
        </w:rPr>
        <w:t>От интегрированного уровня к полной автоматизации</w:t>
      </w:r>
    </w:p>
    <w:p>
      <w:pPr>
        <w:ind w:left="1200"/>
      </w:pPr>
      <w:r>
        <w:rPr>
          <w:color w:val="94a3b8"/>
          <w:sz w:val="20"/>
        </w:rPr>
        <w:t>React + Storybook + Chromatic + Penpot  |  2025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Содержание</w:t>
      </w:r>
      <w:bookmarkStart w:name="_Toc000" w:id="1"/>
      <w:bookmarkEnd w:id="1"/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Общая архитектура решения</w:t>
      </w:r>
      <w:r>
        <w:tab/>
      </w:r>
      <w:r>
        <w:t>3</w:t>
      </w:r>
    </w:p>
    <w:p>
      <w:pPr>
        <w:pStyle w:val="TOC1"/>
      </w:pPr>
      <w:r>
        <w:t>Фаза 1. Интегрированный уровень</w:t>
      </w:r>
      <w:r>
        <w:tab/>
      </w:r>
      <w:r>
        <w:t>4</w:t>
      </w:r>
    </w:p>
    <w:p>
      <w:pPr>
        <w:pStyle w:val="TOC2"/>
      </w:pPr>
      <w:r>
        <w:t>1.1. Настройка Penpot MCP Server</w:t>
      </w:r>
      <w:r>
        <w:tab/>
      </w:r>
      <w:r>
        <w:t>4</w:t>
      </w:r>
    </w:p>
    <w:p>
      <w:pPr>
        <w:pStyle w:val="TOC2"/>
      </w:pPr>
      <w:r>
        <w:t>1.2. Настройка Storybook MCP (Chromatic)</w:t>
      </w:r>
      <w:r>
        <w:tab/>
      </w:r>
      <w:r>
        <w:t>5</w:t>
      </w:r>
    </w:p>
    <w:p>
      <w:pPr>
        <w:pStyle w:val="TOC2"/>
      </w:pPr>
      <w:r>
        <w:t>1.3. Ручной визуальный diff в Chromatic</w:t>
      </w:r>
      <w:r>
        <w:tab/>
      </w:r>
      <w:r>
        <w:t>5</w:t>
      </w:r>
    </w:p>
    <w:p>
      <w:pPr>
        <w:pStyle w:val="TOC2"/>
      </w:pPr>
      <w:r>
        <w:t>1.4. Первый AI-фикс по аннотированному скриншоту</w:t>
      </w:r>
      <w:r>
        <w:tab/>
      </w:r>
      <w:r>
        <w:t>6</w:t>
      </w:r>
    </w:p>
    <w:p>
      <w:pPr>
        <w:pStyle w:val="TOC1"/>
      </w:pPr>
      <w:r>
        <w:t>Фаза 2. Полуавтоматизированный уровень</w:t>
      </w:r>
      <w:r>
        <w:tab/>
      </w:r>
      <w:r>
        <w:t>7</w:t>
      </w:r>
    </w:p>
    <w:p>
      <w:pPr>
        <w:pStyle w:val="TOC2"/>
      </w:pPr>
      <w:r>
        <w:t>2.1. Автоматический экспорт дизайн-токенов</w:t>
      </w:r>
      <w:r>
        <w:tab/>
      </w:r>
      <w:r>
        <w:t>7</w:t>
      </w:r>
    </w:p>
    <w:p>
      <w:pPr>
        <w:pStyle w:val="TOC2"/>
      </w:pPr>
      <w:r>
        <w:t>2.2. Playwright-скрипт сравнения скриншотов</w:t>
      </w:r>
      <w:r>
        <w:tab/>
      </w:r>
      <w:r>
        <w:t>8</w:t>
      </w:r>
    </w:p>
    <w:p>
      <w:pPr>
        <w:pStyle w:val="TOC2"/>
      </w:pPr>
      <w:r>
        <w:t>2.3. AI-агент с числовым diff</w:t>
      </w:r>
      <w:r>
        <w:tab/>
      </w:r>
      <w:r>
        <w:t>8</w:t>
      </w:r>
    </w:p>
    <w:p>
      <w:pPr>
        <w:pStyle w:val="TOC2"/>
      </w:pPr>
      <w:r>
        <w:t>2.4. Feedback loop: фикс → проверка → принятие</w:t>
      </w:r>
      <w:r>
        <w:tab/>
      </w:r>
      <w:r>
        <w:t>9</w:t>
      </w:r>
    </w:p>
    <w:p>
      <w:pPr>
        <w:pStyle w:val="TOC1"/>
      </w:pPr>
      <w:r>
        <w:t>Фаза 3. Автоматизированный уровень</w:t>
      </w:r>
      <w:r>
        <w:tab/>
      </w:r>
      <w:r>
        <w:t>10</w:t>
      </w:r>
    </w:p>
    <w:p>
      <w:pPr>
        <w:pStyle w:val="TOC2"/>
      </w:pPr>
      <w:r>
        <w:t>3.1. CI-пipeline с визуальной регрессией</w:t>
      </w:r>
      <w:r>
        <w:tab/>
      </w:r>
      <w:r>
        <w:t>10</w:t>
      </w:r>
    </w:p>
    <w:p>
      <w:pPr>
        <w:pStyle w:val="TOC2"/>
      </w:pPr>
      <w:r>
        <w:t>3.2. AI-агент в PR workflow</w:t>
      </w:r>
      <w:r>
        <w:tab/>
      </w:r>
      <w:r>
        <w:t>11</w:t>
      </w:r>
    </w:p>
    <w:p>
      <w:pPr>
        <w:pStyle w:val="TOC2"/>
      </w:pPr>
      <w:r>
        <w:t>3.3. Self-healing компоненты</w:t>
      </w:r>
      <w:r>
        <w:tab/>
      </w:r>
      <w:r>
        <w:t>11</w:t>
      </w:r>
    </w:p>
    <w:p>
      <w:pPr>
        <w:pStyle w:val="TOC1"/>
      </w:pPr>
      <w:r>
        <w:t>Итоговая архитектура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Общая архитектура решения</w:t>
      </w:r>
      <w:bookmarkStart w:name="_Toc001" w:id="2"/>
      <w:bookmarkEnd w:id="2"/>
    </w:p>
    <w:p>
      <w:r>
        <w:t>Данная дорожная карта описывает поэтапный переход от ручной правки верстки к полностью автоматизированной системе выявления и исправления визуальных расхождений между дизайном в Penpot и реализацией в React + Storybook.</w:t>
      </w:r>
    </w:p>
    <w:p>
      <w:r>
        <w:t>Каждая фаза строится на предыдущей и добавляет новый уровень автоматизации. Рекомендуется проходить фазы последовательно — так команда накапливает экспертизу и инфраструктуру для следующего уровня.</w:t>
      </w:r>
    </w:p>
    <w:tbl>
      <w:tblPr>
        <w:tblW w:w="5000" w:type="pct"/>
        <w:tblBorders>
          <w:top w:val="single" w:color="6366f1" w:sz="12"/>
          <w:left w:val="nil"/>
          <w:bottom w:val="single" w:color="6366f1" w:sz="12"/>
          <w:right w:val="nil"/>
          <w:insideH w:val="single" w:color="cbd5e1" w:sz="4"/>
          <w:insideV w:val="nil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Фаза</w:t>
            </w:r>
          </w:p>
        </w:tc>
        <w:tc>
          <w:tcPr>
            <w:tcW w:w="3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Что автоматизируем</w:t>
            </w:r>
          </w:p>
        </w:tc>
        <w:tc>
          <w:tcPr>
            <w:tcW w:w="3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Ключевой результат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Фаза 1
(неделя 1-2)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AI получает доступ к дизайну и коду через MCP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Агент фиксит по аннотированному скриншоту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Фаза 2
(неделя 3-5)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Авто-обнаружение расхождений + числовой diff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Playwright находит баги, агент чинит по таблице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Фаза 3
(неделя 6-9)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Полный CI/CD pipeline без человека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90%+ фиксов автоматически в PR</w:t>
            </w:r>
          </w:p>
        </w:tc>
      </w:tr>
    </w:tbl>
    <w:p>
      <w:pPr>
        <w:pStyle w:val="Heading1"/>
      </w:pPr>
      <w:r>
        <w:t>Фаза 1. Интегрированный уровень</w:t>
      </w:r>
      <w:bookmarkStart w:name="_Toc002" w:id="3"/>
      <w:bookmarkEnd w:id="3"/>
    </w:p>
    <w:p>
      <w:pPr>
        <w:spacing w:before="120" w:after="120"/>
      </w:pPr>
      <w:r>
        <w:rPr>
          <w:b/>
          <w:color w:val="1e293b"/>
        </w:rPr>
        <w:t xml:space="preserve">Цель:</w:t>
      </w:r>
      <w:r>
        <w:t xml:space="preserve"> Дать AI-агенту прямой доступ к дизайну и коду через MCP-сервера. Исправления выполняются по запросу с аннотированными скриншотами.</w:t>
      </w:r>
    </w:p>
    <w:p>
      <w:pPr>
        <w:spacing w:before="120" w:after="120"/>
      </w:pPr>
      <w:r>
        <w:rPr>
          <w:b/>
          <w:color w:val="1e293b"/>
        </w:rPr>
        <w:t xml:space="preserve">Срок:</w:t>
      </w:r>
      <w:r>
        <w:t xml:space="preserve"> 1-2 недели</w:t>
      </w:r>
    </w:p>
    <w:p>
      <w:pPr>
        <w:spacing w:before="120" w:after="120"/>
      </w:pPr>
      <w:r>
        <w:rPr>
          <w:b/>
          <w:color w:val="1e293b"/>
        </w:rPr>
        <w:t xml:space="preserve">Критерий успеха:</w:t>
      </w:r>
      <w:r>
        <w:t xml:space="preserve"> AI-агент может самостоятельно найти и исправить padding/margin/font-size по аннотированному скриншоту из Chromatic.</w:t>
      </w:r>
    </w:p>
    <w:p>
      <w:pPr>
        <w:pStyle w:val="Heading2"/>
      </w:pPr>
      <w:r>
        <w:t>1.1. Настройка Penpot MCP Server</w:t>
      </w:r>
    </w:p>
    <w:p>
      <w:pPr>
        <w:numPr>
          <w:ilvl w:val="0"/>
          <w:numId w:val="1"/>
        </w:numPr>
      </w:pPr>
      <w:r>
        <w:rPr>
          <w:b/>
        </w:rPr>
        <w:t>1. Установить penpot-mcp: </w:t>
      </w:r>
      <w:r>
        <w:t>Подключить официальный или community Penpot MCP Server к Claude/Cursor. Репозиторий: github.com/penpot/penpot-mcp</w:t>
      </w:r>
    </w:p>
    <w:p>
      <w:pPr>
        <w:numPr>
          <w:ilvl w:val="0"/>
          <w:numId w:val="1"/>
        </w:numPr>
      </w:pPr>
      <w:r>
        <w:rPr>
          <w:b/>
        </w:rPr>
        <w:t>2. Синхронизировать design tokens: </w:t>
      </w:r>
      <w:r>
        <w:t>Убедиться, что токены из Penpot экспортируются в формате W3C Design Tokens (JSON). Сохранить в проекте как design-tokens.json.</w:t>
      </w:r>
    </w:p>
    <w:p>
      <w:pPr>
        <w:numPr>
          <w:ilvl w:val="0"/>
          <w:numId w:val="1"/>
        </w:numPr>
      </w:pPr>
      <w:r>
        <w:rPr>
          <w:b/>
        </w:rPr>
        <w:t>3. Проверить доступ: </w:t>
      </w:r>
      <w:r>
        <w:t>Попросить агента прочитать конкретный компонент из Penpot и вернуть его точные значения (padding, font-size, colors).</w:t>
      </w:r>
    </w:p>
    <w:p>
      <w:pPr>
        <w:pStyle w:val="Heading2"/>
      </w:pPr>
      <w:r>
        <w:t>1.2. Настройка Storybook MCP (Chromatic)</w:t>
      </w:r>
    </w:p>
    <w:p>
      <w:pPr>
        <w:numPr>
          <w:ilvl w:val="0"/>
          <w:numId w:val="1"/>
        </w:numPr>
      </w:pPr>
      <w:r>
        <w:rPr>
          <w:b/>
        </w:rPr>
        <w:t>1. Установить Storybook MCP: </w:t>
      </w:r>
      <w:r>
        <w:t>Chromatic предоставляет MCP-сервер для доступа к stories, документации и визуальным baseline. Подключить к тому же агенту.</w:t>
      </w:r>
    </w:p>
    <w:p>
      <w:pPr>
        <w:numPr>
          <w:ilvl w:val="0"/>
          <w:numId w:val="1"/>
        </w:numPr>
      </w:pPr>
      <w:r>
        <w:rPr>
          <w:b/>
        </w:rPr>
        <w:t>2. Проверить контекст: </w:t>
      </w:r>
      <w:r>
        <w:t>Агент должен уметь: прочитать список stories, получить параметры конкретной story, понять структуру компонента.</w:t>
      </w:r>
    </w:p>
    <w:p>
      <w:pPr>
        <w:numPr>
          <w:ilvl w:val="0"/>
          <w:numId w:val="1"/>
        </w:numPr>
      </w:pPr>
      <w:r>
        <w:rPr>
          <w:b/>
        </w:rPr>
        <w:t>3. Связать оба MCP: </w:t>
      </w:r>
      <w:r>
        <w:t>Убедиться, что агент может работать с обоими источниками в одном запросе: читать дизайн из Penpot и код из Storybook.</w:t>
      </w:r>
    </w:p>
    <w:p>
      <w:pPr>
        <w:pStyle w:val="Heading2"/>
      </w:pPr>
      <w:r>
        <w:t>1.3. Ручной визуальный diff в Chromatic</w:t>
      </w:r>
    </w:p>
    <w:p>
      <w:r>
        <w:t>Настроить рабочий процесс обнаружения расхождений: при возникновении визуального отличия в Chromatic UI Review делать скриншоты текущего состояния и дизайн-референса из Penpot.</w:t>
      </w:r>
    </w:p>
    <w:p>
      <w:pPr>
        <w:numPr>
          <w:ilvl w:val="0"/>
          <w:numId w:val="1"/>
        </w:numPr>
      </w:pPr>
      <w:r>
        <w:rPr>
          <w:b/>
        </w:rPr>
        <w:t>1. Скриншот из Chromatic: </w:t>
      </w:r>
      <w:r>
        <w:t>Захватить текущее состояние компонента из Chromatic build.</w:t>
      </w:r>
    </w:p>
    <w:p>
      <w:pPr>
        <w:numPr>
          <w:ilvl w:val="0"/>
          <w:numId w:val="1"/>
        </w:numPr>
      </w:pPr>
      <w:r>
        <w:rPr>
          <w:b/>
        </w:rPr>
        <w:t>2. Скриншот из Penpot: </w:t>
      </w:r>
      <w:r>
        <w:t>Экспортировать референсный фрейм из Penpot (или использовать preview-ссылку).</w:t>
      </w:r>
    </w:p>
    <w:p>
      <w:pPr>
        <w:numPr>
          <w:ilvl w:val="0"/>
          <w:numId w:val="1"/>
        </w:numPr>
      </w:pPr>
      <w:r>
        <w:rPr>
          <w:b/>
        </w:rPr>
        <w:t>3. Аннотация: </w:t>
      </w:r>
      <w:r>
        <w:t>Обвести проблемные области на скриншоте (круг/стрелка) с краткой подписью типа "padding: 16px → 12px".</w:t>
      </w:r>
    </w:p>
    <w:p>
      <w:pPr>
        <w:pStyle w:val="Heading2"/>
      </w:pPr>
      <w:r>
        <w:t>1.4. Первый AI-фикс по аннотированному скриншоту</w:t>
      </w:r>
    </w:p>
    <w:p>
      <w:r>
        <w:t>Подготовить шаблон промпта для агента и отработать его на 3-5 реальных кейсах.</w:t>
      </w:r>
    </w:p>
    <w:p>
      <w:pPr>
        <w:pBdr>
          <w:left w:val="single" w:color="6366f1" w:sz="18" w:space="8"/>
        </w:pBdr>
        <w:shd w:val="clear" w:fill="f8fafc"/>
        <w:spacing w:before="200" w:after="200" w:line="280"/>
        <w:ind w:left="360" w:right="360"/>
      </w:pPr>
      <w:r>
        <w:rPr>
          <w:rFonts w:ascii="Consolas" w:hAnsi="Consolas"/>
          <w:color w:val="475569"/>
          <w:sz w:val="18"/>
        </w:rPr>
        <w:t xml:space="preserve">Задача: исправить компонент Button
Контекст:
- Левая картинка: текущая реализация в Storybook
- Правая картинка: дизайн из Penpot (frame "Button / Primary")
- Токены проекта: ./design-tokens.json
Расхождения (обведены на скриншоте):
1. Padding-left/right: 12px (сейчас) → 16px (дизайн)
2. Font-size: 14px (сейчас) → 16px (дизайн)
3. Border-radius: 4px (сейчас) → 8px (дизайн)
Исправь файл src/components/Button/Button.module.css,
используя CSS-переменные из design-tokens.json.
После исправления запусти storybook и сделай скриншот для проверки.</w:t>
      </w:r>
    </w:p>
    <w:p>
      <w:pPr>
        <w:pStyle w:val="Heading1"/>
      </w:pPr>
      <w:r>
        <w:t>Фаза 2. Полуавтоматизированный уровень</w:t>
      </w:r>
      <w:bookmarkStart w:name="_Toc003" w:id="4"/>
      <w:bookmarkEnd w:id="4"/>
    </w:p>
    <w:p>
      <w:pPr>
        <w:spacing w:before="120" w:after="120"/>
      </w:pPr>
      <w:r>
        <w:rPr>
          <w:b/>
          <w:color w:val="1e293b"/>
        </w:rPr>
        <w:t xml:space="preserve">Цель:</w:t>
      </w:r>
      <w:r>
        <w:t xml:space="preserve"> Автоматизировать обнаружение расхождений. AI получает числовой diff вместо скриншотов — работает быстрее и точнее.</w:t>
      </w:r>
    </w:p>
    <w:p>
      <w:pPr>
        <w:spacing w:before="120" w:after="120"/>
      </w:pPr>
      <w:r>
        <w:rPr>
          <w:b/>
          <w:color w:val="1e293b"/>
        </w:rPr>
        <w:t xml:space="preserve">Срок:</w:t>
      </w:r>
      <w:r>
        <w:t xml:space="preserve"> 2-3 недели</w:t>
      </w:r>
    </w:p>
    <w:p>
      <w:pPr>
        <w:spacing w:before="120" w:after="120"/>
      </w:pPr>
      <w:r>
        <w:rPr>
          <w:b/>
          <w:color w:val="1e293b"/>
        </w:rPr>
        <w:t xml:space="preserve">Критерий успеха:</w:t>
      </w:r>
      <w:r>
        <w:t xml:space="preserve"> Playwright-скрипт автоматически находит 90%+ визуальных расхождений и генерирует таблицу diff для AI-агента.</w:t>
      </w:r>
    </w:p>
    <w:p>
      <w:pPr>
        <w:pStyle w:val="Heading2"/>
      </w:pPr>
      <w:r>
        <w:t>2.1. Автоматический экспорт дизайн-токенов</w:t>
      </w:r>
    </w:p>
    <w:p>
      <w:pPr>
        <w:numPr>
          <w:ilvl w:val="0"/>
          <w:numId w:val="1"/>
        </w:numPr>
      </w:pPr>
      <w:r>
        <w:rPr>
          <w:b/>
        </w:rPr>
        <w:t>1. CI-экспорт токенов: </w:t>
      </w:r>
      <w:r>
        <w:t>Настроить GitHub Action, которая при изменении Penpot-файла экспортирует токены и создает PR с обновлением design-tokens.json.</w:t>
      </w:r>
    </w:p>
    <w:p>
      <w:pPr>
        <w:numPr>
          <w:ilvl w:val="0"/>
          <w:numId w:val="1"/>
        </w:numPr>
      </w:pPr>
      <w:r>
        <w:rPr>
          <w:b/>
        </w:rPr>
        <w:t>2. Версионирование: </w:t>
      </w:r>
      <w:r>
        <w:t>Добавить токены в систему контроля версий с тегами, чтобы агент мог ссылаться на конкретную версию дизайна.</w:t>
      </w:r>
    </w:p>
    <w:p>
      <w:pPr>
        <w:numPr>
          <w:ilvl w:val="0"/>
          <w:numId w:val="1"/>
        </w:numPr>
      </w:pPr>
      <w:r>
        <w:rPr>
          <w:b/>
        </w:rPr>
        <w:t>3. Валидация: </w:t>
      </w:r>
      <w:r>
        <w:t>Проверить, что все компоненты используют токены (lint-rule: запрет хардкодных значений).</w:t>
      </w:r>
    </w:p>
    <w:p>
      <w:pPr>
        <w:pStyle w:val="Heading2"/>
      </w:pPr>
      <w:r>
        <w:t>2.2. Playwright-скрипт сравнения скриншотов</w:t>
      </w:r>
    </w:p>
    <w:p>
      <w:pPr>
        <w:numPr>
          <w:ilvl w:val="0"/>
          <w:numId w:val="1"/>
        </w:numPr>
      </w:pPr>
      <w:r>
        <w:rPr>
          <w:b/>
        </w:rPr>
        <w:t>1. Скриншоты Storybook: </w:t>
      </w:r>
      <w:r>
        <w:t>Настроить Playwright для программного захвата скриншотов всех stories (playwright-test storybook-addon).</w:t>
      </w:r>
    </w:p>
    <w:p>
      <w:pPr>
        <w:numPr>
          <w:ilvl w:val="0"/>
          <w:numId w:val="1"/>
        </w:numPr>
      </w:pPr>
      <w:r>
        <w:rPr>
          <w:b/>
        </w:rPr>
        <w:t>2. Скриншоты Penpot: </w:t>
      </w:r>
      <w:r>
        <w:t>Настроить экспорт референсных фреймов из Penpot через API или вручную при обновлении дизайна.</w:t>
      </w:r>
    </w:p>
    <w:p>
      <w:pPr>
        <w:numPr>
          <w:ilvl w:val="0"/>
          <w:numId w:val="1"/>
        </w:numPr>
      </w:pPr>
      <w:r>
        <w:rPr>
          <w:b/>
        </w:rPr>
        <w:t>3. Pixel-diff: </w:t>
      </w:r>
      <w:r>
        <w:t>Реализовать сравнение: pixelmatch или odiff для получения координат и визуальной карты различий.</w:t>
      </w:r>
    </w:p>
    <w:p>
      <w:pPr>
        <w:pStyle w:val="Heading2"/>
      </w:pPr>
      <w:r>
        <w:t>2.3. AI-агент с числовым diff</w:t>
      </w:r>
    </w:p>
    <w:p>
      <w:r>
        <w:t>Вместо аннотированных скриншотов агент получает структурированный отчет: таблицу свойств, где каждая строка — одно расхождение.</w:t>
      </w:r>
    </w:p>
    <w:tbl>
      <w:tblPr>
        <w:tblW w:w="5000" w:type="pct"/>
        <w:tblBorders>
          <w:top w:val="single" w:color="cbd5e1" w:sz="8"/>
          <w:left w:val="nil"/>
          <w:bottom w:val="single" w:color="cbd5e1" w:sz="8"/>
          <w:right w:val="nil"/>
          <w:insideH w:val="single" w:color="cbd5e1" w:sz="4"/>
          <w:insideV w:val="nil"/>
        </w:tblBorders>
      </w:tblPr>
      <w:tblGrid>
        <w:gridCol w:w="2500"/>
        <w:gridCol w:w="2000"/>
        <w:gridCol w:w="20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Свойство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Текущее</w:t>
            </w:r>
          </w:p>
        </w:tc>
        <w:tc>
          <w:tcPr>
            <w:tcW w:w="20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Дизайн (Penpot)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Исправление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padding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12px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16px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var(--spacing-md)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font-size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14px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16px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var(--font-base)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border-radius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4px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8px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var(--radius-lg)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color (text)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#475569</w:t>
            </w:r>
          </w:p>
        </w:tc>
        <w:tc>
          <w:tcPr>
            <w:tcW w:w="2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#1e293b</w:t>
            </w:r>
          </w:p>
        </w:tc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var(--text-primary)</w:t>
            </w:r>
          </w:p>
        </w:tc>
      </w:tr>
    </w:tbl>
    <w:p>
      <w:r>
        <w:t>Такой формат позволяет агенту работать детерминированно — без интерпретации визуальных данных.</w:t>
      </w:r>
    </w:p>
    <w:p>
      <w:pPr>
        <w:pStyle w:val="Heading2"/>
      </w:pPr>
      <w:r>
        <w:t>2.4. Feedback loop: фикс → проверка → принятие</w:t>
      </w:r>
    </w:p>
    <w:p>
      <w:pPr>
        <w:numPr>
          <w:ilvl w:val="0"/>
          <w:numId w:val="1"/>
        </w:numPr>
      </w:pPr>
      <w:r>
        <w:rPr>
          <w:b/>
        </w:rPr>
        <w:t>1. Авто-проверка: </w:t>
      </w:r>
      <w:r>
        <w:t>После каждого фикса агент запускает Playwright-тест и сверяет скриншот.</w:t>
      </w:r>
    </w:p>
    <w:p>
      <w:pPr>
        <w:numPr>
          <w:ilvl w:val="0"/>
          <w:numId w:val="1"/>
        </w:numPr>
      </w:pPr>
      <w:r>
        <w:rPr>
          <w:b/>
        </w:rPr>
        <w:t>2. Критерий приемки: </w:t>
      </w:r>
      <w:r>
        <w:t>Если diff &lt; 0.1% — фикс принят. Если &gt; 0.1% — новая итерация с уточнением.</w:t>
      </w:r>
    </w:p>
    <w:p>
      <w:pPr>
        <w:numPr>
          <w:ilvl w:val="0"/>
          <w:numId w:val="1"/>
        </w:numPr>
      </w:pPr>
      <w:r>
        <w:rPr>
          <w:b/>
        </w:rPr>
        <w:t>3. Человек в контуре: </w:t>
      </w:r>
      <w:r>
        <w:t>На этом этапе финальное решение о принятии фикса остается за разработчиком.</w:t>
      </w:r>
    </w:p>
    <w:p>
      <w:pPr>
        <w:pStyle w:val="Heading1"/>
      </w:pPr>
      <w:r>
        <w:t>Фаза 3. Автоматизированный уровень</w:t>
      </w:r>
      <w:bookmarkStart w:name="_Toc004" w:id="5"/>
      <w:bookmarkEnd w:id="5"/>
    </w:p>
    <w:p>
      <w:pPr>
        <w:spacing w:before="120" w:after="120"/>
      </w:pPr>
      <w:r>
        <w:rPr>
          <w:b/>
          <w:color w:val="1e293b"/>
        </w:rPr>
        <w:t xml:space="preserve">Цель:</w:t>
      </w:r>
      <w:r>
        <w:t xml:space="preserve"> AI-агент самостоятельно обнаруживает, исправляет и верифицирует визуальные расхождения в CI/CD pipeline без участия человека.</w:t>
      </w:r>
    </w:p>
    <w:p>
      <w:pPr>
        <w:spacing w:before="120" w:after="120"/>
      </w:pPr>
      <w:r>
        <w:rPr>
          <w:b/>
          <w:color w:val="1e293b"/>
        </w:rPr>
        <w:t xml:space="preserve">Срок:</w:t>
      </w:r>
      <w:r>
        <w:t xml:space="preserve"> 3-4 недели</w:t>
      </w:r>
    </w:p>
    <w:p>
      <w:pPr>
        <w:spacing w:before="120" w:after="120"/>
      </w:pPr>
      <w:r>
        <w:rPr>
          <w:b/>
          <w:color w:val="1e293b"/>
        </w:rPr>
        <w:t xml:space="preserve">Критерий успеха:</w:t>
      </w:r>
      <w:r>
        <w:t xml:space="preserve"> 90%+ визуальных расхождений исправляются автоматически в PR до код-ревью.</w:t>
      </w:r>
    </w:p>
    <w:p>
      <w:pPr>
        <w:pStyle w:val="Heading2"/>
      </w:pPr>
      <w:r>
        <w:t>3.1. CI-pipeline с визуальной регрессией</w:t>
      </w:r>
    </w:p>
    <w:p>
      <w:pPr>
        <w:numPr>
          <w:ilvl w:val="0"/>
          <w:numId w:val="1"/>
        </w:numPr>
      </w:pPr>
      <w:r>
        <w:rPr>
          <w:b/>
        </w:rPr>
        <w:t>1. Trigger: PR создан: </w:t>
      </w:r>
      <w:r>
        <w:t>GitHub Action запускает Storybook build + Chromatic visual tests.</w:t>
      </w:r>
    </w:p>
    <w:p>
      <w:pPr>
        <w:numPr>
          <w:ilvl w:val="0"/>
          <w:numId w:val="1"/>
        </w:numPr>
      </w:pPr>
      <w:r>
        <w:rPr>
          <w:b/>
        </w:rPr>
        <w:t>2. Trigger: визуальный diff обнаружен: </w:t>
      </w:r>
      <w:r>
        <w:t>Если Chromatic находит изменения — запускается AI-агент.</w:t>
      </w:r>
    </w:p>
    <w:p>
      <w:pPr>
        <w:numPr>
          <w:ilvl w:val="0"/>
          <w:numId w:val="1"/>
        </w:numPr>
      </w:pPr>
      <w:r>
        <w:rPr>
          <w:b/>
        </w:rPr>
        <w:t>3. Агент получает:: </w:t>
      </w:r>
      <w:r>
        <w:t>(a) скриншот изменения, (b) baseline, (c) дизайн-референс из Penpot, (d) контекст MCP.</w:t>
      </w:r>
    </w:p>
    <w:p>
      <w:pPr>
        <w:pStyle w:val="Heading2"/>
      </w:pPr>
      <w:r>
        <w:t>3.2. AI-агент в PR workflow</w:t>
      </w:r>
    </w:p>
    <w:p>
      <w:pPr>
        <w:numPr>
          <w:ilvl w:val="0"/>
          <w:numId w:val="1"/>
        </w:numPr>
      </w:pPr>
      <w:r>
        <w:rPr>
          <w:b/>
        </w:rPr>
        <w:t>1. Анализ: </w:t>
      </w:r>
      <w:r>
        <w:t>Агент определяет: баг, намеренное изменение, или ложное срабатывание.</w:t>
      </w:r>
    </w:p>
    <w:p>
      <w:pPr>
        <w:numPr>
          <w:ilvl w:val="0"/>
          <w:numId w:val="1"/>
        </w:numPr>
      </w:pPr>
      <w:r>
        <w:rPr>
          <w:b/>
        </w:rPr>
        <w:t>2. Фикс: </w:t>
      </w:r>
      <w:r>
        <w:t>Если баг — агент коммитит исправление в ту же ветку PR.</w:t>
      </w:r>
    </w:p>
    <w:p>
      <w:pPr>
        <w:numPr>
          <w:ilvl w:val="0"/>
          <w:numId w:val="1"/>
        </w:numPr>
      </w:pPr>
      <w:r>
        <w:rPr>
          <w:b/>
        </w:rPr>
        <w:t>3. Документация: </w:t>
      </w:r>
      <w:r>
        <w:t>Агент пишет комментарий в PR с описанием: что изменилось, почему, сравнение до/после.</w:t>
      </w:r>
    </w:p>
    <w:p>
      <w:pPr>
        <w:numPr>
          <w:ilvl w:val="0"/>
          <w:numId w:val="1"/>
        </w:numPr>
      </w:pPr>
      <w:r>
        <w:rPr>
          <w:b/>
        </w:rPr>
        <w:t>4. Повторная проверка: </w:t>
      </w:r>
      <w:r>
        <w:t>Chromatic перезапускается автоматически. Если diff пропал — PR обновляется.</w:t>
      </w:r>
    </w:p>
    <w:p>
      <w:pPr>
        <w:pStyle w:val="Heading2"/>
      </w:pPr>
      <w:r>
        <w:t>3.3. Self-healing компоненты</w:t>
      </w:r>
    </w:p>
    <w:p>
      <w:r>
        <w:t>На этом этапе система начинает предугадывать проблемы до их проявления: проверка токенов при сборке, автоматическое обновление компонентов при изменении дизайн-системы, поддержка нескольких тем.</w:t>
      </w:r>
    </w:p>
    <w:p>
      <w:pPr>
        <w:pStyle w:val="Heading1"/>
      </w:pPr>
      <w:r>
        <w:t>Итоговая архитектура</w:t>
      </w:r>
      <w:bookmarkStart w:name="_Toc005" w:id="6"/>
      <w:bookmarkEnd w:id="6"/>
    </w:p>
    <w:p>
      <w:r>
        <w:t>После прохождения всех трех фаз система выглядит следующим образом:</w:t>
      </w:r>
    </w:p>
    <w:tbl>
      <w:tblPr>
        <w:tblW w:w="5000" w:type="pct"/>
        <w:tblBorders>
          <w:top w:val="single" w:color="6366f1" w:sz="12"/>
          <w:left w:val="nil"/>
          <w:bottom w:val="single" w:color="6366f1" w:sz="12"/>
          <w:right w:val="nil"/>
          <w:insideH w:val="single" w:color="cbd5e1" w:sz="4"/>
          <w:insideV w:val="nil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Компонент</w:t>
            </w:r>
          </w:p>
        </w:tc>
        <w:tc>
          <w:tcPr>
            <w:tcW w:w="35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Роль</w:t>
            </w:r>
          </w:p>
        </w:tc>
        <w:tc>
          <w:tcPr>
            <w:tcW w:w="3000" w:type="dxa"/>
            <w:shd w:val="clear" w:fill="f1f5f9"/>
          </w:tcPr>
          <w:p>
            <w:pPr>
              <w:spacing w:before="60" w:after="60"/>
              <w:jc w:val="left"/>
            </w:pPr>
            <w:r>
              <w:rPr>
                <w:b/>
                <w:color w:val="1e293b"/>
                <w:sz w:val="20"/>
              </w:rPr>
              <w:t xml:space="preserve">Инструмент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Design Source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Источник правды для визуального дизайна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Penpot + MCP Server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Component Library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Реализация компонентов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React + Storybook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Visual Testing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Обнаружение визуальных расхождений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Chromatic + Playwright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AI Agent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Анализ diff, генерация фиксов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Claude/Cursor + MCP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CI/CD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Автоматический запуск pipeline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GitHub Actions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Tokens</w:t>
            </w:r>
          </w:p>
        </w:tc>
        <w:tc>
          <w:tcPr>
            <w:tcW w:w="35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Единый язык дизайна и кода</w:t>
            </w:r>
          </w:p>
        </w:tc>
        <w:tc>
          <w:tcPr>
            <w:tcW w:w="3000" w:type="dxa"/>
          </w:tcPr>
          <w:p>
            <w:pPr>
              <w:spacing w:before="60" w:after="60"/>
              <w:jc w:val="left"/>
            </w:pPr>
            <w:r>
              <w:rPr>
                <w:color w:val="475569"/>
                <w:sz w:val="20"/>
              </w:rPr>
              <w:t xml:space="preserve">W3C Design Tokens (JSON)</w:t>
            </w:r>
          </w:p>
        </w:tc>
      </w:tr>
    </w:tbl>
    <w:p>
      <w:r>
        <w:t>Эта архитектура позволяет команде сосредоточиться на продуктовых задачах, пока рутинная работа по поддержанию соответствия верстки дизайну выполняется автоматически.</w:t>
      </w:r>
    </w:p>
    <w:p>
      <w:pPr>
        <w:sectPr>
          <w:headerReference w:type="default" r:id="R7969dffc32d94976"/>
          <w:footerReference w:type="default" r:id="R113e401389614e38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b9b067c52cce48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6366f1"/>
          <w:sz w:val="48"/>
        </w:rPr>
        <w:t>Начните с Фазы 1</w:t>
      </w:r>
    </w:p>
    <w:p>
      <w:pPr>
        <w:spacing w:before="400"/>
        <w:jc w:val="center"/>
      </w:pPr>
      <w:r>
        <w:rPr>
          <w:color w:val="475569"/>
          <w:sz w:val="22"/>
        </w:rPr>
        <w:t>Настройте Penpot MCP + Storybook MCP</w:t>
      </w:r>
    </w:p>
    <w:p>
      <w:pPr>
        <w:spacing w:before="200"/>
        <w:jc w:val="center"/>
      </w:pPr>
      <w:r>
        <w:rPr>
          <w:color w:val="94a3b8"/>
          <w:sz w:val="20"/>
        </w:rPr>
        <w:t>Первый AI-фикс уже через 2 часа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PAGE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  <w:r>
      <w:rPr>
        <w:color w:val="94a3b8"/>
        <w:sz w:val="18"/>
      </w:rPr>
      <w:t xml:space="preserve"> /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NUMPAGES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c5b991b29163482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4a3b8"/>
        <w:sz w:val="18"/>
      </w:rPr>
      <w:t>Дорожная карта Visual QA Automation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spacing w:before="600" w:after="240"/>
      <w:outlineLvl w:val="0"/>
    </w:pPr>
    <w:rPr>
      <w:rFonts w:ascii="Calibri" w:hAnsi="Calibri" w:eastAsia="Microsoft YaHei"/>
      <w:b/>
      <w:color w:val="6366f1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rFonts w:ascii="Calibri" w:hAnsi="Calibri" w:eastAsia="Microsoft YaHei"/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75569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94a3b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75569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75569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ac7803c4a4b4f12" /><Relationship Type="http://schemas.openxmlformats.org/officeDocument/2006/relationships/numbering" Target="numbering.xml" Id="R6f7f204470ac472a" /><Relationship Type="http://schemas.openxmlformats.org/officeDocument/2006/relationships/image" Target="media/image.png" Id="R1378faf3a1d14999" /><Relationship Type="http://schemas.openxmlformats.org/officeDocument/2006/relationships/image" Target="media/image2.png" Id="Rb9b067c52cce4871" /><Relationship Type="http://schemas.openxmlformats.org/officeDocument/2006/relationships/header" Target="header1.xml" Id="R7969dffc32d94976" /><Relationship Type="http://schemas.openxmlformats.org/officeDocument/2006/relationships/footer" Target="footer1.xml" Id="R113e401389614e38" /><Relationship Type="http://schemas.openxmlformats.org/officeDocument/2006/relationships/settings" Target="settings.xml" Id="R68f34554aa424338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c5b991b291634821" /></Relationships>
</file>