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3A" w:rsidRDefault="00E25D3A" w:rsidP="00E25D3A">
      <w:pPr>
        <w:pStyle w:val="a3"/>
        <w:snapToGrid w:val="0"/>
        <w:spacing w:after="120"/>
        <w:ind w:left="0"/>
        <w:jc w:val="both"/>
        <w:rPr>
          <w:b/>
        </w:rPr>
      </w:pPr>
      <w:r>
        <w:rPr>
          <w:b/>
          <w:sz w:val="28"/>
        </w:rPr>
        <w:t xml:space="preserve">Лабораторная работа №1. </w:t>
      </w:r>
      <w:r>
        <w:rPr>
          <w:b/>
        </w:rPr>
        <w:t>Шифрование-</w:t>
      </w:r>
      <w:proofErr w:type="spellStart"/>
      <w:r>
        <w:rPr>
          <w:b/>
        </w:rPr>
        <w:t>дешифорвание</w:t>
      </w:r>
      <w:proofErr w:type="spellEnd"/>
    </w:p>
    <w:p w:rsidR="00C6104F" w:rsidRPr="00C6104F" w:rsidRDefault="00C6104F" w:rsidP="00C6104F">
      <w:pPr>
        <w:spacing w:after="120"/>
        <w:ind w:firstLine="567"/>
        <w:jc w:val="both"/>
      </w:pPr>
      <w:r w:rsidRPr="00C6104F">
        <w:rPr>
          <w:b/>
        </w:rPr>
        <w:t>Цель работы.</w:t>
      </w:r>
      <w:r>
        <w:t xml:space="preserve"> Изучить шифры и коды, а также получить практические навыки шифрования и дешифрования текстовых данных.</w:t>
      </w:r>
    </w:p>
    <w:p w:rsidR="00E25D3A" w:rsidRPr="00C6104F" w:rsidRDefault="00C6104F" w:rsidP="00C6104F">
      <w:pPr>
        <w:spacing w:after="120"/>
        <w:ind w:firstLine="567"/>
        <w:jc w:val="both"/>
        <w:rPr>
          <w:b/>
        </w:rPr>
      </w:pPr>
      <w:r w:rsidRPr="00C6104F">
        <w:rPr>
          <w:b/>
        </w:rPr>
        <w:t>Общее задание.</w:t>
      </w:r>
      <w:r>
        <w:rPr>
          <w:b/>
        </w:rPr>
        <w:t xml:space="preserve"> </w:t>
      </w:r>
      <w:r w:rsidR="00E25D3A">
        <w:t>Написать программу, осуществляющую шифрование и дешифрование каких-либо данных. Для проверки работоспособности программ необходимо предоставить не менее 3-х контрольных примеров.</w:t>
      </w:r>
      <w:r>
        <w:t xml:space="preserve"> В некоторых пунктах вариантов присутствуют пункты А) и Б)</w:t>
      </w:r>
      <w:r w:rsidR="00BA02CA">
        <w:t xml:space="preserve">, в которых студентам предлагается на выбор один из способов шифрования, в случае возникновения затруднений по какому-либо пункту. В квадратных скобках указана ссылка на справочный </w:t>
      </w:r>
      <w:bookmarkStart w:id="0" w:name="_GoBack"/>
      <w:bookmarkEnd w:id="0"/>
      <w:r w:rsidR="00BA02CA">
        <w:t xml:space="preserve">источник. </w:t>
      </w:r>
    </w:p>
    <w:p w:rsidR="00A932F0" w:rsidRPr="00E25D3A" w:rsidRDefault="00E25D3A">
      <w:pPr>
        <w:rPr>
          <w:b/>
        </w:rPr>
      </w:pPr>
      <w:r w:rsidRPr="00E25D3A">
        <w:rPr>
          <w:b/>
        </w:rPr>
        <w:t>Варианты заданий.</w:t>
      </w:r>
    </w:p>
    <w:p w:rsidR="00E25D3A" w:rsidRDefault="00C6104F" w:rsidP="00E25D3A">
      <w:pPr>
        <w:pStyle w:val="a3"/>
        <w:numPr>
          <w:ilvl w:val="0"/>
          <w:numId w:val="1"/>
        </w:numPr>
      </w:pPr>
      <w:r>
        <w:t xml:space="preserve">А) </w:t>
      </w:r>
      <w:r w:rsidR="00E25D3A">
        <w:t xml:space="preserve">Тип шифрования — перемножение матрицы данных на матрицу ключа. Матрица ключа — </w:t>
      </w:r>
      <w:proofErr w:type="spellStart"/>
      <w:r w:rsidR="00E25D3A">
        <w:t>квазиединичная</w:t>
      </w:r>
      <w:proofErr w:type="spellEnd"/>
      <w:r w:rsidR="00E25D3A">
        <w:t xml:space="preserve"> матрица 8x8.</w:t>
      </w:r>
      <w:r w:rsidR="00E25D3A">
        <w:tab/>
      </w:r>
      <w:r>
        <w:t xml:space="preserve"> </w:t>
      </w:r>
      <w:r>
        <w:br/>
        <w:t xml:space="preserve">Б) Шифр с паролем </w:t>
      </w:r>
      <w:r>
        <w:rPr>
          <w:lang w:val="en-US"/>
        </w:rPr>
        <w:t>[1]</w:t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— перемножение матрицы данных на матрицу ключа. Матрица ключа — матрица размещения 8 ферзей на шахматной доске (что бы они не атаковали </w:t>
      </w:r>
      <w:proofErr w:type="gramStart"/>
      <w:r>
        <w:t>друг-друга</w:t>
      </w:r>
      <w:proofErr w:type="gramEnd"/>
      <w:r>
        <w:t>).</w:t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— шифр Цезаря.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— шифр </w:t>
      </w:r>
      <w:proofErr w:type="spellStart"/>
      <w:r>
        <w:t>Скитала</w:t>
      </w:r>
      <w:proofErr w:type="spellEnd"/>
      <w:r>
        <w:t>.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– </w:t>
      </w:r>
      <w:proofErr w:type="spellStart"/>
      <w:r>
        <w:t>Полибианский</w:t>
      </w:r>
      <w:proofErr w:type="spellEnd"/>
      <w:r>
        <w:t xml:space="preserve"> квадрат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– шифр </w:t>
      </w:r>
      <w:proofErr w:type="spellStart"/>
      <w:r>
        <w:t>Гронсфельда</w:t>
      </w:r>
      <w:proofErr w:type="spellEnd"/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– таблицы </w:t>
      </w:r>
      <w:proofErr w:type="spellStart"/>
      <w:r>
        <w:t>Виженера</w:t>
      </w:r>
      <w:proofErr w:type="spellEnd"/>
      <w:r>
        <w:t xml:space="preserve"> (</w:t>
      </w:r>
      <w:proofErr w:type="spellStart"/>
      <w:r>
        <w:t>Вижанера</w:t>
      </w:r>
      <w:proofErr w:type="spellEnd"/>
      <w:r>
        <w:t>)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– простая перестановка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– таблицы двойная перестановка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– регулярные перестановочные таблицы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— «революционный код». Последовательное выписывание групп по 8 символов, ключ задается матрицей с 8-ю единицами, размещенных таким образом, чтобы они, при повороте матрицы на 90° 3 раза, не совпадали.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— шифр Цезаря.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— шифр </w:t>
      </w:r>
      <w:proofErr w:type="spellStart"/>
      <w:r>
        <w:t>Скитала</w:t>
      </w:r>
      <w:proofErr w:type="spellEnd"/>
      <w:r>
        <w:t>.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– шифр </w:t>
      </w:r>
      <w:proofErr w:type="spellStart"/>
      <w:r>
        <w:t>Гронсфельда</w:t>
      </w:r>
      <w:proofErr w:type="spellEnd"/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– таблицы </w:t>
      </w:r>
      <w:proofErr w:type="spellStart"/>
      <w:r>
        <w:t>Виженера</w:t>
      </w:r>
      <w:proofErr w:type="spellEnd"/>
      <w:r>
        <w:t xml:space="preserve"> (</w:t>
      </w:r>
      <w:proofErr w:type="spellStart"/>
      <w:r>
        <w:t>Вижанера</w:t>
      </w:r>
      <w:proofErr w:type="spellEnd"/>
      <w:r>
        <w:t>)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– простая перестановка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– таблицы двойная перестановка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– регулярные перестановочные таблицы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 xml:space="preserve">Тип шифрования – шифр </w:t>
      </w:r>
      <w:proofErr w:type="spellStart"/>
      <w:r>
        <w:t>Трисемуса</w:t>
      </w:r>
      <w:proofErr w:type="spellEnd"/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lastRenderedPageBreak/>
        <w:t>Тип шифрования – шифрование методом решеток</w:t>
      </w:r>
      <w:r>
        <w:tab/>
      </w:r>
      <w:r>
        <w:tab/>
      </w:r>
    </w:p>
    <w:p w:rsidR="00E25D3A" w:rsidRDefault="00E25D3A" w:rsidP="00E25D3A">
      <w:pPr>
        <w:pStyle w:val="a3"/>
        <w:numPr>
          <w:ilvl w:val="0"/>
          <w:numId w:val="1"/>
        </w:numPr>
      </w:pPr>
      <w:r>
        <w:t>Тип шифрования – двойной квадрат</w:t>
      </w:r>
      <w:r>
        <w:tab/>
      </w:r>
      <w:r>
        <w:tab/>
      </w:r>
    </w:p>
    <w:p w:rsidR="00C6104F" w:rsidRDefault="00C6104F" w:rsidP="00C6104F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Pr="00C6104F">
        <w:t xml:space="preserve">) </w:t>
      </w:r>
      <w:r w:rsidR="00E25D3A">
        <w:t>Тип шифрования — замена значащих символов на символы п</w:t>
      </w:r>
      <w:r>
        <w:t xml:space="preserve">севдографики и аналогичные. </w:t>
      </w:r>
      <w:r>
        <w:br/>
        <w:t xml:space="preserve">Б) Шифр  - перевернутые пары </w:t>
      </w:r>
      <w:r>
        <w:rPr>
          <w:lang w:val="en-US"/>
        </w:rPr>
        <w:t>[1]</w:t>
      </w:r>
    </w:p>
    <w:p w:rsidR="00C6104F" w:rsidRPr="00C6104F" w:rsidRDefault="00C6104F" w:rsidP="00C6104F">
      <w:pPr>
        <w:pStyle w:val="a3"/>
        <w:rPr>
          <w:b/>
        </w:rPr>
      </w:pPr>
      <w:r w:rsidRPr="00C6104F">
        <w:rPr>
          <w:b/>
        </w:rPr>
        <w:t>Список источников</w:t>
      </w:r>
    </w:p>
    <w:p w:rsidR="00C6104F" w:rsidRPr="00C6104F" w:rsidRDefault="00C6104F" w:rsidP="00C6104F">
      <w:pPr>
        <w:pStyle w:val="a3"/>
        <w:numPr>
          <w:ilvl w:val="0"/>
          <w:numId w:val="3"/>
        </w:num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left="1077" w:hanging="35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104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Адаменко М. 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C6104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Основы классической </w:t>
      </w:r>
      <w:proofErr w:type="spellStart"/>
      <w:r w:rsidRPr="00C6104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криптологии</w:t>
      </w:r>
      <w:proofErr w:type="spellEnd"/>
      <w:r w:rsidRPr="00C6104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: секреты шифров и кодов. </w:t>
      </w:r>
      <w:proofErr w:type="gramStart"/>
      <w:r w:rsidRPr="00C6104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-М</w:t>
      </w:r>
      <w:proofErr w:type="gramEnd"/>
      <w:r w:rsidRPr="00C6104F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: ДМК Пресс, 2012. - 25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6 с.</w:t>
      </w:r>
    </w:p>
    <w:p w:rsidR="00C6104F" w:rsidRPr="00C6104F" w:rsidRDefault="00C6104F" w:rsidP="00C6104F">
      <w:pPr>
        <w:pStyle w:val="a3"/>
        <w:numPr>
          <w:ilvl w:val="0"/>
          <w:numId w:val="3"/>
        </w:num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left="1077" w:hanging="35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104F">
        <w:rPr>
          <w:rFonts w:ascii="Times New Roman" w:eastAsiaTheme="minorHAnsi" w:hAnsi="Times New Roman" w:cs="Times New Roman"/>
          <w:sz w:val="24"/>
          <w:szCs w:val="24"/>
          <w:lang w:eastAsia="en-US"/>
        </w:rPr>
        <w:t>Мао В.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6104F">
        <w:rPr>
          <w:rFonts w:ascii="Times New Roman" w:eastAsiaTheme="minorHAnsi" w:hAnsi="Times New Roman" w:cs="Times New Roman"/>
          <w:sz w:val="24"/>
          <w:szCs w:val="24"/>
          <w:lang w:eastAsia="en-US"/>
        </w:rPr>
        <w:t>Современная криптография: теория и практика</w:t>
      </w:r>
      <w:proofErr w:type="gramStart"/>
      <w:r w:rsidRPr="00C6104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: </w:t>
      </w:r>
      <w:proofErr w:type="gramEnd"/>
      <w:r w:rsidRPr="00C6104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Пер. с англ. — М. Издательский дом "Вильяме", 2005. —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768 с. </w:t>
      </w:r>
    </w:p>
    <w:sectPr w:rsidR="00C6104F" w:rsidRPr="00C6104F" w:rsidSect="00E25D3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7E4"/>
    <w:multiLevelType w:val="hybridMultilevel"/>
    <w:tmpl w:val="DA603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301ED"/>
    <w:multiLevelType w:val="hybridMultilevel"/>
    <w:tmpl w:val="59F457B4"/>
    <w:lvl w:ilvl="0" w:tplc="0F744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31D88"/>
    <w:multiLevelType w:val="hybridMultilevel"/>
    <w:tmpl w:val="5B3A1B62"/>
    <w:lvl w:ilvl="0" w:tplc="0F744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3A"/>
    <w:rsid w:val="00A932F0"/>
    <w:rsid w:val="00BA02CA"/>
    <w:rsid w:val="00C6104F"/>
    <w:rsid w:val="00E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3A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25D3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3A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25D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42FCF-4D0D-4A6A-80BF-D74534FA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2</cp:revision>
  <cp:lastPrinted>2016-09-12T10:50:00Z</cp:lastPrinted>
  <dcterms:created xsi:type="dcterms:W3CDTF">2016-09-12T10:47:00Z</dcterms:created>
  <dcterms:modified xsi:type="dcterms:W3CDTF">2016-10-13T07:24:00Z</dcterms:modified>
</cp:coreProperties>
</file>