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53" w:rsidRPr="00C11301" w:rsidRDefault="009A7DF4" w:rsidP="00AE3F42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C11301">
        <w:rPr>
          <w:b/>
          <w:color w:val="000000" w:themeColor="text1"/>
          <w:sz w:val="28"/>
          <w:szCs w:val="28"/>
        </w:rPr>
        <w:t>ЛАБОРАТОРНАЯ РАБОТА № 4. ХРАНИМЫЕ ПРОЦЕДУРЫ</w:t>
      </w:r>
    </w:p>
    <w:p w:rsidR="00E17F11" w:rsidRPr="00C11301" w:rsidRDefault="00E17F11" w:rsidP="00AE3F4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85963" w:rsidRPr="00F85963" w:rsidRDefault="00F85963" w:rsidP="00F85963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5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соответствии с описанием раздела 2.4 создайте хранимые процедуры:</w:t>
      </w:r>
    </w:p>
    <w:p w:rsidR="00F85963" w:rsidRPr="00C11301" w:rsidRDefault="00F85963" w:rsidP="00F85963">
      <w:pPr>
        <w:pStyle w:val="a4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содержащие входные параметры;</w:t>
      </w:r>
    </w:p>
    <w:p w:rsidR="00F85963" w:rsidRPr="00C11301" w:rsidRDefault="00F85963" w:rsidP="00F85963">
      <w:pPr>
        <w:pStyle w:val="a4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содержащие выходные параметры;</w:t>
      </w:r>
    </w:p>
    <w:p w:rsidR="00F85963" w:rsidRPr="00C11301" w:rsidRDefault="00F85963" w:rsidP="00F85963">
      <w:pPr>
        <w:pStyle w:val="a4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содержащие входные и выходные параметры;</w:t>
      </w:r>
    </w:p>
    <w:p w:rsidR="00F85963" w:rsidRPr="00C11301" w:rsidRDefault="00F85963" w:rsidP="00F85963">
      <w:pPr>
        <w:pStyle w:val="a4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возвращающие набор строк;</w:t>
      </w:r>
    </w:p>
    <w:p w:rsidR="00F85963" w:rsidRPr="00C11301" w:rsidRDefault="00F85963" w:rsidP="00F85963">
      <w:pPr>
        <w:pStyle w:val="a4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использующие переменные;</w:t>
      </w:r>
    </w:p>
    <w:p w:rsidR="00F85963" w:rsidRPr="00C11301" w:rsidRDefault="00F85963" w:rsidP="00F85963">
      <w:pPr>
        <w:pStyle w:val="a4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использующие конструкции IF ... THEN ... ELSE.</w:t>
      </w:r>
    </w:p>
    <w:p w:rsidR="00F85963" w:rsidRPr="00F85963" w:rsidRDefault="00F85963" w:rsidP="00F85963">
      <w:pPr>
        <w:spacing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5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Продемонстрируйте изменение и удаление созданной ранее хранимой процедуры.</w:t>
      </w:r>
    </w:p>
    <w:p w:rsidR="00F85963" w:rsidRPr="00F85963" w:rsidRDefault="00F85963" w:rsidP="00F85963">
      <w:pPr>
        <w:spacing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5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Хранимая процедура − это отдельная программа, написанная на процедурном языке </w:t>
      </w:r>
      <w:proofErr w:type="spellStart"/>
      <w:proofErr w:type="gramStart"/>
      <w:r w:rsidRPr="00F85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proofErr w:type="spellEnd"/>
      <w:r w:rsidRPr="00F85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-пользуемого</w:t>
      </w:r>
      <w:proofErr w:type="gramEnd"/>
      <w:r w:rsidRPr="00F85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сервера БД. Существует две разновидности хранимых процедур:</w:t>
      </w:r>
    </w:p>
    <w:p w:rsidR="00F85963" w:rsidRPr="00C11301" w:rsidRDefault="00F85963" w:rsidP="00F85963">
      <w:pPr>
        <w:pStyle w:val="a4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процедуры выбора (аналог SELECT-запросов), используются в операторе SELECT </w:t>
      </w:r>
      <w:proofErr w:type="spellStart"/>
      <w:proofErr w:type="gramStart"/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вме</w:t>
      </w:r>
      <w:proofErr w:type="spellEnd"/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-сто</w:t>
      </w:r>
      <w:proofErr w:type="gramEnd"/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таблицы и, следовательно, возвращающие наборы данных (в заголовке процедуры </w:t>
      </w:r>
      <w:proofErr w:type="spellStart"/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обяза-тельно</w:t>
      </w:r>
      <w:proofErr w:type="spellEnd"/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определен набор выходных параметров);</w:t>
      </w:r>
    </w:p>
    <w:p w:rsidR="00F85963" w:rsidRPr="00C11301" w:rsidRDefault="00F85963" w:rsidP="00F85963">
      <w:pPr>
        <w:pStyle w:val="a4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исполняемые процедуры, предназначенные для исполнения команд, например, UPDATE.</w:t>
      </w:r>
    </w:p>
    <w:p w:rsidR="00F85963" w:rsidRPr="00C11301" w:rsidRDefault="00F85963" w:rsidP="00F85963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параметры определяют набор данных, возвращаемых хранимой процедурой. Тип величин, возвращаемой функцией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Pl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pgSQL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, должен соответствовать типу возвращаем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значения, указанному при создании функции командой 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</w:rPr>
        <w:t>create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</w:rPr>
        <w:t>function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. Значение во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вращается командой 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</w:rPr>
        <w:t>return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Команда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в конце функции, но она также часто встречается в командах 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</w:rPr>
        <w:t>if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других командах, осуществляющих передачу управления программе. Даже если команда 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</w:rPr>
        <w:t>return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в одной из этих команд, функция все равно должна заканчиваться командой 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</w:rPr>
        <w:t>return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(даже если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управлене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никогда не будет пер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дано этой завершающей команде). Синтаксис команды 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</w:rPr>
        <w:t>return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 ниже: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CREATE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 xml:space="preserve"> 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FUNCTION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 xml:space="preserve"> ФУНКЦИЯ (АРГУМЕНТЫ) 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RETURN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 xml:space="preserve"> ТИП 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AS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 xml:space="preserve"> 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>$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BODY</w:t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>$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DECLARE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  <w:t>ОБЪЯВЛЕНИЕ: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  <w:t>[…]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BEGIN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  <w:t>КОМАНДА: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  <w:lang w:val="ru-RU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[…]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ab/>
      </w: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ab/>
        <w:t>RETURN {ПЕРЕМЕННАЯ | ЗНАЧЕНИЕ}</w:t>
      </w:r>
    </w:p>
    <w:p w:rsidR="00F85963" w:rsidRPr="00C11301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lastRenderedPageBreak/>
        <w:tab/>
        <w:t>END</w:t>
      </w:r>
    </w:p>
    <w:p w:rsidR="00F85963" w:rsidRPr="00C11301" w:rsidRDefault="00F85963" w:rsidP="00F85963">
      <w:pPr>
        <w:pStyle w:val="1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C11301">
        <w:rPr>
          <w:rFonts w:ascii="Times New Roman" w:eastAsia="MS Mincho" w:hAnsi="Times New Roman"/>
          <w:color w:val="000000" w:themeColor="text1"/>
          <w:sz w:val="28"/>
          <w:szCs w:val="28"/>
        </w:rPr>
        <w:t>$BODY$</w:t>
      </w:r>
    </w:p>
    <w:p w:rsidR="00F85963" w:rsidRDefault="00F85963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</w:rPr>
      </w:pPr>
      <w:r w:rsidRPr="00C11301">
        <w:rPr>
          <w:rFonts w:ascii="Times New Roman" w:hAnsi="Times New Roman"/>
          <w:caps w:val="0"/>
          <w:color w:val="000000" w:themeColor="text1"/>
          <w:sz w:val="28"/>
          <w:szCs w:val="28"/>
        </w:rPr>
        <w:t>LANGUAGE 'PLPGSQL';</w:t>
      </w:r>
    </w:p>
    <w:p w:rsidR="00C11301" w:rsidRPr="00C11301" w:rsidRDefault="00C11301" w:rsidP="00F85963">
      <w:pPr>
        <w:pStyle w:val="SQL"/>
        <w:rPr>
          <w:rFonts w:ascii="Times New Roman" w:hAnsi="Times New Roman"/>
          <w:caps w:val="0"/>
          <w:color w:val="000000" w:themeColor="text1"/>
          <w:sz w:val="28"/>
          <w:szCs w:val="28"/>
        </w:rPr>
      </w:pPr>
    </w:p>
    <w:p w:rsidR="00F85963" w:rsidRPr="00C11301" w:rsidRDefault="00F85963" w:rsidP="00F85963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Конструкция </w:t>
      </w:r>
      <w:r w:rsidRPr="00C11301">
        <w:rPr>
          <w:rFonts w:ascii="Times New Roman" w:hAnsi="Times New Roman" w:cs="Times New Roman"/>
          <w:caps/>
          <w:color w:val="000000" w:themeColor="text1"/>
          <w:sz w:val="28"/>
          <w:szCs w:val="28"/>
          <w:lang w:val="en-US"/>
        </w:rPr>
        <w:t>IF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301">
        <w:rPr>
          <w:rFonts w:ascii="Times New Roman" w:hAnsi="Times New Roman" w:cs="Times New Roman"/>
          <w:caps/>
          <w:color w:val="000000" w:themeColor="text1"/>
          <w:sz w:val="28"/>
          <w:szCs w:val="28"/>
          <w:lang w:val="en-US"/>
        </w:rPr>
        <w:t>THEN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301">
        <w:rPr>
          <w:rFonts w:ascii="Times New Roman" w:hAnsi="Times New Roman" w:cs="Times New Roman"/>
          <w:caps/>
          <w:color w:val="000000" w:themeColor="text1"/>
          <w:sz w:val="28"/>
          <w:szCs w:val="28"/>
          <w:lang w:val="en-US"/>
        </w:rPr>
        <w:t>ELSE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языке </w:t>
      </w:r>
      <w:r w:rsidRPr="00C11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применяется точно так же, как и в др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гих языках программирования. Если условие, заданное после ключевого слова </w:t>
      </w:r>
      <w:r w:rsidRPr="00C11301">
        <w:rPr>
          <w:rFonts w:ascii="Times New Roman" w:hAnsi="Times New Roman" w:cs="Times New Roman"/>
          <w:caps/>
          <w:color w:val="000000" w:themeColor="text1"/>
          <w:sz w:val="28"/>
          <w:szCs w:val="28"/>
          <w:lang w:val="en-US"/>
        </w:rPr>
        <w:t>IF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, исти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но, то выполняется блок операторов после ключевого слова </w:t>
      </w:r>
      <w:r w:rsidRPr="00C11301">
        <w:rPr>
          <w:rFonts w:ascii="Times New Roman" w:hAnsi="Times New Roman" w:cs="Times New Roman"/>
          <w:caps/>
          <w:color w:val="000000" w:themeColor="text1"/>
          <w:sz w:val="28"/>
          <w:szCs w:val="28"/>
          <w:lang w:val="en-US"/>
        </w:rPr>
        <w:t>THEN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. В противном случае выполн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ется блок операторов после ключевого слова </w:t>
      </w:r>
      <w:r w:rsidRPr="00C11301">
        <w:rPr>
          <w:rFonts w:ascii="Times New Roman" w:hAnsi="Times New Roman" w:cs="Times New Roman"/>
          <w:caps/>
          <w:color w:val="000000" w:themeColor="text1"/>
          <w:sz w:val="28"/>
          <w:szCs w:val="28"/>
          <w:lang w:val="en-US"/>
        </w:rPr>
        <w:t>ELSE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5963" w:rsidRPr="00C11301" w:rsidRDefault="00F85963" w:rsidP="00F85963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Циклы, как и условная команда, аналогичны циклам из обычных языков программир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вания.</w:t>
      </w:r>
    </w:p>
    <w:p w:rsidR="00320967" w:rsidRPr="00C11301" w:rsidRDefault="00F85963" w:rsidP="00F85963">
      <w:pPr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Цикл FOR выполняет одну итерацию для каждого значения переменной переменная</w:t>
      </w:r>
      <w:r w:rsidRPr="00C1130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в интервале, границы которого определяются выражениями выражение1 и выражение2</w:t>
      </w:r>
      <w:r w:rsidRPr="00C1130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(вкл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чительно).</w:t>
      </w:r>
    </w:p>
    <w:p w:rsidR="00F85963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вызове функции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pgSQL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кода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pgSQL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функции обычно включа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ется в к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манду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 команду присваивания.</w:t>
      </w:r>
    </w:p>
    <w:p w:rsidR="00C11301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5963" w:rsidRPr="00C11301" w:rsidRDefault="00F85963" w:rsidP="00C11301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drop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r w:rsidRPr="00C11301">
        <w:rPr>
          <w:rStyle w:val="SQL0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C11301">
        <w:rPr>
          <w:rFonts w:ascii="Times New Roman" w:hAnsi="Times New Roman" w:cs="Times New Roman"/>
          <w:color w:val="000000" w:themeColor="text1"/>
          <w:sz w:val="28"/>
          <w:szCs w:val="28"/>
        </w:rPr>
        <w:t>– удалят БД. Ее синтаксис:</w:t>
      </w:r>
    </w:p>
    <w:p w:rsidR="00F85963" w:rsidRPr="00C11301" w:rsidRDefault="00F85963" w:rsidP="00F85963">
      <w:pPr>
        <w:pStyle w:val="1"/>
        <w:spacing w:after="120"/>
        <w:ind w:firstLine="510"/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</w:pPr>
      <w:r w:rsidRPr="00C11301">
        <w:rPr>
          <w:rFonts w:ascii="Times New Roman" w:eastAsia="MS Mincho" w:hAnsi="Times New Roman"/>
          <w:caps/>
          <w:color w:val="000000" w:themeColor="text1"/>
          <w:sz w:val="28"/>
          <w:szCs w:val="28"/>
        </w:rPr>
        <w:t>DROP</w:t>
      </w:r>
      <w:r w:rsidRPr="00C11301">
        <w:rPr>
          <w:rFonts w:ascii="Times New Roman" w:eastAsia="MS Mincho" w:hAnsi="Times New Roman"/>
          <w:caps/>
          <w:color w:val="000000" w:themeColor="text1"/>
          <w:sz w:val="28"/>
          <w:szCs w:val="28"/>
          <w:lang w:val="ru-RU"/>
        </w:rPr>
        <w:t xml:space="preserve"> </w:t>
      </w:r>
      <w:r w:rsidRPr="00C11301">
        <w:rPr>
          <w:rFonts w:ascii="Times New Roman" w:eastAsia="MS Mincho" w:hAnsi="Times New Roman"/>
          <w:caps/>
          <w:color w:val="000000" w:themeColor="text1"/>
          <w:sz w:val="28"/>
          <w:szCs w:val="28"/>
        </w:rPr>
        <w:t>procedure</w:t>
      </w:r>
      <w:r w:rsidRPr="00C11301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11301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имя_процедуры</w:t>
      </w:r>
      <w:proofErr w:type="spellEnd"/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1301" w:rsidRPr="00C11301" w:rsidRDefault="00F85963" w:rsidP="00F8596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13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Примеры процедур и их вызов: </w:t>
      </w:r>
      <w:bookmarkStart w:id="0" w:name="_GoBack"/>
      <w:bookmarkEnd w:id="0"/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zakazy.count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_fio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RETURNS integer AS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declare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INTEGER;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into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count(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fio_klient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from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zakazy.klient</w:t>
      </w:r>
      <w:proofErr w:type="spellEnd"/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LANGUAGE '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plpgsql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zakazy.count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_fio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zakazy.count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_product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RETURNS integer AS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declare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INTEGER;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into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count(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name_product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from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zakazy.tovar</w:t>
      </w:r>
      <w:proofErr w:type="spellEnd"/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LANGUAGE '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plpgsql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:rsidR="00F85963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zakazy.count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_product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CREATE OR REPLACE FUNCTION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zakazy.get_</w:t>
      </w:r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slzh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id_klient1 integer)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RETURNS character varying AS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DECLARE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id_klient1 ALIAS FOR $1;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fio_klient1 text;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name_klient1 text;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 INTO fio_klient1, name_klient1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fio_</w:t>
      </w:r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klient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name_klient</w:t>
      </w:r>
      <w:proofErr w:type="spellEnd"/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zakazy.klient</w:t>
      </w:r>
      <w:proofErr w:type="spellEnd"/>
      <w:proofErr w:type="gramEnd"/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klient.id_klient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id_klient1;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fio_klient1 || ' ' || name_klient1;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LANGUAGE '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plpgsql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</w:p>
    <w:p w:rsidR="00F85963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zakazy.get_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slzh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zakazy.delete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_product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(id_product1 integer)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RETURNS integer AS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DECLARE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num_product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integer :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0;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INTO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num_product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COUNT(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id_product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zakazy.tovar</w:t>
      </w:r>
      <w:proofErr w:type="spellEnd"/>
      <w:proofErr w:type="gramEnd"/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WHERE id_product1 = $1;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num_product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 THEN RETURN -1;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DELETE FROM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zakazy.tovar</w:t>
      </w:r>
      <w:proofErr w:type="spellEnd"/>
      <w:proofErr w:type="gramEnd"/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WHERE id_product1 = $1;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END IF;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LANGUAGE '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plpgsql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ELECT </w:t>
      </w:r>
      <w:proofErr w:type="spellStart"/>
      <w:proofErr w:type="gramStart"/>
      <w:r w:rsid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zakazy.delete</w:t>
      </w:r>
      <w:proofErr w:type="gramEnd"/>
      <w:r w:rsid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_product</w:t>
      </w:r>
      <w:proofErr w:type="spellEnd"/>
      <w:r w:rsid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(4)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OR REPLACE FUNCTION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zakazy.get_</w:t>
      </w:r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fio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RETURNS character varying AS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$BODY$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DECLARE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row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zakazy.sotrydnik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%rowtype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 :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'';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row IN SELECT *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zakazy.sotrydnik</w:t>
      </w:r>
      <w:proofErr w:type="spellEnd"/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LOOP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row.fio_sotrydnik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' ' ||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row.name_sotrydnik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' ' ||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row.nomer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E'\n';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 loop;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$BODY$</w:t>
      </w:r>
    </w:p>
    <w:p w:rsidR="00F85963" w:rsidRPr="00C11301" w:rsidRDefault="00C11301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LANGUAGE '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plpgsql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:rsidR="00F85963" w:rsidRPr="00C11301" w:rsidRDefault="00F85963" w:rsidP="00F859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zakazy.get_</w:t>
      </w:r>
      <w:proofErr w:type="gramStart"/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fio</w:t>
      </w:r>
      <w:proofErr w:type="spellEnd"/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113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sectPr w:rsidR="00F85963" w:rsidRPr="00C1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B20"/>
    <w:multiLevelType w:val="hybridMultilevel"/>
    <w:tmpl w:val="0F5E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3157"/>
    <w:multiLevelType w:val="hybridMultilevel"/>
    <w:tmpl w:val="B3BA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5D00"/>
    <w:multiLevelType w:val="hybridMultilevel"/>
    <w:tmpl w:val="4DB23EA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1EC07C4"/>
    <w:multiLevelType w:val="hybridMultilevel"/>
    <w:tmpl w:val="254677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AE35CC6"/>
    <w:multiLevelType w:val="hybridMultilevel"/>
    <w:tmpl w:val="EFB8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5"/>
    <w:rsid w:val="001E57EF"/>
    <w:rsid w:val="0021410F"/>
    <w:rsid w:val="00320967"/>
    <w:rsid w:val="004454C3"/>
    <w:rsid w:val="00507B53"/>
    <w:rsid w:val="007109C5"/>
    <w:rsid w:val="00711F42"/>
    <w:rsid w:val="008270F9"/>
    <w:rsid w:val="009A7DF4"/>
    <w:rsid w:val="00AD4F8A"/>
    <w:rsid w:val="00AE3F42"/>
    <w:rsid w:val="00C11301"/>
    <w:rsid w:val="00E17F11"/>
    <w:rsid w:val="00EE5058"/>
    <w:rsid w:val="00F4399B"/>
    <w:rsid w:val="00F8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07D1"/>
  <w15:chartTrackingRefBased/>
  <w15:docId w15:val="{D5B40EBF-98AF-4B01-A654-C5A97CB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7B53"/>
    <w:pPr>
      <w:ind w:left="720"/>
      <w:contextualSpacing/>
    </w:pPr>
  </w:style>
  <w:style w:type="paragraph" w:customStyle="1" w:styleId="1">
    <w:name w:val="Стиль1"/>
    <w:basedOn w:val="a"/>
    <w:link w:val="10"/>
    <w:semiHidden/>
    <w:rsid w:val="00F85963"/>
    <w:pPr>
      <w:spacing w:after="0" w:line="240" w:lineRule="auto"/>
      <w:ind w:firstLine="454"/>
    </w:pPr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character" w:customStyle="1" w:styleId="10">
    <w:name w:val="Стиль1 Знак"/>
    <w:basedOn w:val="a0"/>
    <w:link w:val="1"/>
    <w:rsid w:val="00F85963"/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paragraph" w:customStyle="1" w:styleId="SQL">
    <w:name w:val="SQL"/>
    <w:basedOn w:val="a"/>
    <w:link w:val="SQL0"/>
    <w:semiHidden/>
    <w:rsid w:val="00F85963"/>
    <w:pPr>
      <w:widowControl w:val="0"/>
      <w:spacing w:after="0" w:line="240" w:lineRule="auto"/>
      <w:ind w:firstLine="510"/>
      <w:jc w:val="both"/>
    </w:pPr>
    <w:rPr>
      <w:rFonts w:ascii="Courier New" w:eastAsia="MS Mincho" w:hAnsi="Courier New" w:cs="Times New Roman"/>
      <w:caps/>
      <w:color w:val="333399"/>
      <w:lang w:val="en-US" w:eastAsia="ru-RU"/>
    </w:rPr>
  </w:style>
  <w:style w:type="character" w:customStyle="1" w:styleId="SQL0">
    <w:name w:val="SQL Знак"/>
    <w:basedOn w:val="a0"/>
    <w:link w:val="SQL"/>
    <w:rsid w:val="00F85963"/>
    <w:rPr>
      <w:rFonts w:ascii="Courier New" w:eastAsia="MS Mincho" w:hAnsi="Courier New" w:cs="Times New Roman"/>
      <w:caps/>
      <w:color w:val="333399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5</cp:revision>
  <dcterms:created xsi:type="dcterms:W3CDTF">2017-10-22T11:11:00Z</dcterms:created>
  <dcterms:modified xsi:type="dcterms:W3CDTF">2017-11-18T04:46:00Z</dcterms:modified>
</cp:coreProperties>
</file>