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1B3" w:rsidRPr="00E55435" w:rsidRDefault="00AE21B3" w:rsidP="00AE21B3">
      <w:pPr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5543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Раздел 4. Методы и системы геометрического моделирования.</w:t>
      </w:r>
    </w:p>
    <w:p w:rsidR="00AE21B3" w:rsidRDefault="00AE21B3" w:rsidP="00AE21B3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543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Тема 4.1. </w:t>
      </w:r>
      <w:r w:rsidRPr="00E55435">
        <w:rPr>
          <w:rFonts w:ascii="Times New Roman" w:hAnsi="Times New Roman" w:cs="Times New Roman"/>
          <w:color w:val="000000" w:themeColor="text1"/>
          <w:sz w:val="28"/>
          <w:szCs w:val="28"/>
        </w:rPr>
        <w:t>Методы геометрического моделирования твердого тела. Понятие твердого тела на языке теории множеств. Методы геометрического моделирования скульптурных поверхностей. Каркасная или проволочная модель проектирования.</w:t>
      </w:r>
    </w:p>
    <w:p w:rsidR="00AE21B3" w:rsidRDefault="00AE21B3" w:rsidP="00AE21B3">
      <w:pPr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5543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4.1.1. Методы геометрического моделирования твердого тела.</w:t>
      </w:r>
    </w:p>
    <w:p w:rsidR="00AE21B3" w:rsidRPr="00A53C36" w:rsidRDefault="00AE21B3" w:rsidP="00AE21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  </w:t>
      </w:r>
      <w:r w:rsidRPr="00A53C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Твердотельная модель описывается в терминах того трехмерного объема, который занимает определяемое ею тело. Твердотельное моделирование является самым совершенным и самым достоверным методом создания копии реального объекта.</w:t>
      </w:r>
    </w:p>
    <w:p w:rsidR="00AE21B3" w:rsidRPr="00A53C36" w:rsidRDefault="00AE21B3" w:rsidP="00AE21B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AE21B3" w:rsidRPr="00A53C36" w:rsidRDefault="00AE21B3" w:rsidP="00AE21B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3C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Преимущества твердотельных моделей:</w:t>
      </w:r>
    </w:p>
    <w:p w:rsidR="00AE21B3" w:rsidRPr="00A53C36" w:rsidRDefault="00AE21B3" w:rsidP="00AE2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3C36">
        <w:rPr>
          <w:rFonts w:ascii="Times New Roman" w:eastAsia="Times New Roman" w:hAnsi="Times New Roman" w:cs="Times New Roman"/>
          <w:color w:val="000000"/>
          <w:sz w:val="28"/>
          <w:szCs w:val="28"/>
        </w:rPr>
        <w:t> Полное определение объемной формы с возможностью разграничивать внутренний и внешние области объекта, что необходимо для взаимовлияний компонент.</w:t>
      </w:r>
    </w:p>
    <w:p w:rsidR="00AE21B3" w:rsidRPr="00A53C36" w:rsidRDefault="00AE21B3" w:rsidP="00AE2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3C36"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Обеспечение автоматического удаления скрытых линий.</w:t>
      </w:r>
    </w:p>
    <w:p w:rsidR="00AE21B3" w:rsidRPr="00A53C36" w:rsidRDefault="00AE21B3" w:rsidP="00AE2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3C36">
        <w:rPr>
          <w:rFonts w:ascii="Times New Roman" w:eastAsia="Times New Roman" w:hAnsi="Times New Roman" w:cs="Times New Roman"/>
          <w:color w:val="000000"/>
          <w:sz w:val="28"/>
          <w:szCs w:val="28"/>
        </w:rPr>
        <w:t>Автоматическое построение 3D разрезов компонентов, что особенно важно при анализе сложных сборочных изделий.</w:t>
      </w:r>
    </w:p>
    <w:p w:rsidR="00AE21B3" w:rsidRPr="00A53C36" w:rsidRDefault="00AE21B3" w:rsidP="00AE2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3C36"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Применение методов анализа с автоматическим получением изображения точных весовых характеристик методом конечных элементов.</w:t>
      </w:r>
    </w:p>
    <w:p w:rsidR="00AE21B3" w:rsidRPr="00A53C36" w:rsidRDefault="00AE21B3" w:rsidP="00AE2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3C36"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Получение тоновых эффектов, манипуляции с источниками света.</w:t>
      </w:r>
    </w:p>
    <w:p w:rsidR="00AE21B3" w:rsidRPr="00A53C36" w:rsidRDefault="00AE21B3" w:rsidP="00AE21B3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3C36"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Методы создания трехмерных твердотельных моделей подразделяются на два класса:</w:t>
      </w:r>
    </w:p>
    <w:p w:rsidR="00AE21B3" w:rsidRPr="00A53C36" w:rsidRDefault="00AE21B3" w:rsidP="00AE2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3C36"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 конструктивного представления (</w:t>
      </w:r>
      <w:proofErr w:type="spellStart"/>
      <w:r w:rsidRPr="00A53C36">
        <w:rPr>
          <w:rFonts w:ascii="Times New Roman" w:eastAsia="Times New Roman" w:hAnsi="Times New Roman" w:cs="Times New Roman"/>
          <w:color w:val="000000"/>
          <w:sz w:val="28"/>
          <w:szCs w:val="28"/>
        </w:rPr>
        <w:t>C-Rep</w:t>
      </w:r>
      <w:proofErr w:type="spellEnd"/>
      <w:r w:rsidRPr="00A53C36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AE21B3" w:rsidRPr="00A53C36" w:rsidRDefault="00AE21B3" w:rsidP="00AE2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3C36"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 граничного представления (</w:t>
      </w:r>
      <w:proofErr w:type="spellStart"/>
      <w:r w:rsidRPr="00A53C36">
        <w:rPr>
          <w:rFonts w:ascii="Times New Roman" w:eastAsia="Times New Roman" w:hAnsi="Times New Roman" w:cs="Times New Roman"/>
          <w:color w:val="000000"/>
          <w:sz w:val="28"/>
          <w:szCs w:val="28"/>
        </w:rPr>
        <w:t>B-Rep</w:t>
      </w:r>
      <w:proofErr w:type="spellEnd"/>
      <w:r w:rsidRPr="00A53C36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AE21B3" w:rsidRPr="00A53C36" w:rsidRDefault="00AE21B3" w:rsidP="00AE21B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Метод конструктивного представления.</w:t>
      </w:r>
    </w:p>
    <w:p w:rsidR="00AE21B3" w:rsidRPr="00A53C36" w:rsidRDefault="00AE21B3" w:rsidP="00AE21B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</w:t>
      </w:r>
      <w:r w:rsidRPr="00A53C36"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 конструктивного представления заключается в построении твердотельных моделей, из базовых составляющих элементов, называемых твердотельными примитивами, и определяемых формой, размерами, точкой привязки и ориентацией.</w:t>
      </w:r>
    </w:p>
    <w:p w:rsidR="00AE21B3" w:rsidRPr="00A53C36" w:rsidRDefault="00AE21B3" w:rsidP="00AE21B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</w:t>
      </w:r>
      <w:r w:rsidRPr="00A53C36">
        <w:rPr>
          <w:rFonts w:ascii="Times New Roman" w:eastAsia="Times New Roman" w:hAnsi="Times New Roman" w:cs="Times New Roman"/>
          <w:color w:val="000000"/>
          <w:sz w:val="28"/>
          <w:szCs w:val="28"/>
        </w:rPr>
        <w:t>Модель конструктивной геометрии представляет собой бинарный древовидный граф  , где   - множество вершин - базовые элементы формы - примитивы, из которых конструируется объект, а   - множество ребер, которые обозначают теоретико-множественные операции, выполняемые над соответствующими базовыми элементами формы.</w:t>
      </w:r>
    </w:p>
    <w:p w:rsidR="00AE21B3" w:rsidRPr="00A53C36" w:rsidRDefault="00AE21B3" w:rsidP="00AE21B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3C36">
        <w:rPr>
          <w:rFonts w:ascii="Times New Roman" w:eastAsia="Times New Roman" w:hAnsi="Times New Roman" w:cs="Times New Roman"/>
          <w:color w:val="000000"/>
          <w:sz w:val="28"/>
          <w:szCs w:val="28"/>
        </w:rPr>
        <w:t>Каждый примитив модели задан множеством атрибутов:   где   координаты точки привязки локальной СК к системе целого объекта;  углы поворота,   метрические параметры объекта.</w:t>
      </w:r>
    </w:p>
    <w:p w:rsidR="00AE21B3" w:rsidRPr="00A53C36" w:rsidRDefault="00AE21B3" w:rsidP="00AE21B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3C3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Булевы операции являются существующим инструментарием для построения модели  при определении взаимоотношений между соседними примитивами. Булевы операции базируются на понятиях алгебраической теории множеств, и имеют обычный смысл, когда применяются к твердотельным объектам. Наиболее часто следующие операции: пересечение, объединение и разность.</w:t>
      </w:r>
    </w:p>
    <w:p w:rsidR="00AE21B3" w:rsidRDefault="00AE21B3" w:rsidP="00AE21B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AE21B3" w:rsidRPr="00A53C36" w:rsidRDefault="00AE21B3" w:rsidP="00AE21B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Метод граничного представления.</w:t>
      </w:r>
    </w:p>
    <w:p w:rsidR="00AE21B3" w:rsidRPr="00A53C36" w:rsidRDefault="00AE21B3" w:rsidP="00AE21B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r w:rsidRPr="00A53C36">
        <w:rPr>
          <w:rFonts w:ascii="Times New Roman" w:eastAsia="Times New Roman" w:hAnsi="Times New Roman" w:cs="Times New Roman"/>
          <w:color w:val="000000"/>
          <w:sz w:val="28"/>
          <w:szCs w:val="28"/>
        </w:rPr>
        <w:t>Граничное представление - описание границ объекта или точного аналитического задания граней, описывающих тело. Это единственный метод, позволяющий создать точное, а не приближенное представление геометрического твердого тела. При таком подходе от пользователя требуется задание контуров или границ объекта, а также эскизы разных видов объектов, и указание линий связей между этими видами, чтобы можно было установить взаимное соответствие.</w:t>
      </w:r>
    </w:p>
    <w:p w:rsidR="00AE21B3" w:rsidRDefault="00AE21B3" w:rsidP="00AE21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AE21B3" w:rsidRPr="00A53C36" w:rsidRDefault="00AE21B3" w:rsidP="00AE21B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Плюсы и минусы.</w:t>
      </w:r>
    </w:p>
    <w:p w:rsidR="00AE21B3" w:rsidRPr="00A53C36" w:rsidRDefault="00AE21B3" w:rsidP="00AE21B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</w:t>
      </w:r>
      <w:r w:rsidRPr="00A53C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Каждый из двух названных методов имеет свои достоинства и недостатки, по сравнению с другим. Система с </w:t>
      </w:r>
      <w:proofErr w:type="spellStart"/>
      <w:r w:rsidRPr="00A53C36">
        <w:rPr>
          <w:rFonts w:ascii="Times New Roman" w:eastAsia="Times New Roman" w:hAnsi="Times New Roman" w:cs="Times New Roman"/>
          <w:color w:val="000000"/>
          <w:sz w:val="28"/>
          <w:szCs w:val="28"/>
        </w:rPr>
        <w:t>c-rep</w:t>
      </w:r>
      <w:proofErr w:type="spellEnd"/>
      <w:r w:rsidRPr="00A53C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представлением имеет преимущества при первоначальном формировании модели, так как поострить объемную модель правильной формы из объемных примитивов с использованием булевых операций достаточно просто. Кроме того, этот метод обеспечивает более компактное описание модели в БД. Однако </w:t>
      </w:r>
      <w:proofErr w:type="spellStart"/>
      <w:r w:rsidRPr="00A53C36">
        <w:rPr>
          <w:rFonts w:ascii="Times New Roman" w:eastAsia="Times New Roman" w:hAnsi="Times New Roman" w:cs="Times New Roman"/>
          <w:color w:val="000000"/>
          <w:sz w:val="28"/>
          <w:szCs w:val="28"/>
        </w:rPr>
        <w:t>b-rep</w:t>
      </w:r>
      <w:proofErr w:type="spellEnd"/>
      <w:r w:rsidRPr="00A53C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представление является актуальным при создании сложных форм, которые воссоздать с помощью </w:t>
      </w:r>
      <w:proofErr w:type="spellStart"/>
      <w:r w:rsidRPr="00A53C36">
        <w:rPr>
          <w:rFonts w:ascii="Times New Roman" w:eastAsia="Times New Roman" w:hAnsi="Times New Roman" w:cs="Times New Roman"/>
          <w:color w:val="000000"/>
          <w:sz w:val="28"/>
          <w:szCs w:val="28"/>
        </w:rPr>
        <w:t>c-rep</w:t>
      </w:r>
      <w:proofErr w:type="spellEnd"/>
      <w:r w:rsidRPr="00A53C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метода очень трудоемко.</w:t>
      </w:r>
    </w:p>
    <w:p w:rsidR="00AE21B3" w:rsidRPr="00A53C36" w:rsidRDefault="00AE21B3" w:rsidP="00AE21B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</w:t>
      </w:r>
      <w:r w:rsidRPr="00A53C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</w:t>
      </w:r>
      <w:proofErr w:type="spellStart"/>
      <w:r w:rsidRPr="00A53C36">
        <w:rPr>
          <w:rFonts w:ascii="Times New Roman" w:eastAsia="Times New Roman" w:hAnsi="Times New Roman" w:cs="Times New Roman"/>
          <w:color w:val="000000"/>
          <w:sz w:val="28"/>
          <w:szCs w:val="28"/>
        </w:rPr>
        <w:t>c-rep</w:t>
      </w:r>
      <w:proofErr w:type="spellEnd"/>
      <w:r w:rsidRPr="00A53C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методе модель хранится в виде комбинации данных и логических процедур, при этом требуется меньше памяти, но большим оказывается объем вычислений при воспроизведении модели. С другой стороны модели c </w:t>
      </w:r>
      <w:proofErr w:type="spellStart"/>
      <w:r w:rsidRPr="00A53C36">
        <w:rPr>
          <w:rFonts w:ascii="Times New Roman" w:eastAsia="Times New Roman" w:hAnsi="Times New Roman" w:cs="Times New Roman"/>
          <w:color w:val="000000"/>
          <w:sz w:val="28"/>
          <w:szCs w:val="28"/>
        </w:rPr>
        <w:t>b-rep</w:t>
      </w:r>
      <w:proofErr w:type="spellEnd"/>
      <w:r w:rsidRPr="00A53C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представлением хранит точное описание границ модели, для этого нужно больше памяти, но не требуется почти никаких вычислений для воссоздания изображения.</w:t>
      </w:r>
    </w:p>
    <w:p w:rsidR="00AE21B3" w:rsidRPr="00A53C36" w:rsidRDefault="00AE21B3" w:rsidP="00AE21B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</w:t>
      </w:r>
      <w:r w:rsidRPr="00A53C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Относительным достоинством систем с </w:t>
      </w:r>
      <w:proofErr w:type="spellStart"/>
      <w:r w:rsidRPr="00A53C36">
        <w:rPr>
          <w:rFonts w:ascii="Times New Roman" w:eastAsia="Times New Roman" w:hAnsi="Times New Roman" w:cs="Times New Roman"/>
          <w:color w:val="000000"/>
          <w:sz w:val="28"/>
          <w:szCs w:val="28"/>
        </w:rPr>
        <w:t>b-rep</w:t>
      </w:r>
      <w:proofErr w:type="spellEnd"/>
      <w:r w:rsidRPr="00A53C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является сравнительная простота преобразования граничного представления в соответствующую каркасную модель и обратно. Причина такой простоты заключается в том, что описание границ подобно описанию каркасной модели, а это облегчает преобразование модели из одной формы в другую, и делает системы с </w:t>
      </w:r>
      <w:proofErr w:type="spellStart"/>
      <w:r w:rsidRPr="00A53C36">
        <w:rPr>
          <w:rFonts w:ascii="Times New Roman" w:eastAsia="Times New Roman" w:hAnsi="Times New Roman" w:cs="Times New Roman"/>
          <w:color w:val="000000"/>
          <w:sz w:val="28"/>
          <w:szCs w:val="28"/>
        </w:rPr>
        <w:t>b-rep</w:t>
      </w:r>
      <w:proofErr w:type="spellEnd"/>
      <w:r w:rsidRPr="00A53C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представлением совместимыми с уже имеющимися системами.</w:t>
      </w:r>
    </w:p>
    <w:p w:rsidR="00AE21B3" w:rsidRDefault="00AE21B3" w:rsidP="00AE21B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E21B3" w:rsidRPr="00A53C36" w:rsidRDefault="00AE21B3" w:rsidP="00AE21B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3C36"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Примеры систем твердотельного моделирования:</w:t>
      </w:r>
    </w:p>
    <w:p w:rsidR="00AE21B3" w:rsidRPr="00A53C36" w:rsidRDefault="00AE21B3" w:rsidP="00AE21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53C36">
        <w:rPr>
          <w:rFonts w:ascii="Times New Roman" w:eastAsia="Times New Roman" w:hAnsi="Times New Roman" w:cs="Times New Roman"/>
          <w:color w:val="000000"/>
          <w:sz w:val="28"/>
          <w:szCs w:val="28"/>
        </w:rPr>
        <w:t>PowerShape</w:t>
      </w:r>
      <w:proofErr w:type="spellEnd"/>
      <w:r w:rsidRPr="00A53C36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:rsidR="00AE21B3" w:rsidRPr="00A53C36" w:rsidRDefault="00AE21B3" w:rsidP="00AE21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53C36">
        <w:rPr>
          <w:rFonts w:ascii="Times New Roman" w:eastAsia="Times New Roman" w:hAnsi="Times New Roman" w:cs="Times New Roman"/>
          <w:color w:val="000000"/>
          <w:sz w:val="28"/>
          <w:szCs w:val="28"/>
        </w:rPr>
        <w:t>SolidEdge</w:t>
      </w:r>
      <w:proofErr w:type="spellEnd"/>
      <w:r w:rsidRPr="00A53C36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:rsidR="00AE21B3" w:rsidRPr="00A53C36" w:rsidRDefault="00AE21B3" w:rsidP="00AE21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53C36">
        <w:rPr>
          <w:rFonts w:ascii="Times New Roman" w:eastAsia="Times New Roman" w:hAnsi="Times New Roman" w:cs="Times New Roman"/>
          <w:color w:val="000000"/>
          <w:sz w:val="28"/>
          <w:szCs w:val="28"/>
        </w:rPr>
        <w:t>T-Flex</w:t>
      </w:r>
      <w:proofErr w:type="spellEnd"/>
      <w:r w:rsidRPr="00A53C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CAD.</w:t>
      </w:r>
    </w:p>
    <w:p w:rsidR="00AE21B3" w:rsidRPr="00A53C36" w:rsidRDefault="00AE21B3" w:rsidP="00AE21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3C36">
        <w:rPr>
          <w:rFonts w:ascii="Times New Roman" w:eastAsia="Times New Roman" w:hAnsi="Times New Roman" w:cs="Times New Roman"/>
          <w:color w:val="000000"/>
          <w:sz w:val="28"/>
          <w:szCs w:val="28"/>
        </w:rPr>
        <w:t>CATIA,</w:t>
      </w:r>
    </w:p>
    <w:p w:rsidR="00AE21B3" w:rsidRPr="00A53C36" w:rsidRDefault="00AE21B3" w:rsidP="00AE21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3C36">
        <w:rPr>
          <w:rFonts w:ascii="Times New Roman" w:eastAsia="Times New Roman" w:hAnsi="Times New Roman" w:cs="Times New Roman"/>
          <w:color w:val="000000"/>
          <w:sz w:val="28"/>
          <w:szCs w:val="28"/>
        </w:rPr>
        <w:t>CADDS5,</w:t>
      </w:r>
    </w:p>
    <w:p w:rsidR="00AE21B3" w:rsidRPr="00A53C36" w:rsidRDefault="00AE21B3" w:rsidP="00AE21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3C36">
        <w:rPr>
          <w:rFonts w:ascii="Times New Roman" w:eastAsia="Times New Roman" w:hAnsi="Times New Roman" w:cs="Times New Roman"/>
          <w:color w:val="000000"/>
          <w:sz w:val="28"/>
          <w:szCs w:val="28"/>
        </w:rPr>
        <w:t>EUCLID.</w:t>
      </w:r>
    </w:p>
    <w:p w:rsidR="00AE21B3" w:rsidRPr="00E55435" w:rsidRDefault="00AE21B3" w:rsidP="00AE21B3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5543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4.1.2. Понятие твердого тела на языке теории множеств.</w:t>
      </w:r>
    </w:p>
    <w:p w:rsidR="00AE21B3" w:rsidRPr="00A53C36" w:rsidRDefault="00AE21B3" w:rsidP="00AE21B3">
      <w:pPr>
        <w:spacing w:line="240" w:lineRule="auto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          </w:t>
      </w:r>
      <w:r w:rsidRPr="00A53C3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В математике (геометрии) предметом рассмотрения является мнимое твёрдое тело, в котором сохраняются лишь вид и размеры при полном отвлечении от всех других свойств. В отличие от настоящих предметов геометрические тела, как и всякие геометрические фигуры, является мнимыми объектами.</w:t>
      </w:r>
    </w:p>
    <w:p w:rsidR="00AE21B3" w:rsidRPr="00A53C36" w:rsidRDefault="00AE21B3" w:rsidP="00AE21B3">
      <w:pPr>
        <w:pStyle w:val="a3"/>
        <w:shd w:val="clear" w:color="auto" w:fill="FFFFFF"/>
        <w:spacing w:before="120" w:beforeAutospacing="0" w:after="120" w:afterAutospacing="0"/>
        <w:jc w:val="both"/>
        <w:rPr>
          <w:color w:val="000000" w:themeColor="text1"/>
          <w:sz w:val="28"/>
          <w:szCs w:val="28"/>
        </w:rPr>
      </w:pPr>
      <w:r>
        <w:rPr>
          <w:b/>
          <w:bCs/>
          <w:color w:val="252525"/>
          <w:sz w:val="28"/>
          <w:szCs w:val="28"/>
        </w:rPr>
        <w:t xml:space="preserve">           </w:t>
      </w:r>
      <w:r w:rsidRPr="00A53C36">
        <w:rPr>
          <w:b/>
          <w:bCs/>
          <w:color w:val="252525"/>
          <w:sz w:val="28"/>
          <w:szCs w:val="28"/>
        </w:rPr>
        <w:t>Геометрическое тело</w:t>
      </w:r>
      <w:r w:rsidRPr="00A53C36">
        <w:rPr>
          <w:color w:val="252525"/>
          <w:sz w:val="28"/>
          <w:szCs w:val="28"/>
        </w:rPr>
        <w:t> —</w:t>
      </w:r>
      <w:r w:rsidRPr="00A53C36">
        <w:rPr>
          <w:rStyle w:val="apple-converted-space"/>
          <w:color w:val="252525"/>
          <w:sz w:val="28"/>
          <w:szCs w:val="28"/>
        </w:rPr>
        <w:t> </w:t>
      </w:r>
      <w:hyperlink r:id="rId5" w:tooltip="Связное пространство" w:history="1">
        <w:r w:rsidRPr="00A53C36">
          <w:rPr>
            <w:rStyle w:val="a4"/>
            <w:color w:val="000000" w:themeColor="text1"/>
            <w:sz w:val="28"/>
            <w:szCs w:val="28"/>
          </w:rPr>
          <w:t>связная</w:t>
        </w:r>
      </w:hyperlink>
      <w:r w:rsidRPr="00A53C36">
        <w:rPr>
          <w:rStyle w:val="apple-converted-space"/>
          <w:color w:val="000000" w:themeColor="text1"/>
          <w:sz w:val="28"/>
          <w:szCs w:val="28"/>
        </w:rPr>
        <w:t> </w:t>
      </w:r>
      <w:r w:rsidRPr="00A53C36">
        <w:rPr>
          <w:color w:val="000000" w:themeColor="text1"/>
          <w:sz w:val="28"/>
          <w:szCs w:val="28"/>
        </w:rPr>
        <w:t>часть</w:t>
      </w:r>
      <w:r w:rsidRPr="00A53C36">
        <w:rPr>
          <w:rStyle w:val="apple-converted-space"/>
          <w:color w:val="000000" w:themeColor="text1"/>
          <w:sz w:val="28"/>
          <w:szCs w:val="28"/>
        </w:rPr>
        <w:t> </w:t>
      </w:r>
      <w:hyperlink r:id="rId6" w:tooltip="Пространство (математика)" w:history="1">
        <w:r w:rsidRPr="00A53C36">
          <w:rPr>
            <w:rStyle w:val="a4"/>
            <w:color w:val="000000" w:themeColor="text1"/>
            <w:sz w:val="28"/>
            <w:szCs w:val="28"/>
          </w:rPr>
          <w:t>пространства</w:t>
        </w:r>
      </w:hyperlink>
      <w:r w:rsidRPr="00A53C36">
        <w:rPr>
          <w:color w:val="000000" w:themeColor="text1"/>
          <w:sz w:val="28"/>
          <w:szCs w:val="28"/>
        </w:rPr>
        <w:t>, ограниченная замкнутой поверхностью своей наружной границы. Геометрическое тело можно определить замкнутой поверхностью, которая будет являться его границей. Геометрическим телом называют также</w:t>
      </w:r>
      <w:r w:rsidRPr="00A53C36">
        <w:rPr>
          <w:rStyle w:val="apple-converted-space"/>
          <w:color w:val="000000" w:themeColor="text1"/>
          <w:sz w:val="28"/>
          <w:szCs w:val="28"/>
        </w:rPr>
        <w:t> </w:t>
      </w:r>
      <w:hyperlink r:id="rId7" w:tooltip="Компактное множество" w:history="1">
        <w:r w:rsidRPr="00A53C36">
          <w:rPr>
            <w:rStyle w:val="a4"/>
            <w:color w:val="000000" w:themeColor="text1"/>
            <w:sz w:val="28"/>
            <w:szCs w:val="28"/>
          </w:rPr>
          <w:t>компактное множество</w:t>
        </w:r>
      </w:hyperlink>
      <w:r w:rsidRPr="00A53C36">
        <w:rPr>
          <w:rStyle w:val="apple-converted-space"/>
          <w:color w:val="000000" w:themeColor="text1"/>
          <w:sz w:val="28"/>
          <w:szCs w:val="28"/>
        </w:rPr>
        <w:t> </w:t>
      </w:r>
      <w:r w:rsidRPr="00A53C36">
        <w:rPr>
          <w:color w:val="000000" w:themeColor="text1"/>
          <w:sz w:val="28"/>
          <w:szCs w:val="28"/>
        </w:rPr>
        <w:t>точек, и две точки из множества можно соединить отрезком, который целиком будет проходить внутри границы тела, что указывает на состояние геометрического тела из множества</w:t>
      </w:r>
      <w:r w:rsidRPr="00A53C36">
        <w:rPr>
          <w:rStyle w:val="apple-converted-space"/>
          <w:color w:val="000000" w:themeColor="text1"/>
          <w:sz w:val="28"/>
          <w:szCs w:val="28"/>
        </w:rPr>
        <w:t> </w:t>
      </w:r>
      <w:hyperlink r:id="rId8" w:tooltip="Внутренняя точка множества" w:history="1">
        <w:r w:rsidRPr="00A53C36">
          <w:rPr>
            <w:rStyle w:val="a4"/>
            <w:color w:val="000000" w:themeColor="text1"/>
            <w:sz w:val="28"/>
            <w:szCs w:val="28"/>
          </w:rPr>
          <w:t>внутренних точек</w:t>
        </w:r>
      </w:hyperlink>
      <w:r w:rsidRPr="00A53C36">
        <w:rPr>
          <w:color w:val="000000" w:themeColor="text1"/>
          <w:sz w:val="28"/>
          <w:szCs w:val="28"/>
        </w:rPr>
        <w:t>.</w:t>
      </w:r>
    </w:p>
    <w:p w:rsidR="00AE21B3" w:rsidRPr="00A53C36" w:rsidRDefault="00AE21B3" w:rsidP="00AE21B3">
      <w:pPr>
        <w:pStyle w:val="a3"/>
        <w:shd w:val="clear" w:color="auto" w:fill="FFFFFF"/>
        <w:spacing w:before="120" w:beforeAutospacing="0" w:after="120" w:afterAutospacing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</w:t>
      </w:r>
      <w:r w:rsidRPr="00A53C36">
        <w:rPr>
          <w:color w:val="000000" w:themeColor="text1"/>
          <w:sz w:val="28"/>
          <w:szCs w:val="28"/>
        </w:rPr>
        <w:t>Наружная граница геометрического тела называется гранью, тело может иметь одну или множество граней. Множество плоских граней определяет множество вершин и ребер геометрического тела.</w:t>
      </w:r>
    </w:p>
    <w:p w:rsidR="00AE21B3" w:rsidRPr="006747E0" w:rsidRDefault="00AE21B3" w:rsidP="00AE21B3">
      <w:pPr>
        <w:spacing w:line="240" w:lineRule="auto"/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747E0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Примеры</w:t>
      </w:r>
      <w:r w:rsidRPr="00AE21B3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  <w:t xml:space="preserve">1) </w:t>
      </w:r>
      <w:r w:rsidRPr="00A53C3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Выпуклое тело.</w:t>
      </w:r>
    </w:p>
    <w:p w:rsidR="00AE21B3" w:rsidRPr="00C04709" w:rsidRDefault="00AE21B3" w:rsidP="00AE21B3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Определение.</w:t>
      </w:r>
      <w:r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br/>
        <w:t xml:space="preserve">          </w:t>
      </w:r>
      <w:r w:rsidRPr="00C04709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Выпуклое множество</w:t>
      </w:r>
      <w:r w:rsidRPr="00C0470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C0470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C0470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9" w:tooltip="Аффинное пространство" w:history="1">
        <w:r w:rsidRPr="00C04709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аффинном</w:t>
        </w:r>
      </w:hyperlink>
      <w:r w:rsidRPr="00C0470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C0470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или</w:t>
      </w:r>
      <w:r w:rsidRPr="00C0470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10" w:tooltip="Векторное пространство" w:history="1">
        <w:r w:rsidRPr="00C04709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векторном</w:t>
        </w:r>
      </w:hyperlink>
      <w:r w:rsidRPr="00C0470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пространстве —</w:t>
      </w:r>
      <w:r w:rsidRPr="00C0470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11" w:tooltip="Множество" w:history="1">
        <w:r w:rsidRPr="00C04709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множество</w:t>
        </w:r>
      </w:hyperlink>
      <w:r w:rsidRPr="00C0470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содержащее вместе с любыми двумя</w:t>
      </w:r>
      <w:r w:rsidRPr="00C0470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12" w:tooltip="Точка (геометрия)" w:history="1">
        <w:r w:rsidRPr="00C04709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точками</w:t>
        </w:r>
      </w:hyperlink>
      <w:r w:rsidRPr="00C0470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C0470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соединяющий их</w:t>
      </w:r>
      <w:r w:rsidRPr="00C0470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13" w:tooltip="Отрезок" w:history="1">
        <w:r w:rsidRPr="00C04709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отрезок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 w:rsidRPr="00C04709">
        <w:rPr>
          <w:rFonts w:ascii="Times New Roman" w:hAnsi="Times New Roman" w:cs="Times New Roman"/>
          <w:color w:val="000000" w:themeColor="text1"/>
          <w:sz w:val="28"/>
          <w:szCs w:val="28"/>
        </w:rPr>
        <w:t>Пусть</w:t>
      </w:r>
      <w:r w:rsidRPr="00C0470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C0470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142875" cy="133350"/>
            <wp:effectExtent l="0" t="0" r="9525" b="0"/>
            <wp:docPr id="196" name="Рисунок 196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 descr="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4709">
        <w:rPr>
          <w:rFonts w:ascii="Times New Roman" w:hAnsi="Times New Roman" w:cs="Times New Roman"/>
          <w:color w:val="000000" w:themeColor="text1"/>
          <w:sz w:val="28"/>
          <w:szCs w:val="28"/>
        </w:rPr>
        <w:t> —</w:t>
      </w:r>
      <w:r w:rsidRPr="00C0470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15" w:tooltip="Аффинное пространство" w:history="1">
        <w:r w:rsidRPr="00C04709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аффинное</w:t>
        </w:r>
      </w:hyperlink>
      <w:r w:rsidRPr="00C0470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C04709">
        <w:rPr>
          <w:rFonts w:ascii="Times New Roman" w:hAnsi="Times New Roman" w:cs="Times New Roman"/>
          <w:color w:val="000000" w:themeColor="text1"/>
          <w:sz w:val="28"/>
          <w:szCs w:val="28"/>
        </w:rPr>
        <w:t>или</w:t>
      </w:r>
      <w:r w:rsidRPr="00C0470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16" w:tooltip="Векторное пространство" w:history="1">
        <w:r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 xml:space="preserve">векторное </w:t>
        </w:r>
        <w:r w:rsidRPr="00C04709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пространство</w:t>
        </w:r>
      </w:hyperlink>
      <w:r w:rsidRPr="00C0470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C04709">
        <w:rPr>
          <w:rFonts w:ascii="Times New Roman" w:hAnsi="Times New Roman" w:cs="Times New Roman"/>
          <w:color w:val="000000" w:themeColor="text1"/>
          <w:sz w:val="28"/>
          <w:szCs w:val="28"/>
        </w:rPr>
        <w:t>над</w:t>
      </w:r>
      <w:r w:rsidRPr="00C0470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17" w:tooltip="Поле (алгебра)" w:history="1">
        <w:r w:rsidRPr="00C04709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полем</w:t>
        </w:r>
      </w:hyperlink>
      <w:r w:rsidRPr="00C0470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18" w:tooltip="Вещественное число" w:history="1">
        <w:r w:rsidRPr="00C04709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вещественных чисел</w:t>
        </w:r>
      </w:hyperlink>
      <w:r w:rsidRPr="00C0470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C0470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133350" cy="133350"/>
            <wp:effectExtent l="0" t="0" r="0" b="0"/>
            <wp:docPr id="195" name="Рисунок 195" descr="\mathbb{R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\mathbb{R}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  <w:t xml:space="preserve">          </w:t>
      </w:r>
      <w:hyperlink r:id="rId20" w:tooltip="Множество" w:history="1">
        <w:r w:rsidRPr="00C04709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Множество</w:t>
        </w:r>
      </w:hyperlink>
      <w:r w:rsidRPr="00C0470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C0470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71500" cy="142875"/>
            <wp:effectExtent l="0" t="0" r="0" b="9525"/>
            <wp:docPr id="194" name="Рисунок 194" descr="K\subset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K\subset 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470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C04709">
        <w:rPr>
          <w:rFonts w:ascii="Times New Roman" w:hAnsi="Times New Roman" w:cs="Times New Roman"/>
          <w:color w:val="000000" w:themeColor="text1"/>
          <w:sz w:val="28"/>
          <w:szCs w:val="28"/>
        </w:rPr>
        <w:t>называется</w:t>
      </w:r>
      <w:r w:rsidRPr="00C0470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C0470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выпуклым</w:t>
      </w:r>
      <w:r w:rsidRPr="00C04709">
        <w:rPr>
          <w:rFonts w:ascii="Times New Roman" w:hAnsi="Times New Roman" w:cs="Times New Roman"/>
          <w:color w:val="000000" w:themeColor="text1"/>
          <w:sz w:val="28"/>
          <w:szCs w:val="28"/>
        </w:rPr>
        <w:t>, если вместе с любыми двумя</w:t>
      </w:r>
      <w:r w:rsidRPr="00C0470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22" w:tooltip="Точка (геометрия)" w:history="1">
        <w:r w:rsidRPr="00C04709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точками</w:t>
        </w:r>
      </w:hyperlink>
      <w:r w:rsidRPr="00C0470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C0470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742950" cy="171450"/>
            <wp:effectExtent l="0" t="0" r="0" b="0"/>
            <wp:docPr id="193" name="Рисунок 193" descr="x,\;y\in 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x,\;y\in K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470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C04709">
        <w:rPr>
          <w:rFonts w:ascii="Times New Roman" w:hAnsi="Times New Roman" w:cs="Times New Roman"/>
          <w:color w:val="000000" w:themeColor="text1"/>
          <w:sz w:val="28"/>
          <w:szCs w:val="28"/>
        </w:rPr>
        <w:t>множеству</w:t>
      </w:r>
      <w:r w:rsidRPr="00C0470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C0470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171450" cy="133350"/>
            <wp:effectExtent l="0" t="0" r="0" b="0"/>
            <wp:docPr id="192" name="Рисунок 192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 descr="K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470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C04709">
        <w:rPr>
          <w:rFonts w:ascii="Times New Roman" w:hAnsi="Times New Roman" w:cs="Times New Roman"/>
          <w:color w:val="000000" w:themeColor="text1"/>
          <w:sz w:val="28"/>
          <w:szCs w:val="28"/>
        </w:rPr>
        <w:t>принадлежат все точки отрезка</w:t>
      </w:r>
      <w:r w:rsidRPr="00C0470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C0470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200025" cy="123825"/>
            <wp:effectExtent l="0" t="0" r="9525" b="9525"/>
            <wp:docPr id="191" name="Рисунок 191" descr="x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xy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4709">
        <w:rPr>
          <w:rFonts w:ascii="Times New Roman" w:hAnsi="Times New Roman" w:cs="Times New Roman"/>
          <w:color w:val="000000" w:themeColor="text1"/>
          <w:sz w:val="28"/>
          <w:szCs w:val="28"/>
        </w:rPr>
        <w:t>, соединяющего в пространстве</w:t>
      </w:r>
      <w:r w:rsidRPr="00C0470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C0470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142875" cy="133350"/>
            <wp:effectExtent l="0" t="0" r="9525" b="0"/>
            <wp:docPr id="190" name="Рисунок 190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470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C04709">
        <w:rPr>
          <w:rFonts w:ascii="Times New Roman" w:hAnsi="Times New Roman" w:cs="Times New Roman"/>
          <w:color w:val="000000" w:themeColor="text1"/>
          <w:sz w:val="28"/>
          <w:szCs w:val="28"/>
        </w:rPr>
        <w:t>точки</w:t>
      </w:r>
      <w:r w:rsidRPr="00C0470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C0470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104775" cy="85725"/>
            <wp:effectExtent l="0" t="0" r="9525" b="9525"/>
            <wp:docPr id="189" name="Рисунок 189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 descr="x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470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C04709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C0470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C0470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95250" cy="123825"/>
            <wp:effectExtent l="0" t="0" r="0" b="9525"/>
            <wp:docPr id="188" name="Рисунок 188" descr="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 descr="y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4709">
        <w:rPr>
          <w:rFonts w:ascii="Times New Roman" w:hAnsi="Times New Roman" w:cs="Times New Roman"/>
          <w:color w:val="000000" w:themeColor="text1"/>
          <w:sz w:val="28"/>
          <w:szCs w:val="28"/>
        </w:rPr>
        <w:t>. Этот отрезок можно представить как</w:t>
      </w:r>
    </w:p>
    <w:p w:rsidR="00AE21B3" w:rsidRPr="00C04709" w:rsidRDefault="00AE21B3" w:rsidP="00AE21B3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 w:themeColor="text1"/>
        </w:rPr>
      </w:pPr>
      <w:r w:rsidRPr="00C04709"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1304925" cy="375389"/>
            <wp:effectExtent l="0" t="0" r="0" b="5715"/>
            <wp:docPr id="187" name="Рисунок 187" descr="\bigcup\limits_{t\in[0;\;1]}\{x+t\cdot\overrightarrow{xy}\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 descr="\bigcup\limits_{t\in[0;\;1]}\{x+t\cdot\overrightarrow{xy}\}.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375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1B3" w:rsidRDefault="00AE21B3" w:rsidP="00AE21B3">
      <w:pPr>
        <w:spacing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1485900" cy="1404851"/>
            <wp:effectExtent l="0" t="0" r="0" b="0"/>
            <wp:docPr id="202" name="Рисунок 202" descr="C:\Users\user\Desktop\330px-Convex_polygon_illustrat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 descr="C:\Users\user\Desktop\330px-Convex_polygon_illustration1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184" cy="140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  <w:t xml:space="preserve">             Выпуклое множество</w:t>
      </w:r>
    </w:p>
    <w:p w:rsidR="00AE21B3" w:rsidRPr="00C04709" w:rsidRDefault="00AE21B3" w:rsidP="00AE21B3">
      <w:p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C04709">
        <w:rPr>
          <w:rFonts w:ascii="Times New Roman" w:hAnsi="Times New Roman" w:cs="Times New Roman"/>
          <w:color w:val="000000" w:themeColor="text1"/>
          <w:sz w:val="28"/>
          <w:szCs w:val="28"/>
        </w:rPr>
        <w:t>Примерами выпуклых подмножеств в двумерном [Евклидово пространство] (</w:t>
      </w:r>
      <w:r w:rsidRPr="00C0470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200025" cy="171450"/>
            <wp:effectExtent l="0" t="0" r="9525" b="0"/>
            <wp:docPr id="198" name="Рисунок 198" descr="\R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 descr="\R^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4709">
        <w:rPr>
          <w:rFonts w:ascii="Times New Roman" w:hAnsi="Times New Roman" w:cs="Times New Roman"/>
          <w:color w:val="000000" w:themeColor="text1"/>
          <w:sz w:val="28"/>
          <w:szCs w:val="28"/>
        </w:rPr>
        <w:t>) являются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31" w:tooltip="Правильный многоугольник" w:history="1">
        <w:r w:rsidRPr="00C04709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правильные многоугольники</w:t>
        </w:r>
      </w:hyperlink>
      <w:r w:rsidRPr="00C047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E21B3" w:rsidRPr="00C04709" w:rsidRDefault="00AE21B3" w:rsidP="00AE21B3">
      <w:p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- </w:t>
      </w:r>
      <w:r w:rsidRPr="00C04709">
        <w:rPr>
          <w:rFonts w:ascii="Times New Roman" w:hAnsi="Times New Roman" w:cs="Times New Roman"/>
          <w:color w:val="000000" w:themeColor="text1"/>
          <w:sz w:val="28"/>
          <w:szCs w:val="28"/>
        </w:rPr>
        <w:t>Примерами выпуклых подмножеств в трёхмерном евклидовом пространстве (</w:t>
      </w:r>
      <w:r w:rsidRPr="00C0470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200025" cy="171450"/>
            <wp:effectExtent l="0" t="0" r="9525" b="0"/>
            <wp:docPr id="197" name="Рисунок 197" descr="\R^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 descr="\R^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4709">
        <w:rPr>
          <w:rFonts w:ascii="Times New Roman" w:hAnsi="Times New Roman" w:cs="Times New Roman"/>
          <w:color w:val="000000" w:themeColor="text1"/>
          <w:sz w:val="28"/>
          <w:szCs w:val="28"/>
        </w:rPr>
        <w:t>) являются</w:t>
      </w:r>
      <w:r w:rsidRPr="00C0470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33" w:tooltip="Архимедово тело" w:history="1">
        <w:r w:rsidRPr="00C04709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архимедовы тела</w:t>
        </w:r>
      </w:hyperlink>
      <w:r w:rsidRPr="00C0470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C04709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C0470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34" w:tooltip="Правильный многогранник" w:history="1">
        <w:r w:rsidRPr="00C04709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правильные многогранники</w:t>
        </w:r>
      </w:hyperlink>
      <w:r w:rsidRPr="00C047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E21B3" w:rsidRDefault="00AE21B3" w:rsidP="00AE21B3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C0470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2) Тела вращения  </w:t>
      </w:r>
    </w:p>
    <w:p w:rsidR="00AE21B3" w:rsidRPr="00B3764B" w:rsidRDefault="00AE21B3" w:rsidP="00AE21B3">
      <w:pPr>
        <w:spacing w:line="240" w:lineRule="auto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 xml:space="preserve">         </w:t>
      </w:r>
      <w:r w:rsidRPr="00B3764B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Тела вращения</w:t>
      </w:r>
      <w:r w:rsidRPr="00B3764B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B3764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— объёмные тела, возникающие при вращении плоской геометрической фигуры, ограниченной кривой, вокруг оси, лежащей в той же плоскости</w:t>
      </w:r>
    </w:p>
    <w:p w:rsidR="00AE21B3" w:rsidRDefault="00AE21B3" w:rsidP="00AE21B3">
      <w:pPr>
        <w:spacing w:line="240" w:lineRule="auto"/>
        <w:jc w:val="both"/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</w:pPr>
      <w:r w:rsidRPr="00B3764B"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  <w:t>Пример</w:t>
      </w:r>
      <w:r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  <w:t>ы</w:t>
      </w:r>
      <w:r w:rsidRPr="00B3764B"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hyperlink r:id="rId35" w:tooltip="Шар (стереометрия)" w:history="1">
        <w:r w:rsidRPr="00B3764B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Шар</w:t>
        </w:r>
      </w:hyperlink>
      <w:r w:rsidRPr="00B3764B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B3764B">
        <w:rPr>
          <w:rFonts w:ascii="Times New Roman" w:hAnsi="Times New Roman" w:cs="Times New Roman"/>
          <w:color w:val="000000" w:themeColor="text1"/>
          <w:sz w:val="28"/>
          <w:szCs w:val="28"/>
        </w:rPr>
        <w:t>— образован полукругом, вращающимся вокруг диаметра разреза</w:t>
      </w:r>
      <w:r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  <w:br/>
        <w:t xml:space="preserve">- </w:t>
      </w:r>
      <w:hyperlink r:id="rId36" w:tooltip="Цилиндр" w:history="1">
        <w:r w:rsidRPr="00B3764B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Цилиндр</w:t>
        </w:r>
      </w:hyperlink>
      <w:r w:rsidRPr="00B3764B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B3764B">
        <w:rPr>
          <w:rFonts w:ascii="Times New Roman" w:hAnsi="Times New Roman" w:cs="Times New Roman"/>
          <w:color w:val="000000" w:themeColor="text1"/>
          <w:sz w:val="28"/>
          <w:szCs w:val="28"/>
        </w:rPr>
        <w:t>— образован прямоугольником, вращающимся вокруг одной из сторон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  <w:t xml:space="preserve">- </w:t>
      </w:r>
      <w:hyperlink r:id="rId37" w:tooltip="Конус" w:history="1">
        <w:r w:rsidRPr="00B3764B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Конус</w:t>
        </w:r>
      </w:hyperlink>
      <w:r w:rsidRPr="00B3764B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B3764B">
        <w:rPr>
          <w:rFonts w:ascii="Times New Roman" w:hAnsi="Times New Roman" w:cs="Times New Roman"/>
          <w:color w:val="000000" w:themeColor="text1"/>
          <w:sz w:val="28"/>
          <w:szCs w:val="28"/>
        </w:rPr>
        <w:t>— образован прямоугольным треугольником, вращающимся вокруг одного из катетов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.</w:t>
      </w:r>
      <w:r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  <w:br/>
        <w:t xml:space="preserve">- </w:t>
      </w:r>
      <w:hyperlink r:id="rId38" w:tooltip="Тор (поверхность)" w:history="1">
        <w:r w:rsidRPr="00B3764B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Тор</w:t>
        </w:r>
      </w:hyperlink>
      <w:r w:rsidRPr="00B3764B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B3764B">
        <w:rPr>
          <w:rFonts w:ascii="Times New Roman" w:hAnsi="Times New Roman" w:cs="Times New Roman"/>
          <w:color w:val="000000" w:themeColor="text1"/>
          <w:sz w:val="28"/>
          <w:szCs w:val="28"/>
        </w:rPr>
        <w:t>— образован окружностью, вращающейся вокруг прямой, не пересекающей его</w:t>
      </w:r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E21B3" w:rsidRDefault="00AE21B3" w:rsidP="00AE21B3">
      <w:pPr>
        <w:spacing w:line="240" w:lineRule="auto"/>
        <w:jc w:val="both"/>
        <w:rPr>
          <w:rFonts w:ascii="Times New Roman" w:hAnsi="Times New Roman" w:cs="Times New Roman"/>
          <w:b/>
          <w:noProof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252525"/>
          <w:sz w:val="28"/>
          <w:szCs w:val="28"/>
          <w:shd w:val="clear" w:color="auto" w:fill="FFFFFF"/>
        </w:rPr>
        <w:t>3)  Многогранник</w:t>
      </w:r>
    </w:p>
    <w:p w:rsidR="00AE21B3" w:rsidRDefault="00AE21B3" w:rsidP="00AE21B3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        </w:t>
      </w:r>
      <w:r w:rsidRPr="006747E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Многогранник</w:t>
      </w:r>
      <w:r w:rsidRPr="006747E0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6747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или</w:t>
      </w:r>
      <w:r w:rsidRPr="006747E0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6747E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полиэдр</w:t>
      </w:r>
      <w:r w:rsidRPr="006747E0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6747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 обычно замкнутая поверхность, составленная из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39" w:tooltip="Многоугольник" w:history="1">
        <w:r w:rsidRPr="006747E0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многоугольников</w:t>
        </w:r>
      </w:hyperlink>
      <w:r w:rsidRPr="006747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но иногда так же называют тело, ограниченное этой поверхностью.</w:t>
      </w:r>
    </w:p>
    <w:p w:rsidR="00AE21B3" w:rsidRPr="006747E0" w:rsidRDefault="00AE21B3" w:rsidP="00AE21B3">
      <w:pPr>
        <w:pStyle w:val="a3"/>
        <w:shd w:val="clear" w:color="auto" w:fill="FFFFFF"/>
        <w:spacing w:before="120" w:beforeAutospacing="0" w:after="120" w:afterAutospacing="0" w:line="269" w:lineRule="atLeast"/>
        <w:jc w:val="both"/>
        <w:rPr>
          <w:color w:val="000000" w:themeColor="text1"/>
          <w:sz w:val="28"/>
          <w:szCs w:val="28"/>
        </w:rPr>
      </w:pPr>
      <w:r w:rsidRPr="006747E0">
        <w:rPr>
          <w:b/>
          <w:color w:val="000000" w:themeColor="text1"/>
          <w:sz w:val="28"/>
          <w:szCs w:val="28"/>
          <w:shd w:val="clear" w:color="auto" w:fill="FFFFFF"/>
        </w:rPr>
        <w:t>Определение.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747E0">
        <w:rPr>
          <w:bCs/>
          <w:color w:val="000000" w:themeColor="text1"/>
          <w:sz w:val="28"/>
          <w:szCs w:val="28"/>
        </w:rPr>
        <w:t>Многогранник</w:t>
      </w:r>
      <w:r w:rsidRPr="006747E0">
        <w:rPr>
          <w:color w:val="000000" w:themeColor="text1"/>
          <w:sz w:val="28"/>
          <w:szCs w:val="28"/>
        </w:rPr>
        <w:t>, точнее</w:t>
      </w:r>
      <w:r w:rsidRPr="006747E0">
        <w:rPr>
          <w:rStyle w:val="apple-converted-space"/>
          <w:color w:val="000000" w:themeColor="text1"/>
          <w:sz w:val="28"/>
          <w:szCs w:val="28"/>
        </w:rPr>
        <w:t> </w:t>
      </w:r>
      <w:r w:rsidRPr="006747E0">
        <w:rPr>
          <w:bCs/>
          <w:color w:val="000000" w:themeColor="text1"/>
          <w:sz w:val="28"/>
          <w:szCs w:val="28"/>
        </w:rPr>
        <w:t>трёхмерный многогранник</w:t>
      </w:r>
      <w:r w:rsidRPr="006747E0">
        <w:rPr>
          <w:color w:val="000000" w:themeColor="text1"/>
          <w:sz w:val="28"/>
          <w:szCs w:val="28"/>
        </w:rPr>
        <w:t> — совокупность конечного числа плоских</w:t>
      </w:r>
      <w:r w:rsidRPr="006747E0">
        <w:rPr>
          <w:rStyle w:val="apple-converted-space"/>
          <w:color w:val="000000" w:themeColor="text1"/>
          <w:sz w:val="28"/>
          <w:szCs w:val="28"/>
        </w:rPr>
        <w:t> </w:t>
      </w:r>
      <w:hyperlink r:id="rId40" w:tooltip="Многоугольник" w:history="1">
        <w:r w:rsidRPr="006747E0">
          <w:rPr>
            <w:rStyle w:val="a4"/>
            <w:color w:val="000000" w:themeColor="text1"/>
            <w:sz w:val="28"/>
            <w:szCs w:val="28"/>
          </w:rPr>
          <w:t>многоугольников</w:t>
        </w:r>
      </w:hyperlink>
      <w:r w:rsidRPr="006747E0">
        <w:rPr>
          <w:rStyle w:val="apple-converted-space"/>
          <w:color w:val="000000" w:themeColor="text1"/>
          <w:sz w:val="28"/>
          <w:szCs w:val="28"/>
        </w:rPr>
        <w:t> </w:t>
      </w:r>
      <w:r w:rsidRPr="006747E0">
        <w:rPr>
          <w:color w:val="000000" w:themeColor="text1"/>
          <w:sz w:val="28"/>
          <w:szCs w:val="28"/>
        </w:rPr>
        <w:t>в трёхмерном</w:t>
      </w:r>
      <w:r>
        <w:rPr>
          <w:color w:val="000000" w:themeColor="text1"/>
          <w:sz w:val="28"/>
          <w:szCs w:val="28"/>
        </w:rPr>
        <w:t xml:space="preserve"> </w:t>
      </w:r>
      <w:hyperlink r:id="rId41" w:tooltip="Евклидово пространство" w:history="1">
        <w:r w:rsidRPr="006747E0">
          <w:rPr>
            <w:rStyle w:val="a4"/>
            <w:color w:val="000000" w:themeColor="text1"/>
            <w:sz w:val="28"/>
            <w:szCs w:val="28"/>
          </w:rPr>
          <w:t>евклидовом пространстве</w:t>
        </w:r>
      </w:hyperlink>
      <w:r w:rsidRPr="006747E0">
        <w:rPr>
          <w:color w:val="000000" w:themeColor="text1"/>
          <w:sz w:val="28"/>
          <w:szCs w:val="28"/>
        </w:rPr>
        <w:t>, такая, что:</w:t>
      </w:r>
    </w:p>
    <w:p w:rsidR="00AE21B3" w:rsidRPr="006747E0" w:rsidRDefault="00AE21B3" w:rsidP="00AE21B3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76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47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каждая сторона любого из многоугольников есть одновременно сторона другого (но только одного), </w:t>
      </w:r>
      <w:proofErr w:type="spellStart"/>
      <w:r w:rsidRPr="006747E0">
        <w:rPr>
          <w:rFonts w:ascii="Times New Roman" w:hAnsi="Times New Roman" w:cs="Times New Roman"/>
          <w:color w:val="000000" w:themeColor="text1"/>
          <w:sz w:val="28"/>
          <w:szCs w:val="28"/>
        </w:rPr>
        <w:t>называемого</w:t>
      </w:r>
      <w:r w:rsidRPr="006747E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смежным</w:t>
      </w:r>
      <w:proofErr w:type="spellEnd"/>
      <w:r w:rsidRPr="006747E0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6747E0">
        <w:rPr>
          <w:rFonts w:ascii="Times New Roman" w:hAnsi="Times New Roman" w:cs="Times New Roman"/>
          <w:color w:val="000000" w:themeColor="text1"/>
          <w:sz w:val="28"/>
          <w:szCs w:val="28"/>
        </w:rPr>
        <w:t>с первым (по этой стороне);</w:t>
      </w:r>
    </w:p>
    <w:p w:rsidR="00AE21B3" w:rsidRPr="006747E0" w:rsidRDefault="00AE21B3" w:rsidP="00AE21B3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76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47E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связность</w:t>
      </w:r>
      <w:r w:rsidRPr="006747E0">
        <w:rPr>
          <w:rFonts w:ascii="Times New Roman" w:hAnsi="Times New Roman" w:cs="Times New Roman"/>
          <w:color w:val="000000" w:themeColor="text1"/>
          <w:sz w:val="28"/>
          <w:szCs w:val="28"/>
        </w:rPr>
        <w:t>: от любого из многоугольников, составляющих многогранник, можно дойти до любого из них, переходя к смежному с ним, а от этого, в свою очередь, к смежному с ним, и т. д.</w:t>
      </w:r>
    </w:p>
    <w:p w:rsidR="00AE21B3" w:rsidRPr="006747E0" w:rsidRDefault="00AE21B3" w:rsidP="00AE21B3">
      <w:pPr>
        <w:pStyle w:val="a3"/>
        <w:shd w:val="clear" w:color="auto" w:fill="FFFFFF"/>
        <w:spacing w:before="120" w:beforeAutospacing="0" w:after="120" w:afterAutospacing="0" w:line="269" w:lineRule="atLeast"/>
        <w:rPr>
          <w:color w:val="000000" w:themeColor="text1"/>
          <w:sz w:val="28"/>
          <w:szCs w:val="28"/>
        </w:rPr>
      </w:pPr>
      <w:r w:rsidRPr="006747E0">
        <w:rPr>
          <w:color w:val="000000" w:themeColor="text1"/>
          <w:sz w:val="28"/>
          <w:szCs w:val="28"/>
        </w:rPr>
        <w:t>Эти многоугольники называются</w:t>
      </w:r>
      <w:r w:rsidRPr="006747E0">
        <w:rPr>
          <w:rStyle w:val="apple-converted-space"/>
          <w:color w:val="000000" w:themeColor="text1"/>
          <w:sz w:val="28"/>
          <w:szCs w:val="28"/>
        </w:rPr>
        <w:t> </w:t>
      </w:r>
      <w:r w:rsidRPr="006747E0">
        <w:rPr>
          <w:bCs/>
          <w:color w:val="000000" w:themeColor="text1"/>
          <w:sz w:val="28"/>
          <w:szCs w:val="28"/>
        </w:rPr>
        <w:t>гранями</w:t>
      </w:r>
      <w:r w:rsidRPr="006747E0">
        <w:rPr>
          <w:color w:val="000000" w:themeColor="text1"/>
          <w:sz w:val="28"/>
          <w:szCs w:val="28"/>
        </w:rPr>
        <w:t>, их стороны —</w:t>
      </w:r>
      <w:r w:rsidRPr="006747E0">
        <w:rPr>
          <w:rStyle w:val="apple-converted-space"/>
          <w:color w:val="000000" w:themeColor="text1"/>
          <w:sz w:val="28"/>
          <w:szCs w:val="28"/>
        </w:rPr>
        <w:t> </w:t>
      </w:r>
      <w:r w:rsidRPr="006747E0">
        <w:rPr>
          <w:bCs/>
          <w:color w:val="000000" w:themeColor="text1"/>
          <w:sz w:val="28"/>
          <w:szCs w:val="28"/>
        </w:rPr>
        <w:t>рёбрами</w:t>
      </w:r>
      <w:r w:rsidRPr="006747E0">
        <w:rPr>
          <w:color w:val="000000" w:themeColor="text1"/>
          <w:sz w:val="28"/>
          <w:szCs w:val="28"/>
        </w:rPr>
        <w:t>, а их вершины —</w:t>
      </w:r>
      <w:r w:rsidRPr="006747E0">
        <w:rPr>
          <w:rStyle w:val="apple-converted-space"/>
          <w:color w:val="000000" w:themeColor="text1"/>
          <w:sz w:val="28"/>
          <w:szCs w:val="28"/>
        </w:rPr>
        <w:t> </w:t>
      </w:r>
      <w:r w:rsidRPr="006747E0">
        <w:rPr>
          <w:bCs/>
          <w:color w:val="000000" w:themeColor="text1"/>
          <w:sz w:val="28"/>
          <w:szCs w:val="28"/>
        </w:rPr>
        <w:t>вершинами</w:t>
      </w:r>
      <w:r w:rsidRPr="006747E0">
        <w:rPr>
          <w:rStyle w:val="apple-converted-space"/>
          <w:color w:val="000000" w:themeColor="text1"/>
          <w:sz w:val="28"/>
          <w:szCs w:val="28"/>
        </w:rPr>
        <w:t> </w:t>
      </w:r>
      <w:r w:rsidRPr="006747E0">
        <w:rPr>
          <w:color w:val="000000" w:themeColor="text1"/>
          <w:sz w:val="28"/>
          <w:szCs w:val="28"/>
        </w:rPr>
        <w:t>многогранник</w:t>
      </w:r>
      <w:r>
        <w:rPr>
          <w:color w:val="000000" w:themeColor="text1"/>
          <w:sz w:val="28"/>
          <w:szCs w:val="28"/>
        </w:rPr>
        <w:t>а</w:t>
      </w:r>
      <w:r w:rsidRPr="006747E0">
        <w:rPr>
          <w:color w:val="000000" w:themeColor="text1"/>
          <w:sz w:val="28"/>
          <w:szCs w:val="28"/>
        </w:rPr>
        <w:t>.</w:t>
      </w:r>
    </w:p>
    <w:p w:rsidR="00AE21B3" w:rsidRPr="006747E0" w:rsidRDefault="00AE21B3" w:rsidP="00AE21B3">
      <w:pPr>
        <w:pStyle w:val="a3"/>
        <w:shd w:val="clear" w:color="auto" w:fill="FFFFFF"/>
        <w:spacing w:before="120" w:beforeAutospacing="0" w:after="120" w:afterAutospacing="0" w:line="269" w:lineRule="atLeast"/>
        <w:rPr>
          <w:color w:val="000000" w:themeColor="text1"/>
          <w:sz w:val="28"/>
          <w:szCs w:val="28"/>
        </w:rPr>
      </w:pPr>
      <w:r w:rsidRPr="006747E0">
        <w:rPr>
          <w:color w:val="000000" w:themeColor="text1"/>
          <w:sz w:val="28"/>
          <w:szCs w:val="28"/>
        </w:rPr>
        <w:t>Простейшим примером многогранника является выпуклый многогранник, то есть граница такого ограниченного подмножества евклидова пространства, которое является пересечением конечного числа полупространств.</w:t>
      </w:r>
    </w:p>
    <w:p w:rsidR="00AE21B3" w:rsidRDefault="00AE21B3" w:rsidP="00AE21B3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E21B3" w:rsidRDefault="00AE21B3" w:rsidP="00AE21B3">
      <w:pPr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5543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4.1.3. Методы геометрического моделирования скульптурных поверхностей.</w:t>
      </w:r>
    </w:p>
    <w:p w:rsidR="00AE21B3" w:rsidRPr="00465258" w:rsidRDefault="00AE21B3" w:rsidP="00AE21B3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           </w:t>
      </w:r>
      <w:r w:rsidRPr="00465258">
        <w:rPr>
          <w:rFonts w:ascii="Times New Roman" w:hAnsi="Times New Roman" w:cs="Times New Roman"/>
          <w:color w:val="000000"/>
          <w:sz w:val="28"/>
          <w:szCs w:val="28"/>
        </w:rPr>
        <w:t xml:space="preserve">Скульптурные поверхности (поверхности свободных форм или произвольные поверхности) – это </w:t>
      </w:r>
      <w:r w:rsidRPr="0046525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Pr="006747E0">
        <w:rPr>
          <w:rFonts w:ascii="Times New Roman" w:eastAsia="Times New Roman" w:hAnsi="Times New Roman" w:cs="Times New Roman"/>
          <w:color w:val="000000"/>
          <w:sz w:val="28"/>
          <w:szCs w:val="28"/>
        </w:rPr>
        <w:t>оверхности, к которым нельзя применить математические закономерности или поверхности с произвольными образующими</w:t>
      </w:r>
      <w:r w:rsidRPr="0046525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465258">
        <w:rPr>
          <w:rFonts w:ascii="Times New Roman" w:hAnsi="Times New Roman" w:cs="Times New Roman"/>
          <w:color w:val="000000"/>
          <w:sz w:val="28"/>
          <w:szCs w:val="28"/>
        </w:rPr>
        <w:t xml:space="preserve"> Методы геометрического моделирования скульптурных поверхностей сложной технической формы применяют в областях, в которых проектируются динамические поверхности или поверхности, к которым предъявляются повышенные эстетические требования. Динамические поверхности подразделяются на 2 класса: омываемые средой (внешние обводы самолетов, подводных лодок), трассирующие среду (воздушные и гидравлические каналы, турбины). При проектировании скульптурных поверхностей применяют каркасно-кинематический </w:t>
      </w:r>
      <w:r>
        <w:rPr>
          <w:rFonts w:ascii="Times New Roman" w:hAnsi="Times New Roman" w:cs="Times New Roman"/>
          <w:color w:val="000000"/>
          <w:sz w:val="28"/>
          <w:szCs w:val="28"/>
        </w:rPr>
        <w:t>метод, основанный на перемещении</w:t>
      </w:r>
      <w:r w:rsidRPr="00465258">
        <w:rPr>
          <w:rFonts w:ascii="Times New Roman" w:hAnsi="Times New Roman" w:cs="Times New Roman"/>
          <w:color w:val="000000"/>
          <w:sz w:val="28"/>
          <w:szCs w:val="28"/>
        </w:rPr>
        <w:t xml:space="preserve"> некоторых образующих по направляющим или путем построения сплайнов, продольных образующих кривых между точками, определенными в трехмерном пространстве. Методы отображения скульптурных поверхностей в значительной степени связаны с возможностями графических устройств. При этом отображение самой поверхности не играет существенной роли, так как основное назначение этих методов визуальная проверка корректности, гладкости и эстетичности полученной поверхности. В настоящее время модели скульптурных поверхностей широко используются при проект</w:t>
      </w:r>
      <w:r>
        <w:rPr>
          <w:rFonts w:ascii="Times New Roman" w:hAnsi="Times New Roman" w:cs="Times New Roman"/>
          <w:color w:val="000000"/>
          <w:sz w:val="28"/>
          <w:szCs w:val="28"/>
        </w:rPr>
        <w:t>ировании и производстве корпусов</w:t>
      </w:r>
      <w:r w:rsidRPr="00465258">
        <w:rPr>
          <w:rFonts w:ascii="Times New Roman" w:hAnsi="Times New Roman" w:cs="Times New Roman"/>
          <w:color w:val="000000"/>
          <w:sz w:val="28"/>
          <w:szCs w:val="28"/>
        </w:rPr>
        <w:t xml:space="preserve"> автомобилей, самолетов, предметов домашнего обихода.</w:t>
      </w:r>
    </w:p>
    <w:p w:rsidR="00AE21B3" w:rsidRPr="006747E0" w:rsidRDefault="00AE21B3" w:rsidP="00AE21B3">
      <w:pPr>
        <w:spacing w:after="0" w:line="315" w:lineRule="atLeast"/>
        <w:ind w:right="1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E21B3" w:rsidRPr="006747E0" w:rsidRDefault="00AE21B3" w:rsidP="00AE21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747E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91075" cy="3073159"/>
            <wp:effectExtent l="0" t="0" r="0" b="0"/>
            <wp:docPr id="205" name="Рисунок 205" descr="http://cdot-nntu.ru/basebook/ng1/system/teor/images/r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 descr="http://cdot-nntu.ru/basebook/ng1/system/teor/images/r50.jp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073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1B3" w:rsidRDefault="00AE21B3" w:rsidP="00AE21B3">
      <w:pPr>
        <w:spacing w:after="150" w:line="240" w:lineRule="atLeast"/>
        <w:ind w:firstLine="375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AE21B3" w:rsidRDefault="00AE21B3" w:rsidP="00AE21B3">
      <w:pPr>
        <w:spacing w:after="150" w:line="240" w:lineRule="atLeast"/>
        <w:ind w:firstLine="375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Рис. Скульптурная поверхность</w:t>
      </w:r>
    </w:p>
    <w:p w:rsidR="00AE21B3" w:rsidRPr="00465258" w:rsidRDefault="00AE21B3" w:rsidP="00AE21B3">
      <w:pPr>
        <w:spacing w:after="150" w:line="240" w:lineRule="atLeast"/>
        <w:ind w:firstLine="375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AE21B3" w:rsidRDefault="00AE21B3" w:rsidP="00AE21B3">
      <w:pPr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5543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4.1.4. Каркасная или проволочная модель проектирования.</w:t>
      </w:r>
    </w:p>
    <w:p w:rsidR="00AE21B3" w:rsidRPr="00465258" w:rsidRDefault="00AE21B3" w:rsidP="00AE21B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      </w:t>
      </w:r>
      <w:r w:rsidRPr="00465258">
        <w:rPr>
          <w:rFonts w:ascii="Times New Roman" w:eastAsia="Times New Roman" w:hAnsi="Times New Roman" w:cs="Times New Roman"/>
          <w:color w:val="000000"/>
          <w:sz w:val="28"/>
          <w:szCs w:val="28"/>
        </w:rPr>
        <w:t>Каркасная модель полностью описывается в терминах точек и линий. Это моделирование самого низкого уровня и имеет ряд серьезных ограничений, большинство из которых возникает из-за недостатка информации о гранях, которые заключены между линиями, и невозможности выделить внутреннюю и внешнюю область изображения твердого объемного тела.</w:t>
      </w:r>
    </w:p>
    <w:p w:rsidR="00AE21B3" w:rsidRPr="00465258" w:rsidRDefault="00AE21B3" w:rsidP="00AE21B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</w:t>
      </w:r>
      <w:r w:rsidRPr="00465258">
        <w:rPr>
          <w:rFonts w:ascii="Times New Roman" w:eastAsia="Times New Roman" w:hAnsi="Times New Roman" w:cs="Times New Roman"/>
          <w:color w:val="000000"/>
          <w:sz w:val="28"/>
          <w:szCs w:val="28"/>
        </w:rPr>
        <w:t>Однако каркасная модель требует меньше памяти и вполне пригодна для решения задач, относящихся к простым. Каркасное представление часто используется не при моделировании, а при отображении моделей как один из методов визуализации.</w:t>
      </w:r>
    </w:p>
    <w:p w:rsidR="00AE21B3" w:rsidRPr="00465258" w:rsidRDefault="00AE21B3" w:rsidP="00AE21B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</w:t>
      </w:r>
      <w:r w:rsidRPr="00465258">
        <w:rPr>
          <w:rFonts w:ascii="Times New Roman" w:eastAsia="Times New Roman" w:hAnsi="Times New Roman" w:cs="Times New Roman"/>
          <w:color w:val="000000"/>
          <w:sz w:val="28"/>
          <w:szCs w:val="28"/>
        </w:rPr>
        <w:t>Наиболее широко каркасное моделирование используется для имитации траектории движения инструмента, выполняющего несложные операции по 2.5 или 3 осям. Понятие 2.5 оси связано с тем, что более простые системы могут обрабатывать информацию о формах только с постоянным поперечным сечением. Такую форму можно построить следующим образом - сначала создается вид  , а затем каждой точке приписываются два значения координаты  , характеризующие глубину изображения.</w:t>
      </w:r>
    </w:p>
    <w:p w:rsidR="00AE21B3" w:rsidRDefault="00AE21B3" w:rsidP="00AE21B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AE21B3" w:rsidRPr="00465258" w:rsidRDefault="00AE21B3" w:rsidP="00AE21B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652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Недостатки каркасной модели:</w:t>
      </w:r>
    </w:p>
    <w:p w:rsidR="00AE21B3" w:rsidRDefault="00AE21B3" w:rsidP="00AE21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 w:rsidRPr="00465258">
        <w:rPr>
          <w:rFonts w:ascii="Times New Roman" w:eastAsia="Times New Roman" w:hAnsi="Times New Roman" w:cs="Times New Roman"/>
          <w:color w:val="000000"/>
          <w:sz w:val="28"/>
          <w:szCs w:val="28"/>
        </w:rPr>
        <w:t>Неоднозначность - для того, чтобы представить модель в каркасном виде, нужно представить все ребра (это эффект может привести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 непредсказуемым результатам. </w:t>
      </w:r>
      <w:r w:rsidRPr="00465258">
        <w:rPr>
          <w:rFonts w:ascii="Times New Roman" w:eastAsia="Times New Roman" w:hAnsi="Times New Roman" w:cs="Times New Roman"/>
          <w:color w:val="000000"/>
          <w:sz w:val="28"/>
          <w:szCs w:val="28"/>
        </w:rPr>
        <w:t>Нельзя отличить видимые грани от невидимых. Операцию по удалению невидимых линий можно выполнить только в ручную с применением команд редактирования каждой отдельной линии, но результат этой работы равносилен разрушению всей созданной каркасной конструкции, т.к. линии невидимы в одном виде и видимы в другом);</w:t>
      </w:r>
    </w:p>
    <w:p w:rsidR="00AE21B3" w:rsidRDefault="00AE21B3" w:rsidP="00AE21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- </w:t>
      </w:r>
      <w:r w:rsidRPr="00465258">
        <w:rPr>
          <w:rFonts w:ascii="Times New Roman" w:eastAsia="Times New Roman" w:hAnsi="Times New Roman" w:cs="Times New Roman"/>
          <w:color w:val="000000"/>
          <w:sz w:val="28"/>
          <w:szCs w:val="28"/>
        </w:rPr>
        <w:t>Невозможность распознавания криволинейных граней - мнимые ребра (боковые поверхности цилиндрической формы реально не имеют ребер, хотя на изображении есть изображение некоторых мнимых ребер, которые ограничивают такие поверхности. Расположение этих мнимых ребер меняется в зависимости от направления вида, поэтому эти силуэты не распознаются как элементы каркасной модели и не отображаются на них);</w:t>
      </w:r>
    </w:p>
    <w:p w:rsidR="00AE21B3" w:rsidRDefault="00AE21B3" w:rsidP="00AE21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- </w:t>
      </w:r>
      <w:r w:rsidRPr="004652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Невозможность обнаружить взаимное влияние компонент (каркасная модель не несет информации о поверхностях, ограничивающих форму, что обуславливает невозможность обнаружения нежелательных взаимодействий между гранями объекта и существенно ограничивает использование каркасной модели в пакетах, имитирующих траекторию движения инструмента или имитацию функционирования робота, так как при таком моделировании не могут быть выявлены на стадии проектирования многие </w:t>
      </w:r>
      <w:r w:rsidRPr="0046525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коллизии, появляющиеся при механической сборке);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:rsidR="00AE21B3" w:rsidRDefault="00AE21B3" w:rsidP="00AE21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 w:rsidRPr="00465258">
        <w:rPr>
          <w:rFonts w:ascii="Times New Roman" w:eastAsia="Times New Roman" w:hAnsi="Times New Roman" w:cs="Times New Roman"/>
          <w:color w:val="000000"/>
          <w:sz w:val="28"/>
          <w:szCs w:val="28"/>
        </w:rPr>
        <w:t>Трудности, связанные с вычислением физических характеристик;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:rsidR="00AE21B3" w:rsidRPr="00465258" w:rsidRDefault="00AE21B3" w:rsidP="00AE21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 w:rsidRPr="00465258">
        <w:rPr>
          <w:rFonts w:ascii="Times New Roman" w:eastAsia="Times New Roman" w:hAnsi="Times New Roman" w:cs="Times New Roman"/>
          <w:color w:val="000000"/>
          <w:sz w:val="28"/>
          <w:szCs w:val="28"/>
        </w:rPr>
        <w:t>Отсутствие средств выполнения тоновых изображений (основным принципом техники выполнения тоновых изображений, т.е. обеспечение плавных переходов различных цветов и нанесение светотени, является то, что затенению подвергаются грани, а не ребра).</w:t>
      </w:r>
    </w:p>
    <w:p w:rsidR="00AE21B3" w:rsidRPr="00465258" w:rsidRDefault="00AE21B3" w:rsidP="00AE21B3">
      <w:pPr>
        <w:spacing w:line="240" w:lineRule="auto"/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E21B3" w:rsidRPr="00E55435" w:rsidRDefault="00AE21B3" w:rsidP="00AE21B3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:rsidR="000D32DF" w:rsidRDefault="000D32DF"/>
    <w:sectPr w:rsidR="000D32DF" w:rsidSect="002E70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117995"/>
    <w:multiLevelType w:val="multilevel"/>
    <w:tmpl w:val="3472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132704"/>
    <w:multiLevelType w:val="multilevel"/>
    <w:tmpl w:val="DFA08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2056A2"/>
    <w:multiLevelType w:val="multilevel"/>
    <w:tmpl w:val="B1D82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/>
  <w:defaultTabStop w:val="708"/>
  <w:characterSpacingControl w:val="doNotCompress"/>
  <w:compat>
    <w:useFELayout/>
  </w:compat>
  <w:rsids>
    <w:rsidRoot w:val="00AE21B3"/>
    <w:rsid w:val="000D32DF"/>
    <w:rsid w:val="00AE21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2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AE21B3"/>
  </w:style>
  <w:style w:type="character" w:styleId="a4">
    <w:name w:val="Hyperlink"/>
    <w:basedOn w:val="a0"/>
    <w:uiPriority w:val="99"/>
    <w:semiHidden/>
    <w:unhideWhenUsed/>
    <w:rsid w:val="00AE21B3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E21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E21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2%D0%BD%D1%83%D1%82%D1%80%D0%B5%D0%BD%D0%BD%D1%8F%D1%8F_%D1%82%D0%BE%D1%87%D0%BA%D0%B0_%D0%BC%D0%BD%D0%BE%D0%B6%D0%B5%D1%81%D1%82%D0%B2%D0%B0" TargetMode="External"/><Relationship Id="rId13" Type="http://schemas.openxmlformats.org/officeDocument/2006/relationships/hyperlink" Target="https://ru.wikipedia.org/wiki/%D0%9E%D1%82%D1%80%D0%B5%D0%B7%D0%BE%D0%BA" TargetMode="External"/><Relationship Id="rId18" Type="http://schemas.openxmlformats.org/officeDocument/2006/relationships/hyperlink" Target="https://ru.wikipedia.org/wiki/%D0%92%D0%B5%D1%89%D0%B5%D1%81%D1%82%D0%B2%D0%B5%D0%BD%D0%BD%D0%BE%D0%B5_%D1%87%D0%B8%D1%81%D0%BB%D0%BE" TargetMode="External"/><Relationship Id="rId26" Type="http://schemas.openxmlformats.org/officeDocument/2006/relationships/image" Target="media/image7.png"/><Relationship Id="rId39" Type="http://schemas.openxmlformats.org/officeDocument/2006/relationships/hyperlink" Target="https://ru.wikipedia.org/wiki/%D0%9C%D0%BD%D0%BE%D0%B3%D0%BE%D1%83%D0%B3%D0%BE%D0%BB%D1%8C%D0%BD%D0%B8%D0%BA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34" Type="http://schemas.openxmlformats.org/officeDocument/2006/relationships/hyperlink" Target="https://ru.wikipedia.org/wiki/%D0%9F%D1%80%D0%B0%D0%B2%D0%B8%D0%BB%D1%8C%D0%BD%D1%8B%D0%B9_%D0%BC%D0%BD%D0%BE%D0%B3%D0%BE%D0%B3%D1%80%D0%B0%D0%BD%D0%BD%D0%B8%D0%BA" TargetMode="External"/><Relationship Id="rId42" Type="http://schemas.openxmlformats.org/officeDocument/2006/relationships/image" Target="media/image13.jpeg"/><Relationship Id="rId7" Type="http://schemas.openxmlformats.org/officeDocument/2006/relationships/hyperlink" Target="https://ru.wikipedia.org/wiki/%D0%9A%D0%BE%D0%BC%D0%BF%D0%B0%D0%BA%D1%82%D0%BD%D0%BE%D0%B5_%D0%BC%D0%BD%D0%BE%D0%B6%D0%B5%D1%81%D1%82%D0%B2%D0%BE" TargetMode="External"/><Relationship Id="rId12" Type="http://schemas.openxmlformats.org/officeDocument/2006/relationships/hyperlink" Target="https://ru.wikipedia.org/wiki/%D0%A2%D0%BE%D1%87%D0%BA%D0%B0_(%D0%B3%D0%B5%D0%BE%D0%BC%D0%B5%D1%82%D1%80%D0%B8%D1%8F)" TargetMode="External"/><Relationship Id="rId17" Type="http://schemas.openxmlformats.org/officeDocument/2006/relationships/hyperlink" Target="https://ru.wikipedia.org/wiki/%D0%9F%D0%BE%D0%BB%D0%B5_(%D0%B0%D0%BB%D0%B3%D0%B5%D0%B1%D1%80%D0%B0)" TargetMode="External"/><Relationship Id="rId25" Type="http://schemas.openxmlformats.org/officeDocument/2006/relationships/image" Target="media/image6.png"/><Relationship Id="rId33" Type="http://schemas.openxmlformats.org/officeDocument/2006/relationships/hyperlink" Target="https://ru.wikipedia.org/wiki/%D0%90%D1%80%D1%85%D0%B8%D0%BC%D0%B5%D0%B4%D0%BE%D0%B2%D0%BE_%D1%82%D0%B5%D0%BB%D0%BE" TargetMode="External"/><Relationship Id="rId38" Type="http://schemas.openxmlformats.org/officeDocument/2006/relationships/hyperlink" Target="https://ru.wikipedia.org/wiki/%D0%A2%D0%BE%D1%80_(%D0%BF%D0%BE%D0%B2%D0%B5%D1%80%D1%85%D0%BD%D0%BE%D1%81%D1%82%D1%8C)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2%D0%B5%D0%BA%D1%82%D0%BE%D1%80%D0%BD%D0%BE%D0%B5_%D0%BF%D1%80%D0%BE%D1%81%D1%82%D1%80%D0%B0%D0%BD%D1%81%D1%82%D0%B2%D0%BE" TargetMode="External"/><Relationship Id="rId20" Type="http://schemas.openxmlformats.org/officeDocument/2006/relationships/hyperlink" Target="https://ru.wikipedia.org/wiki/%D0%9C%D0%BD%D0%BE%D0%B6%D0%B5%D1%81%D1%82%D0%B2%D0%BE" TargetMode="External"/><Relationship Id="rId29" Type="http://schemas.openxmlformats.org/officeDocument/2006/relationships/image" Target="media/image10.png"/><Relationship Id="rId41" Type="http://schemas.openxmlformats.org/officeDocument/2006/relationships/hyperlink" Target="https://ru.wikipedia.org/wiki/%D0%95%D0%B2%D0%BA%D0%BB%D0%B8%D0%B4%D0%BE%D0%B2%D0%BE_%D0%BF%D1%80%D0%BE%D1%81%D1%82%D1%80%D0%B0%D0%BD%D1%81%D1%82%D0%B2%D0%B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F%D1%80%D0%BE%D1%81%D1%82%D1%80%D0%B0%D0%BD%D1%81%D1%82%D0%B2%D0%BE_(%D0%BC%D0%B0%D1%82%D0%B5%D0%BC%D0%B0%D1%82%D0%B8%D0%BA%D0%B0)" TargetMode="External"/><Relationship Id="rId11" Type="http://schemas.openxmlformats.org/officeDocument/2006/relationships/hyperlink" Target="https://ru.wikipedia.org/wiki/%D0%9C%D0%BD%D0%BE%D0%B6%D0%B5%D1%81%D1%82%D0%B2%D0%BE" TargetMode="External"/><Relationship Id="rId24" Type="http://schemas.openxmlformats.org/officeDocument/2006/relationships/image" Target="media/image5.png"/><Relationship Id="rId32" Type="http://schemas.openxmlformats.org/officeDocument/2006/relationships/image" Target="media/image12.png"/><Relationship Id="rId37" Type="http://schemas.openxmlformats.org/officeDocument/2006/relationships/hyperlink" Target="https://ru.wikipedia.org/wiki/%D0%9A%D0%BE%D0%BD%D1%83%D1%81" TargetMode="External"/><Relationship Id="rId40" Type="http://schemas.openxmlformats.org/officeDocument/2006/relationships/hyperlink" Target="https://ru.wikipedia.org/wiki/%D0%9C%D0%BD%D0%BE%D0%B3%D0%BE%D1%83%D0%B3%D0%BE%D0%BB%D1%8C%D0%BD%D0%B8%D0%BA" TargetMode="External"/><Relationship Id="rId5" Type="http://schemas.openxmlformats.org/officeDocument/2006/relationships/hyperlink" Target="https://ru.wikipedia.org/wiki/%D0%A1%D0%B2%D1%8F%D0%B7%D0%BD%D0%BE%D0%B5_%D0%BF%D1%80%D0%BE%D1%81%D1%82%D1%80%D0%B0%D0%BD%D1%81%D1%82%D0%B2%D0%BE" TargetMode="External"/><Relationship Id="rId15" Type="http://schemas.openxmlformats.org/officeDocument/2006/relationships/hyperlink" Target="https://ru.wikipedia.org/wiki/%D0%90%D1%84%D1%84%D0%B8%D0%BD%D0%BD%D0%BE%D0%B5_%D0%BF%D1%80%D0%BE%D1%81%D1%82%D1%80%D0%B0%D0%BD%D1%81%D1%82%D0%B2%D0%BE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36" Type="http://schemas.openxmlformats.org/officeDocument/2006/relationships/hyperlink" Target="https://ru.wikipedia.org/wiki/%D0%A6%D0%B8%D0%BB%D0%B8%D0%BD%D0%B4%D1%80" TargetMode="External"/><Relationship Id="rId10" Type="http://schemas.openxmlformats.org/officeDocument/2006/relationships/hyperlink" Target="https://ru.wikipedia.org/wiki/%D0%92%D0%B5%D0%BA%D1%82%D0%BE%D1%80%D0%BD%D0%BE%D0%B5_%D0%BF%D1%80%D0%BE%D1%81%D1%82%D1%80%D0%B0%D0%BD%D1%81%D1%82%D0%B2%D0%BE" TargetMode="External"/><Relationship Id="rId19" Type="http://schemas.openxmlformats.org/officeDocument/2006/relationships/image" Target="media/image2.png"/><Relationship Id="rId31" Type="http://schemas.openxmlformats.org/officeDocument/2006/relationships/hyperlink" Target="https://ru.wikipedia.org/wiki/%D0%9F%D1%80%D0%B0%D0%B2%D0%B8%D0%BB%D1%8C%D0%BD%D1%8B%D0%B9_%D0%BC%D0%BD%D0%BE%D0%B3%D0%BE%D1%83%D0%B3%D0%BE%D0%BB%D1%8C%D0%BD%D0%B8%D0%BA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0%D1%84%D1%84%D0%B8%D0%BD%D0%BD%D0%BE%D0%B5_%D0%BF%D1%80%D0%BE%D1%81%D1%82%D1%80%D0%B0%D0%BD%D1%81%D1%82%D0%B2%D0%BE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ru.wikipedia.org/wiki/%D0%A2%D0%BE%D1%87%D0%BA%D0%B0_(%D0%B3%D0%B5%D0%BE%D0%BC%D0%B5%D1%82%D1%80%D0%B8%D1%8F)" TargetMode="External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hyperlink" Target="https://ru.wikipedia.org/wiki/%D0%A8%D0%B0%D1%80_(%D1%81%D1%82%D0%B5%D1%80%D0%B5%D0%BE%D0%BC%D0%B5%D1%82%D1%80%D0%B8%D1%8F)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2385</Words>
  <Characters>13597</Characters>
  <Application>Microsoft Office Word</Application>
  <DocSecurity>0</DocSecurity>
  <Lines>113</Lines>
  <Paragraphs>31</Paragraphs>
  <ScaleCrop>false</ScaleCrop>
  <Company/>
  <LinksUpToDate>false</LinksUpToDate>
  <CharactersWithSpaces>15951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mw2</dc:creator>
  <cp:keywords/>
  <dc:description/>
  <cp:lastModifiedBy>mw2</cp:lastModifiedBy>
  <cp:revision>2</cp:revision>
  <dcterms:created xsi:type="dcterms:W3CDTF">2015-01-18T16:24:00Z</dcterms:created>
  <dcterms:modified xsi:type="dcterms:W3CDTF">2015-01-18T16:24:00Z</dcterms:modified>
</cp:coreProperties>
</file>