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5532" w:rsidRPr="007A39CD" w:rsidRDefault="006228CC" w:rsidP="007A39CD">
      <w:pPr>
        <w:jc w:val="both"/>
        <w:rPr>
          <w:rFonts w:ascii="Times New Roman" w:hAnsi="Times New Roman" w:cs="Times New Roman"/>
          <w:b/>
          <w:sz w:val="32"/>
          <w:szCs w:val="32"/>
        </w:rPr>
      </w:pPr>
      <w:r w:rsidRPr="00225532">
        <w:rPr>
          <w:rFonts w:ascii="Times New Roman" w:hAnsi="Times New Roman" w:cs="Times New Roman"/>
          <w:b/>
          <w:sz w:val="32"/>
          <w:szCs w:val="32"/>
        </w:rPr>
        <w:t>СТРУКТУРНАЯ И ГРАНИЧНАЯ МОДЕЛИ В СИСТЕМАХ МОДЕЛИРОВАНИЯ ТВЕРДОГО ТЕЛА. МОДЕЛЬ КОНСТРУКТИВНОЙ ГЕОМЕТРИИ ТРЕХМЕРНОГО ОБЪЕКТА - СУТЬ, МАТЕМАТИЧЕСКОЕ ОПРЕДЕЛЕНИЕ, ПРЕИМУЩЕСТВА И НЕДОСТАТКИ.</w:t>
      </w:r>
    </w:p>
    <w:p w:rsidR="00225532" w:rsidRPr="006228CC" w:rsidRDefault="006228CC" w:rsidP="00225532">
      <w:pPr>
        <w:ind w:firstLine="680"/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6228CC">
        <w:rPr>
          <w:rFonts w:ascii="Times New Roman" w:hAnsi="Times New Roman" w:cs="Times New Roman"/>
          <w:b/>
          <w:sz w:val="32"/>
          <w:szCs w:val="32"/>
          <w:u w:val="single"/>
        </w:rPr>
        <w:t>ГРАНИЧНАЯ МОДЕЛЬ.</w:t>
      </w:r>
    </w:p>
    <w:p w:rsidR="00225532" w:rsidRPr="00306C56" w:rsidRDefault="00225532" w:rsidP="00A34763">
      <w:pPr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306C56">
        <w:rPr>
          <w:rFonts w:ascii="Times New Roman" w:hAnsi="Times New Roman" w:cs="Times New Roman"/>
          <w:sz w:val="28"/>
          <w:szCs w:val="28"/>
        </w:rPr>
        <w:t>Граничная модель представляет объе</w:t>
      </w:r>
      <w:r w:rsidR="007A39CD" w:rsidRPr="00306C56">
        <w:rPr>
          <w:rFonts w:ascii="Times New Roman" w:hAnsi="Times New Roman" w:cs="Times New Roman"/>
          <w:sz w:val="28"/>
          <w:szCs w:val="28"/>
        </w:rPr>
        <w:t>кт системой элементов, создающи</w:t>
      </w:r>
      <w:r w:rsidRPr="00306C56">
        <w:rPr>
          <w:rFonts w:ascii="Times New Roman" w:hAnsi="Times New Roman" w:cs="Times New Roman"/>
          <w:sz w:val="28"/>
          <w:szCs w:val="28"/>
        </w:rPr>
        <w:t>х его границы (поверхности, края поверхностей и указатели пересечения поверхностей</w:t>
      </w:r>
      <w:r w:rsidR="007A39CD" w:rsidRPr="00306C56">
        <w:rPr>
          <w:rFonts w:ascii="Times New Roman" w:hAnsi="Times New Roman" w:cs="Times New Roman"/>
          <w:sz w:val="28"/>
          <w:szCs w:val="28"/>
        </w:rPr>
        <w:t xml:space="preserve">), и топологической информации </w:t>
      </w:r>
      <w:r w:rsidRPr="00306C56">
        <w:rPr>
          <w:rFonts w:ascii="Times New Roman" w:hAnsi="Times New Roman" w:cs="Times New Roman"/>
          <w:sz w:val="28"/>
          <w:szCs w:val="28"/>
        </w:rPr>
        <w:t>соединении элементов друг с другом.  Структура данных модели включает</w:t>
      </w:r>
      <w:r w:rsidR="007A39CD" w:rsidRPr="00306C56">
        <w:rPr>
          <w:rFonts w:ascii="Times New Roman" w:hAnsi="Times New Roman" w:cs="Times New Roman"/>
          <w:sz w:val="28"/>
          <w:szCs w:val="28"/>
        </w:rPr>
        <w:t xml:space="preserve"> </w:t>
      </w:r>
      <w:r w:rsidRPr="00306C56">
        <w:rPr>
          <w:rFonts w:ascii="Times New Roman" w:hAnsi="Times New Roman" w:cs="Times New Roman"/>
          <w:sz w:val="28"/>
          <w:szCs w:val="28"/>
        </w:rPr>
        <w:t>в себя:</w:t>
      </w:r>
    </w:p>
    <w:p w:rsidR="00225532" w:rsidRPr="00306C56" w:rsidRDefault="00225532" w:rsidP="00A34763">
      <w:pPr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306C56">
        <w:rPr>
          <w:rFonts w:ascii="Times New Roman" w:hAnsi="Times New Roman" w:cs="Times New Roman"/>
          <w:sz w:val="28"/>
          <w:szCs w:val="28"/>
        </w:rPr>
        <w:t>1) матрицы неявного описания плоско</w:t>
      </w:r>
      <w:r w:rsidR="007A39CD" w:rsidRPr="00306C56">
        <w:rPr>
          <w:rFonts w:ascii="Times New Roman" w:hAnsi="Times New Roman" w:cs="Times New Roman"/>
          <w:sz w:val="28"/>
          <w:szCs w:val="28"/>
          <w:lang w:val="en-US"/>
        </w:rPr>
        <w:t>c</w:t>
      </w:r>
      <w:proofErr w:type="spellStart"/>
      <w:r w:rsidR="00306C56">
        <w:rPr>
          <w:rFonts w:ascii="Times New Roman" w:hAnsi="Times New Roman" w:cs="Times New Roman"/>
          <w:sz w:val="28"/>
          <w:szCs w:val="28"/>
        </w:rPr>
        <w:t>т</w:t>
      </w:r>
      <w:r w:rsidRPr="00306C56">
        <w:rPr>
          <w:rFonts w:ascii="Times New Roman" w:hAnsi="Times New Roman" w:cs="Times New Roman"/>
          <w:sz w:val="28"/>
          <w:szCs w:val="28"/>
        </w:rPr>
        <w:t>ей</w:t>
      </w:r>
      <w:proofErr w:type="spellEnd"/>
      <w:r w:rsidRPr="00306C56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b/>
                <w:i/>
                <w:sz w:val="30"/>
                <w:szCs w:val="30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30"/>
                <w:szCs w:val="30"/>
                <w:lang w:val="en-US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30"/>
                <w:szCs w:val="30"/>
              </w:rPr>
              <m:t>1</m:t>
            </m:r>
          </m:sub>
        </m:sSub>
      </m:oMath>
      <w:r w:rsidRPr="00306C56">
        <w:rPr>
          <w:rFonts w:ascii="Times New Roman" w:hAnsi="Times New Roman" w:cs="Times New Roman"/>
          <w:sz w:val="28"/>
          <w:szCs w:val="28"/>
        </w:rPr>
        <w:t xml:space="preserve"> и квадратичных поверхностей </w:t>
      </w:r>
      <m:oMath>
        <m:sSub>
          <m:sSubPr>
            <m:ctrlPr>
              <w:rPr>
                <w:rFonts w:ascii="Cambria Math" w:eastAsiaTheme="minorEastAsia" w:hAnsi="Cambria Math" w:cs="Times New Roman"/>
                <w:b/>
                <w:i/>
                <w:sz w:val="30"/>
                <w:szCs w:val="30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30"/>
                <w:szCs w:val="30"/>
                <w:lang w:val="en-US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30"/>
                <w:szCs w:val="30"/>
              </w:rPr>
              <m:t>2</m:t>
            </m:r>
          </m:sub>
        </m:sSub>
      </m:oMath>
      <w:r w:rsidRPr="00306C56">
        <w:rPr>
          <w:rFonts w:ascii="Times New Roman" w:hAnsi="Times New Roman" w:cs="Times New Roman"/>
          <w:sz w:val="28"/>
          <w:szCs w:val="28"/>
        </w:rPr>
        <w:t>. Аффинное преобразование с матрицей С дает следующие преобраз</w:t>
      </w:r>
      <w:r w:rsidR="007A39CD" w:rsidRPr="00306C56">
        <w:rPr>
          <w:rFonts w:ascii="Times New Roman" w:hAnsi="Times New Roman" w:cs="Times New Roman"/>
          <w:sz w:val="28"/>
          <w:szCs w:val="28"/>
        </w:rPr>
        <w:t>ов</w:t>
      </w:r>
      <w:r w:rsidRPr="00306C56">
        <w:rPr>
          <w:rFonts w:ascii="Times New Roman" w:hAnsi="Times New Roman" w:cs="Times New Roman"/>
          <w:sz w:val="28"/>
          <w:szCs w:val="28"/>
        </w:rPr>
        <w:t>ания. матрицы плоскостей и квадратичных поверхностей:</w:t>
      </w:r>
    </w:p>
    <w:p w:rsidR="00225532" w:rsidRPr="00C86978" w:rsidRDefault="00A14E03" w:rsidP="00A34763">
      <w:pPr>
        <w:ind w:firstLine="680"/>
        <w:jc w:val="both"/>
        <w:rPr>
          <w:rFonts w:ascii="Times New Roman" w:eastAsiaTheme="minorEastAsia" w:hAnsi="Times New Roman" w:cs="Times New Roman"/>
          <w:b/>
          <w:sz w:val="30"/>
          <w:szCs w:val="30"/>
        </w:rPr>
      </w:pPr>
      <m:oMath>
        <m:sSubSup>
          <m:sSubSupPr>
            <m:ctrlPr>
              <w:rPr>
                <w:rFonts w:ascii="Cambria Math" w:hAnsi="Cambria Math" w:cs="Times New Roman"/>
                <w:b/>
                <w:i/>
                <w:sz w:val="30"/>
                <w:szCs w:val="30"/>
                <w:lang w:val="en-US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 w:cs="Times New Roman"/>
                <w:sz w:val="30"/>
                <w:szCs w:val="30"/>
                <w:lang w:val="en-US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30"/>
                <w:szCs w:val="30"/>
                <w:lang w:val="en-US"/>
              </w:rPr>
              <m:t>1</m:t>
            </m:r>
          </m:sub>
          <m:sup>
            <m:r>
              <m:rPr>
                <m:sty m:val="bi"/>
              </m:rPr>
              <w:rPr>
                <w:rFonts w:ascii="Cambria Math" w:hAnsi="Cambria Math" w:cs="Times New Roman"/>
                <w:sz w:val="30"/>
                <w:szCs w:val="30"/>
              </w:rPr>
              <m:t>'</m:t>
            </m:r>
          </m:sup>
        </m:sSubSup>
        <m:r>
          <m:rPr>
            <m:sty m:val="bi"/>
          </m:rPr>
          <w:rPr>
            <w:rFonts w:ascii="Cambria Math" w:hAnsi="Cambria Math" w:cs="Times New Roman"/>
            <w:sz w:val="30"/>
            <w:szCs w:val="30"/>
          </w:rPr>
          <m:t xml:space="preserve">  </m:t>
        </m:r>
      </m:oMath>
      <w:r w:rsidR="00225532" w:rsidRPr="00C86978">
        <w:rPr>
          <w:rFonts w:ascii="Times New Roman" w:hAnsi="Times New Roman" w:cs="Times New Roman"/>
          <w:b/>
          <w:sz w:val="30"/>
          <w:szCs w:val="30"/>
        </w:rPr>
        <w:t xml:space="preserve">=   </w:t>
      </w:r>
      <m:oMath>
        <m:sSup>
          <m:sSupPr>
            <m:ctrlPr>
              <w:rPr>
                <w:rFonts w:ascii="Cambria Math" w:hAnsi="Cambria Math" w:cs="Times New Roman"/>
                <w:b/>
                <w:i/>
                <w:sz w:val="30"/>
                <w:szCs w:val="30"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30"/>
                <w:szCs w:val="30"/>
                <w:lang w:val="en-US"/>
              </w:rPr>
              <m:t>C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30"/>
                <w:szCs w:val="30"/>
              </w:rPr>
              <m:t>-1</m:t>
            </m:r>
          </m:sup>
        </m:sSup>
        <m:sSub>
          <m:sSubPr>
            <m:ctrlPr>
              <w:rPr>
                <w:rFonts w:ascii="Cambria Math" w:eastAsiaTheme="minorEastAsia" w:hAnsi="Cambria Math" w:cs="Times New Roman"/>
                <w:b/>
                <w:i/>
                <w:sz w:val="30"/>
                <w:szCs w:val="30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30"/>
                <w:szCs w:val="30"/>
                <w:lang w:val="en-US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30"/>
                <w:szCs w:val="30"/>
              </w:rPr>
              <m:t>1</m:t>
            </m:r>
          </m:sub>
        </m:sSub>
      </m:oMath>
      <w:r w:rsidR="00225532" w:rsidRPr="00C86978">
        <w:rPr>
          <w:rFonts w:ascii="Times New Roman" w:eastAsiaTheme="minorEastAsia" w:hAnsi="Times New Roman" w:cs="Times New Roman"/>
          <w:b/>
          <w:sz w:val="30"/>
          <w:szCs w:val="30"/>
        </w:rPr>
        <w:t xml:space="preserve">,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30"/>
            <w:szCs w:val="30"/>
          </w:rPr>
          <m:t xml:space="preserve"> </m:t>
        </m:r>
        <m:sSubSup>
          <m:sSubSupPr>
            <m:ctrlPr>
              <w:rPr>
                <w:rFonts w:ascii="Cambria Math" w:hAnsi="Cambria Math" w:cs="Times New Roman"/>
                <w:b/>
                <w:i/>
                <w:sz w:val="30"/>
                <w:szCs w:val="30"/>
                <w:lang w:val="en-US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 w:cs="Times New Roman"/>
                <w:sz w:val="30"/>
                <w:szCs w:val="30"/>
                <w:lang w:val="en-US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30"/>
                <w:szCs w:val="30"/>
                <w:lang w:val="en-US"/>
              </w:rPr>
              <m:t>2</m:t>
            </m:r>
          </m:sub>
          <m:sup>
            <m:r>
              <m:rPr>
                <m:sty m:val="bi"/>
              </m:rPr>
              <w:rPr>
                <w:rFonts w:ascii="Cambria Math" w:hAnsi="Cambria Math" w:cs="Times New Roman"/>
                <w:sz w:val="30"/>
                <w:szCs w:val="30"/>
              </w:rPr>
              <m:t>'</m:t>
            </m:r>
          </m:sup>
        </m:sSubSup>
      </m:oMath>
      <w:r w:rsidR="00225532" w:rsidRPr="00C86978">
        <w:rPr>
          <w:rFonts w:ascii="Times New Roman" w:eastAsiaTheme="minorEastAsia" w:hAnsi="Times New Roman" w:cs="Times New Roman"/>
          <w:b/>
          <w:sz w:val="30"/>
          <w:szCs w:val="30"/>
        </w:rPr>
        <w:t xml:space="preserve">  =  </w:t>
      </w:r>
      <m:oMath>
        <m:sSup>
          <m:sSupPr>
            <m:ctrlPr>
              <w:rPr>
                <w:rFonts w:ascii="Cambria Math" w:hAnsi="Cambria Math" w:cs="Times New Roman"/>
                <w:b/>
                <w:i/>
                <w:sz w:val="30"/>
                <w:szCs w:val="30"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30"/>
                <w:szCs w:val="30"/>
                <w:lang w:val="en-US"/>
              </w:rPr>
              <m:t>C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30"/>
                <w:szCs w:val="30"/>
              </w:rPr>
              <m:t>-1</m:t>
            </m:r>
          </m:sup>
        </m:sSup>
        <m:sSub>
          <m:sSubPr>
            <m:ctrlPr>
              <w:rPr>
                <w:rFonts w:ascii="Cambria Math" w:eastAsiaTheme="minorEastAsia" w:hAnsi="Cambria Math" w:cs="Times New Roman"/>
                <w:b/>
                <w:i/>
                <w:sz w:val="30"/>
                <w:szCs w:val="30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30"/>
                <w:szCs w:val="30"/>
                <w:lang w:val="en-US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30"/>
                <w:szCs w:val="30"/>
              </w:rPr>
              <m:t>2</m:t>
            </m:r>
          </m:sub>
        </m:sSub>
        <m:r>
          <m:rPr>
            <m:sty m:val="bi"/>
          </m:rPr>
          <w:rPr>
            <w:rFonts w:ascii="Cambria Math" w:eastAsiaTheme="minorEastAsia" w:hAnsi="Cambria Math" w:cs="Times New Roman"/>
            <w:sz w:val="30"/>
            <w:szCs w:val="30"/>
          </w:rPr>
          <m:t>(</m:t>
        </m:r>
        <m:sSup>
          <m:sSupPr>
            <m:ctrlPr>
              <w:rPr>
                <w:rFonts w:ascii="Cambria Math" w:eastAsiaTheme="minorEastAsia" w:hAnsi="Cambria Math" w:cs="Times New Roman"/>
                <w:b/>
                <w:i/>
                <w:sz w:val="30"/>
                <w:szCs w:val="30"/>
                <w:lang w:val="en-US"/>
              </w:rPr>
            </m:ctrlPr>
          </m:sSupPr>
          <m:e>
            <m:sSup>
              <m:sSupPr>
                <m:ctrlPr>
                  <w:rPr>
                    <w:rFonts w:ascii="Cambria Math" w:hAnsi="Cambria Math" w:cs="Times New Roman"/>
                    <w:b/>
                    <w:i/>
                    <w:sz w:val="30"/>
                    <w:szCs w:val="30"/>
                    <w:lang w:val="en-US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30"/>
                    <w:szCs w:val="30"/>
                    <w:lang w:val="en-US"/>
                  </w:rPr>
                  <m:t>C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30"/>
                    <w:szCs w:val="30"/>
                  </w:rPr>
                  <m:t>-1</m:t>
                </m:r>
              </m:sup>
            </m:sSup>
            <m:r>
              <m:rPr>
                <m:sty m:val="bi"/>
              </m:rPr>
              <w:rPr>
                <w:rFonts w:ascii="Cambria Math" w:hAnsi="Cambria Math" w:cs="Times New Roman"/>
                <w:sz w:val="30"/>
                <w:szCs w:val="30"/>
              </w:rPr>
              <m:t>)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30"/>
                <w:szCs w:val="30"/>
                <w:lang w:val="en-US"/>
              </w:rPr>
              <m:t>τ</m:t>
            </m:r>
          </m:sup>
        </m:sSup>
      </m:oMath>
      <w:r w:rsidR="00225532" w:rsidRPr="00C86978">
        <w:rPr>
          <w:rFonts w:ascii="Times New Roman" w:eastAsiaTheme="minorEastAsia" w:hAnsi="Times New Roman" w:cs="Times New Roman"/>
          <w:b/>
          <w:sz w:val="30"/>
          <w:szCs w:val="30"/>
        </w:rPr>
        <w:t>;</w:t>
      </w:r>
    </w:p>
    <w:p w:rsidR="00225532" w:rsidRPr="00306C56" w:rsidRDefault="00225532" w:rsidP="00A34763">
      <w:pPr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306C56">
        <w:rPr>
          <w:rFonts w:ascii="Times New Roman" w:hAnsi="Times New Roman" w:cs="Times New Roman"/>
          <w:sz w:val="28"/>
          <w:szCs w:val="28"/>
        </w:rPr>
        <w:t>2) Элементов неявного или параметрического описаний поверхностей высших порядков и трансцендентных поверхностей;</w:t>
      </w:r>
    </w:p>
    <w:p w:rsidR="00225532" w:rsidRPr="00306C56" w:rsidRDefault="00225532" w:rsidP="00A34763">
      <w:pPr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306C56">
        <w:rPr>
          <w:rFonts w:ascii="Times New Roman" w:hAnsi="Times New Roman" w:cs="Times New Roman"/>
          <w:sz w:val="28"/>
          <w:szCs w:val="28"/>
        </w:rPr>
        <w:t>3) Коэффициенты параметрических функций и интервалы изменения параметров, задающие края граничных поверхностей - линии их пересечения;</w:t>
      </w:r>
    </w:p>
    <w:p w:rsidR="00225532" w:rsidRPr="00306C56" w:rsidRDefault="00225532" w:rsidP="00A34763">
      <w:pPr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306C56">
        <w:rPr>
          <w:rFonts w:ascii="Times New Roman" w:hAnsi="Times New Roman" w:cs="Times New Roman"/>
          <w:sz w:val="28"/>
          <w:szCs w:val="28"/>
        </w:rPr>
        <w:t>4) топологические матрицы поверхностей.</w:t>
      </w:r>
    </w:p>
    <w:p w:rsidR="00225532" w:rsidRPr="00306C56" w:rsidRDefault="00225532" w:rsidP="00A34763">
      <w:pPr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306C56">
        <w:rPr>
          <w:rFonts w:ascii="Times New Roman" w:hAnsi="Times New Roman" w:cs="Times New Roman"/>
          <w:sz w:val="28"/>
          <w:szCs w:val="28"/>
        </w:rPr>
        <w:t xml:space="preserve">При моделировании объекта границами структура данных строится одновременно с процессом создания модели. Благодаря явному присутствию в этой структуре уравнений поверхностей и линий их пересечения легко решается задача каркасного изображения объекта. В отличие от каркасной модели с плоскими гранями граничное описание позволяет изображать нелинейную поверхность </w:t>
      </w:r>
      <w:r w:rsidR="003764A3">
        <w:rPr>
          <w:rFonts w:ascii="Times New Roman" w:hAnsi="Times New Roman" w:cs="Times New Roman"/>
          <w:sz w:val="28"/>
          <w:szCs w:val="28"/>
        </w:rPr>
        <w:t>каркасом с криволинейными ячейк</w:t>
      </w:r>
      <w:r w:rsidRPr="00306C56">
        <w:rPr>
          <w:rFonts w:ascii="Times New Roman" w:hAnsi="Times New Roman" w:cs="Times New Roman"/>
          <w:sz w:val="28"/>
          <w:szCs w:val="28"/>
        </w:rPr>
        <w:t>ами.</w:t>
      </w:r>
    </w:p>
    <w:p w:rsidR="00225532" w:rsidRPr="00306C56" w:rsidRDefault="00225532" w:rsidP="00A34763">
      <w:pPr>
        <w:ind w:firstLine="68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306C56">
        <w:rPr>
          <w:rFonts w:ascii="Times New Roman" w:hAnsi="Times New Roman" w:cs="Times New Roman"/>
          <w:sz w:val="28"/>
          <w:szCs w:val="28"/>
        </w:rPr>
        <w:t xml:space="preserve">Основной проблемой граничного описания является выбор возможных форм задания поверхностей. Так как поверхности в большинстве случаев непрозрачны, то для их правильной визуализации требуется, как уже неоднократно отмечалось, внешняя ориентация нормалей ко всем точкам поверхностей. Для обеспечения этого требования применяется метод заведомо внутренней точки </w:t>
      </w:r>
      <m:oMath>
        <m:sSub>
          <m:sSubPr>
            <m:ctrlPr>
              <w:rPr>
                <w:rFonts w:ascii="Cambria Math" w:hAnsi="Cambria Math" w:cs="Times New Roman"/>
                <w:b/>
                <w:sz w:val="28"/>
                <w:szCs w:val="28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Times New Roman"/>
                <w:sz w:val="28"/>
                <w:szCs w:val="28"/>
              </w:rPr>
              <m:t>р</m:t>
            </m:r>
          </m:e>
          <m:sub>
            <m:r>
              <m:rPr>
                <m:sty m:val="b"/>
              </m:rPr>
              <w:rPr>
                <w:rFonts w:ascii="Cambria Math" w:hAnsi="Cambria Math" w:cs="Times New Roman"/>
                <w:sz w:val="28"/>
                <w:szCs w:val="28"/>
              </w:rPr>
              <m:t>вн</m:t>
            </m:r>
          </m:sub>
        </m:sSub>
      </m:oMath>
      <w:r w:rsidRPr="003764A3">
        <w:rPr>
          <w:rFonts w:ascii="Times New Roman" w:eastAsiaTheme="minorEastAsia" w:hAnsi="Times New Roman" w:cs="Times New Roman"/>
          <w:b/>
          <w:sz w:val="28"/>
          <w:szCs w:val="28"/>
        </w:rPr>
        <w:t>:</w:t>
      </w:r>
    </w:p>
    <w:p w:rsidR="00225532" w:rsidRPr="00306C56" w:rsidRDefault="00225532" w:rsidP="00A34763">
      <w:pPr>
        <w:ind w:firstLine="68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306C56"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1) В неявной форме описания поверхности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±</m:t>
        </m:r>
      </m:oMath>
      <w:r w:rsidR="0090417B" w:rsidRPr="00306C56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f</w:t>
      </w:r>
      <w:r w:rsidR="0090417B" w:rsidRPr="00306C56">
        <w:rPr>
          <w:rFonts w:ascii="Times New Roman" w:eastAsiaTheme="minorEastAsia" w:hAnsi="Times New Roman" w:cs="Times New Roman"/>
          <w:i/>
          <w:sz w:val="28"/>
          <w:szCs w:val="28"/>
        </w:rPr>
        <w:t>(</w:t>
      </w:r>
      <w:r w:rsidR="0090417B" w:rsidRPr="00306C56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p</w:t>
      </w:r>
      <w:r w:rsidR="0090417B" w:rsidRPr="00306C56">
        <w:rPr>
          <w:rFonts w:ascii="Times New Roman" w:eastAsiaTheme="minorEastAsia" w:hAnsi="Times New Roman" w:cs="Times New Roman"/>
          <w:i/>
          <w:sz w:val="28"/>
          <w:szCs w:val="28"/>
        </w:rPr>
        <w:t xml:space="preserve">) = 0 </w:t>
      </w:r>
      <w:r w:rsidR="0090417B" w:rsidRPr="00306C56">
        <w:rPr>
          <w:rFonts w:ascii="Times New Roman" w:eastAsiaTheme="minorEastAsia" w:hAnsi="Times New Roman" w:cs="Times New Roman"/>
          <w:sz w:val="28"/>
          <w:szCs w:val="28"/>
        </w:rPr>
        <w:t xml:space="preserve">одна из возможных функций </w:t>
      </w:r>
      <w:r w:rsidR="0090417B" w:rsidRPr="00306C56">
        <w:rPr>
          <w:rFonts w:ascii="Times New Roman" w:eastAsiaTheme="minorEastAsia" w:hAnsi="Times New Roman" w:cs="Times New Roman"/>
          <w:i/>
          <w:sz w:val="28"/>
          <w:szCs w:val="28"/>
        </w:rPr>
        <w:t>+</w:t>
      </w:r>
      <w:r w:rsidR="0090417B" w:rsidRPr="00306C56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f</w:t>
      </w:r>
      <w:r w:rsidR="0090417B" w:rsidRPr="00306C56">
        <w:rPr>
          <w:rFonts w:ascii="Times New Roman" w:eastAsiaTheme="minorEastAsia" w:hAnsi="Times New Roman" w:cs="Times New Roman"/>
          <w:i/>
          <w:sz w:val="28"/>
          <w:szCs w:val="28"/>
        </w:rPr>
        <w:t>(</w:t>
      </w:r>
      <w:r w:rsidR="0090417B" w:rsidRPr="00306C56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p</w:t>
      </w:r>
      <w:r w:rsidR="0090417B" w:rsidRPr="00306C56">
        <w:rPr>
          <w:rFonts w:ascii="Times New Roman" w:eastAsiaTheme="minorEastAsia" w:hAnsi="Times New Roman" w:cs="Times New Roman"/>
          <w:i/>
          <w:sz w:val="28"/>
          <w:szCs w:val="28"/>
        </w:rPr>
        <w:t>)</w:t>
      </w:r>
      <w:r w:rsidR="0090417B" w:rsidRPr="00306C56">
        <w:rPr>
          <w:rFonts w:ascii="Times New Roman" w:eastAsiaTheme="minorEastAsia" w:hAnsi="Times New Roman" w:cs="Times New Roman"/>
          <w:sz w:val="28"/>
          <w:szCs w:val="28"/>
        </w:rPr>
        <w:t xml:space="preserve"> или  </w:t>
      </w:r>
      <w:r w:rsidR="0090417B" w:rsidRPr="00306C56">
        <w:rPr>
          <w:rFonts w:ascii="Times New Roman" w:eastAsiaTheme="minorEastAsia" w:hAnsi="Times New Roman" w:cs="Times New Roman"/>
          <w:i/>
          <w:sz w:val="28"/>
          <w:szCs w:val="28"/>
        </w:rPr>
        <w:t>-</w:t>
      </w:r>
      <w:r w:rsidR="0090417B" w:rsidRPr="00306C56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f</w:t>
      </w:r>
      <w:r w:rsidR="0090417B" w:rsidRPr="00306C56">
        <w:rPr>
          <w:rFonts w:ascii="Times New Roman" w:eastAsiaTheme="minorEastAsia" w:hAnsi="Times New Roman" w:cs="Times New Roman"/>
          <w:i/>
          <w:sz w:val="28"/>
          <w:szCs w:val="28"/>
        </w:rPr>
        <w:t>(</w:t>
      </w:r>
      <w:r w:rsidR="0090417B" w:rsidRPr="00306C56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p</w:t>
      </w:r>
      <w:r w:rsidR="0090417B" w:rsidRPr="00306C56">
        <w:rPr>
          <w:rFonts w:ascii="Times New Roman" w:eastAsiaTheme="minorEastAsia" w:hAnsi="Times New Roman" w:cs="Times New Roman"/>
          <w:i/>
          <w:sz w:val="28"/>
          <w:szCs w:val="28"/>
        </w:rPr>
        <w:t>)</w:t>
      </w:r>
      <w:r w:rsidR="0090417B" w:rsidRPr="00306C56">
        <w:rPr>
          <w:rFonts w:ascii="Times New Roman" w:eastAsiaTheme="minorEastAsia" w:hAnsi="Times New Roman" w:cs="Times New Roman"/>
          <w:sz w:val="28"/>
          <w:szCs w:val="28"/>
        </w:rPr>
        <w:t xml:space="preserve"> выбирается по правилу размещения точки 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р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вн</m:t>
            </m:r>
          </m:sub>
        </m:sSub>
      </m:oMath>
      <w:r w:rsidR="0090417B" w:rsidRPr="00306C56">
        <w:rPr>
          <w:rFonts w:ascii="Times New Roman" w:eastAsiaTheme="minorEastAsia" w:hAnsi="Times New Roman" w:cs="Times New Roman"/>
          <w:sz w:val="28"/>
          <w:szCs w:val="28"/>
        </w:rPr>
        <w:t xml:space="preserve"> в области, где значение    </w:t>
      </w:r>
      <w:r w:rsidR="0090417B" w:rsidRPr="00306C56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f</w:t>
      </w:r>
      <w:r w:rsidR="0090417B" w:rsidRPr="00306C56">
        <w:rPr>
          <w:rFonts w:ascii="Times New Roman" w:eastAsiaTheme="minorEastAsia" w:hAnsi="Times New Roman" w:cs="Times New Roman"/>
          <w:i/>
          <w:sz w:val="28"/>
          <w:szCs w:val="28"/>
        </w:rPr>
        <w:t>(</w:t>
      </w:r>
      <w:r w:rsidR="0090417B" w:rsidRPr="00306C56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p</w:t>
      </w:r>
      <w:r w:rsidR="0090417B" w:rsidRPr="00306C56">
        <w:rPr>
          <w:rFonts w:ascii="Times New Roman" w:eastAsiaTheme="minorEastAsia" w:hAnsi="Times New Roman" w:cs="Times New Roman"/>
          <w:i/>
          <w:sz w:val="28"/>
          <w:szCs w:val="28"/>
        </w:rPr>
        <w:t>)</w:t>
      </w:r>
      <w:r w:rsidR="0090417B" w:rsidRPr="00306C56">
        <w:rPr>
          <w:rFonts w:ascii="Times New Roman" w:eastAsiaTheme="minorEastAsia" w:hAnsi="Times New Roman" w:cs="Times New Roman"/>
          <w:sz w:val="28"/>
          <w:szCs w:val="28"/>
        </w:rPr>
        <w:t xml:space="preserve"> &lt; 0:</w:t>
      </w:r>
    </w:p>
    <w:p w:rsidR="0090417B" w:rsidRPr="00C86978" w:rsidRDefault="0090417B" w:rsidP="00A34763">
      <w:pPr>
        <w:ind w:firstLine="680"/>
        <w:jc w:val="both"/>
        <w:rPr>
          <w:rFonts w:ascii="Times New Roman" w:eastAsiaTheme="minorEastAsia" w:hAnsi="Times New Roman" w:cs="Times New Roman"/>
          <w:b/>
          <w:sz w:val="30"/>
          <w:szCs w:val="30"/>
          <w:lang w:val="en-US"/>
        </w:rPr>
      </w:pPr>
      <w:r w:rsidRPr="007A39CD">
        <w:rPr>
          <w:rFonts w:ascii="Times New Roman" w:eastAsiaTheme="minorEastAsia" w:hAnsi="Times New Roman" w:cs="Times New Roman"/>
          <w:sz w:val="24"/>
          <w:szCs w:val="24"/>
        </w:rPr>
        <w:tab/>
      </w:r>
      <w:r w:rsidRPr="00C86978">
        <w:rPr>
          <w:rFonts w:ascii="Times New Roman" w:eastAsiaTheme="minorEastAsia" w:hAnsi="Times New Roman" w:cs="Times New Roman"/>
          <w:sz w:val="30"/>
          <w:szCs w:val="30"/>
        </w:rPr>
        <w:tab/>
      </w:r>
      <m:oMath>
        <m:sSup>
          <m:sSupPr>
            <m:ctrlPr>
              <w:rPr>
                <w:rFonts w:ascii="Cambria Math" w:eastAsiaTheme="minorEastAsia" w:hAnsi="Cambria Math" w:cs="Times New Roman"/>
                <w:b/>
                <w:i/>
                <w:sz w:val="30"/>
                <w:szCs w:val="30"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30"/>
                <w:szCs w:val="30"/>
                <w:lang w:val="en-US"/>
              </w:rPr>
              <m:t>f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30"/>
                <w:szCs w:val="30"/>
                <w:lang w:val="en-US"/>
              </w:rPr>
              <m:t>+</m:t>
            </m:r>
          </m:sup>
        </m:sSup>
      </m:oMath>
      <w:r w:rsidRPr="00C86978">
        <w:rPr>
          <w:rFonts w:ascii="Times New Roman" w:eastAsiaTheme="minorEastAsia" w:hAnsi="Times New Roman" w:cs="Times New Roman"/>
          <w:b/>
          <w:i/>
          <w:sz w:val="30"/>
          <w:szCs w:val="30"/>
          <w:lang w:val="en-US"/>
        </w:rPr>
        <w:t>(p)</w:t>
      </w:r>
      <w:r w:rsidRPr="00C86978">
        <w:rPr>
          <w:rFonts w:ascii="Times New Roman" w:eastAsiaTheme="minorEastAsia" w:hAnsi="Times New Roman" w:cs="Times New Roman"/>
          <w:b/>
          <w:sz w:val="30"/>
          <w:szCs w:val="30"/>
          <w:lang w:val="en-US"/>
        </w:rPr>
        <w:t xml:space="preserve"> = -</w:t>
      </w:r>
      <w:proofErr w:type="spellStart"/>
      <w:r w:rsidRPr="00C86978">
        <w:rPr>
          <w:rFonts w:ascii="Times New Roman" w:eastAsiaTheme="minorEastAsia" w:hAnsi="Times New Roman" w:cs="Times New Roman"/>
          <w:b/>
          <w:sz w:val="30"/>
          <w:szCs w:val="30"/>
          <w:lang w:val="en-US"/>
        </w:rPr>
        <w:t>sgn</w:t>
      </w:r>
      <w:proofErr w:type="spellEnd"/>
      <w:r w:rsidRPr="00C86978">
        <w:rPr>
          <w:rFonts w:ascii="Times New Roman" w:eastAsiaTheme="minorEastAsia" w:hAnsi="Times New Roman" w:cs="Times New Roman"/>
          <w:b/>
          <w:sz w:val="30"/>
          <w:szCs w:val="30"/>
          <w:lang w:val="en-US"/>
        </w:rPr>
        <w:t>{</w:t>
      </w:r>
      <w:r w:rsidRPr="00C86978">
        <w:rPr>
          <w:rFonts w:ascii="Times New Roman" w:eastAsiaTheme="minorEastAsia" w:hAnsi="Times New Roman" w:cs="Times New Roman"/>
          <w:b/>
          <w:i/>
          <w:sz w:val="30"/>
          <w:szCs w:val="30"/>
          <w:lang w:val="en-US"/>
        </w:rPr>
        <w:t>f</w:t>
      </w:r>
      <w:r w:rsidRPr="00C86978">
        <w:rPr>
          <w:rFonts w:ascii="Times New Roman" w:eastAsiaTheme="minorEastAsia" w:hAnsi="Times New Roman" w:cs="Times New Roman"/>
          <w:b/>
          <w:sz w:val="30"/>
          <w:szCs w:val="30"/>
          <w:lang w:val="en-US"/>
        </w:rPr>
        <w:t>(</w:t>
      </w:r>
      <m:oMath>
        <m:sSub>
          <m:sSubPr>
            <m:ctrlPr>
              <w:rPr>
                <w:rFonts w:ascii="Cambria Math" w:hAnsi="Cambria Math" w:cs="Times New Roman"/>
                <w:b/>
                <w:i/>
                <w:sz w:val="30"/>
                <w:szCs w:val="3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30"/>
                <w:szCs w:val="30"/>
              </w:rPr>
              <m:t>р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30"/>
                <w:szCs w:val="30"/>
              </w:rPr>
              <m:t>вн</m:t>
            </m:r>
          </m:sub>
        </m:sSub>
      </m:oMath>
      <w:r w:rsidRPr="00C86978">
        <w:rPr>
          <w:rFonts w:ascii="Times New Roman" w:eastAsiaTheme="minorEastAsia" w:hAnsi="Times New Roman" w:cs="Times New Roman"/>
          <w:b/>
          <w:sz w:val="30"/>
          <w:szCs w:val="30"/>
          <w:lang w:val="en-US"/>
        </w:rPr>
        <w:t xml:space="preserve">:)} </w:t>
      </w:r>
      <w:r w:rsidRPr="00C86978">
        <w:rPr>
          <w:rFonts w:ascii="Times New Roman" w:eastAsiaTheme="minorEastAsia" w:hAnsi="Times New Roman" w:cs="Times New Roman"/>
          <w:b/>
          <w:i/>
          <w:sz w:val="30"/>
          <w:szCs w:val="30"/>
          <w:lang w:val="en-US"/>
        </w:rPr>
        <w:t>f</w:t>
      </w:r>
      <w:r w:rsidRPr="00C86978">
        <w:rPr>
          <w:rFonts w:ascii="Times New Roman" w:eastAsiaTheme="minorEastAsia" w:hAnsi="Times New Roman" w:cs="Times New Roman"/>
          <w:b/>
          <w:sz w:val="30"/>
          <w:szCs w:val="30"/>
          <w:lang w:val="en-US"/>
        </w:rPr>
        <w:t>(</w:t>
      </w:r>
      <w:r w:rsidRPr="00C86978">
        <w:rPr>
          <w:rFonts w:ascii="Times New Roman" w:eastAsiaTheme="minorEastAsia" w:hAnsi="Times New Roman" w:cs="Times New Roman"/>
          <w:b/>
          <w:i/>
          <w:sz w:val="30"/>
          <w:szCs w:val="30"/>
          <w:lang w:val="en-US"/>
        </w:rPr>
        <w:t>p</w:t>
      </w:r>
      <w:r w:rsidRPr="00C86978">
        <w:rPr>
          <w:rFonts w:ascii="Times New Roman" w:eastAsiaTheme="minorEastAsia" w:hAnsi="Times New Roman" w:cs="Times New Roman"/>
          <w:b/>
          <w:sz w:val="30"/>
          <w:szCs w:val="30"/>
          <w:lang w:val="en-US"/>
        </w:rPr>
        <w:t>).</w:t>
      </w:r>
    </w:p>
    <w:p w:rsidR="0090417B" w:rsidRPr="00306C56" w:rsidRDefault="0090417B" w:rsidP="00A34763">
      <w:pPr>
        <w:ind w:firstLine="68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306C56">
        <w:rPr>
          <w:rFonts w:ascii="Times New Roman" w:eastAsiaTheme="minorEastAsia" w:hAnsi="Times New Roman" w:cs="Times New Roman"/>
          <w:sz w:val="28"/>
          <w:szCs w:val="28"/>
        </w:rPr>
        <w:t xml:space="preserve">В частности, матрицы поверхностей первого и второго порядков </w:t>
      </w:r>
      <w:proofErr w:type="spellStart"/>
      <w:r w:rsidRPr="00306C56">
        <w:rPr>
          <w:rFonts w:ascii="Times New Roman" w:eastAsiaTheme="minorEastAsia" w:hAnsi="Times New Roman" w:cs="Times New Roman"/>
          <w:sz w:val="28"/>
          <w:szCs w:val="28"/>
        </w:rPr>
        <w:t>коректируются</w:t>
      </w:r>
      <w:proofErr w:type="spellEnd"/>
      <w:r w:rsidRPr="00306C56">
        <w:rPr>
          <w:rFonts w:ascii="Times New Roman" w:eastAsiaTheme="minorEastAsia" w:hAnsi="Times New Roman" w:cs="Times New Roman"/>
          <w:sz w:val="28"/>
          <w:szCs w:val="28"/>
        </w:rPr>
        <w:t xml:space="preserve"> так:</w:t>
      </w:r>
    </w:p>
    <w:p w:rsidR="0090417B" w:rsidRPr="00C86978" w:rsidRDefault="00A14E03" w:rsidP="00A34763">
      <w:pPr>
        <w:ind w:firstLine="680"/>
        <w:jc w:val="both"/>
        <w:rPr>
          <w:rFonts w:ascii="Times New Roman" w:eastAsiaTheme="minorEastAsia" w:hAnsi="Times New Roman" w:cs="Times New Roman"/>
          <w:b/>
          <w:sz w:val="30"/>
          <w:szCs w:val="30"/>
        </w:rPr>
      </w:pPr>
      <m:oMath>
        <m:sSubSup>
          <m:sSubSupPr>
            <m:ctrlPr>
              <w:rPr>
                <w:rFonts w:ascii="Cambria Math" w:hAnsi="Cambria Math" w:cs="Times New Roman"/>
                <w:b/>
                <w:i/>
                <w:sz w:val="30"/>
                <w:szCs w:val="30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 w:cs="Times New Roman"/>
                <w:sz w:val="30"/>
                <w:szCs w:val="30"/>
                <w:lang w:val="en-US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30"/>
                <w:szCs w:val="30"/>
              </w:rPr>
              <m:t>1</m:t>
            </m:r>
          </m:sub>
          <m:sup>
            <m:r>
              <m:rPr>
                <m:sty m:val="bi"/>
              </m:rPr>
              <w:rPr>
                <w:rFonts w:ascii="Cambria Math" w:hAnsi="Cambria Math" w:cs="Times New Roman"/>
                <w:sz w:val="30"/>
                <w:szCs w:val="30"/>
              </w:rPr>
              <m:t>+</m:t>
            </m:r>
          </m:sup>
        </m:sSubSup>
      </m:oMath>
      <w:r w:rsidR="007A39CD" w:rsidRPr="00C86978">
        <w:rPr>
          <w:rFonts w:ascii="Times New Roman" w:eastAsiaTheme="minorEastAsia" w:hAnsi="Times New Roman" w:cs="Times New Roman"/>
          <w:b/>
          <w:sz w:val="30"/>
          <w:szCs w:val="30"/>
        </w:rPr>
        <w:t xml:space="preserve">  =   -</w:t>
      </w:r>
      <w:proofErr w:type="spellStart"/>
      <w:r w:rsidR="007A39CD" w:rsidRPr="00C86978">
        <w:rPr>
          <w:rFonts w:ascii="Times New Roman" w:eastAsiaTheme="minorEastAsia" w:hAnsi="Times New Roman" w:cs="Times New Roman"/>
          <w:b/>
          <w:sz w:val="30"/>
          <w:szCs w:val="30"/>
          <w:lang w:val="en-US"/>
        </w:rPr>
        <w:t>sgn</w:t>
      </w:r>
      <w:proofErr w:type="spellEnd"/>
      <w:r w:rsidR="007A39CD" w:rsidRPr="00C86978">
        <w:rPr>
          <w:rFonts w:ascii="Times New Roman" w:eastAsiaTheme="minorEastAsia" w:hAnsi="Times New Roman" w:cs="Times New Roman"/>
          <w:b/>
          <w:sz w:val="30"/>
          <w:szCs w:val="30"/>
        </w:rPr>
        <w:t>{</w:t>
      </w:r>
      <m:oMath>
        <m:sSub>
          <m:sSubPr>
            <m:ctrlPr>
              <w:rPr>
                <w:rFonts w:ascii="Cambria Math" w:hAnsi="Cambria Math" w:cs="Times New Roman"/>
                <w:b/>
                <w:i/>
                <w:sz w:val="30"/>
                <w:szCs w:val="3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30"/>
                <w:szCs w:val="30"/>
              </w:rPr>
              <m:t>р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30"/>
                <w:szCs w:val="30"/>
              </w:rPr>
              <m:t>вн</m:t>
            </m:r>
          </m:sub>
        </m:sSub>
        <m:r>
          <m:rPr>
            <m:sty m:val="bi"/>
          </m:rPr>
          <w:rPr>
            <w:rFonts w:ascii="Cambria Math" w:eastAsiaTheme="minorEastAsia" w:hAnsi="Cambria Math" w:cs="Times New Roman"/>
            <w:sz w:val="30"/>
            <w:szCs w:val="30"/>
          </w:rPr>
          <m:t>°</m:t>
        </m:r>
        <m:sSub>
          <m:sSubPr>
            <m:ctrlPr>
              <w:rPr>
                <w:rFonts w:ascii="Cambria Math" w:eastAsiaTheme="minorEastAsia" w:hAnsi="Cambria Math" w:cs="Times New Roman"/>
                <w:b/>
                <w:i/>
                <w:sz w:val="30"/>
                <w:szCs w:val="30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30"/>
                <w:szCs w:val="30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30"/>
                <w:szCs w:val="30"/>
              </w:rPr>
              <m:t>1</m:t>
            </m:r>
          </m:sub>
        </m:sSub>
      </m:oMath>
      <w:r w:rsidR="007A39CD" w:rsidRPr="00C86978">
        <w:rPr>
          <w:rFonts w:ascii="Times New Roman" w:eastAsiaTheme="minorEastAsia" w:hAnsi="Times New Roman" w:cs="Times New Roman"/>
          <w:b/>
          <w:sz w:val="30"/>
          <w:szCs w:val="30"/>
        </w:rPr>
        <w:t>}</w:t>
      </w:r>
      <m:oMath>
        <m:sSub>
          <m:sSubPr>
            <m:ctrlPr>
              <w:rPr>
                <w:rFonts w:ascii="Cambria Math" w:eastAsiaTheme="minorEastAsia" w:hAnsi="Cambria Math" w:cs="Times New Roman"/>
                <w:b/>
                <w:i/>
                <w:sz w:val="30"/>
                <w:szCs w:val="30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30"/>
                <w:szCs w:val="30"/>
                <w:lang w:val="en-US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30"/>
                <w:szCs w:val="30"/>
              </w:rPr>
              <m:t>1</m:t>
            </m:r>
          </m:sub>
        </m:sSub>
      </m:oMath>
      <w:r w:rsidR="007A39CD" w:rsidRPr="00C86978">
        <w:rPr>
          <w:rFonts w:ascii="Times New Roman" w:eastAsiaTheme="minorEastAsia" w:hAnsi="Times New Roman" w:cs="Times New Roman"/>
          <w:b/>
          <w:sz w:val="30"/>
          <w:szCs w:val="30"/>
        </w:rPr>
        <w:t xml:space="preserve">, </w:t>
      </w:r>
      <m:oMath>
        <m:sSubSup>
          <m:sSubSupPr>
            <m:ctrlPr>
              <w:rPr>
                <w:rFonts w:ascii="Cambria Math" w:hAnsi="Cambria Math" w:cs="Times New Roman"/>
                <w:b/>
                <w:i/>
                <w:sz w:val="30"/>
                <w:szCs w:val="30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 w:cs="Times New Roman"/>
                <w:sz w:val="30"/>
                <w:szCs w:val="30"/>
                <w:lang w:val="en-US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30"/>
                <w:szCs w:val="30"/>
              </w:rPr>
              <m:t>2</m:t>
            </m:r>
          </m:sub>
          <m:sup>
            <m:r>
              <m:rPr>
                <m:sty m:val="bi"/>
              </m:rPr>
              <w:rPr>
                <w:rFonts w:ascii="Cambria Math" w:hAnsi="Cambria Math" w:cs="Times New Roman"/>
                <w:sz w:val="30"/>
                <w:szCs w:val="30"/>
              </w:rPr>
              <m:t>+</m:t>
            </m:r>
          </m:sup>
        </m:sSubSup>
      </m:oMath>
      <w:r w:rsidR="007A39CD" w:rsidRPr="00C86978">
        <w:rPr>
          <w:rFonts w:ascii="Times New Roman" w:eastAsiaTheme="minorEastAsia" w:hAnsi="Times New Roman" w:cs="Times New Roman"/>
          <w:b/>
          <w:sz w:val="30"/>
          <w:szCs w:val="30"/>
        </w:rPr>
        <w:t xml:space="preserve"> =  -</w:t>
      </w:r>
      <w:proofErr w:type="spellStart"/>
      <w:r w:rsidR="007A39CD" w:rsidRPr="00C86978">
        <w:rPr>
          <w:rFonts w:ascii="Times New Roman" w:eastAsiaTheme="minorEastAsia" w:hAnsi="Times New Roman" w:cs="Times New Roman"/>
          <w:b/>
          <w:sz w:val="30"/>
          <w:szCs w:val="30"/>
          <w:lang w:val="en-US"/>
        </w:rPr>
        <w:t>sgn</w:t>
      </w:r>
      <w:proofErr w:type="spellEnd"/>
      <w:r w:rsidR="007A39CD" w:rsidRPr="00C86978">
        <w:rPr>
          <w:rFonts w:ascii="Times New Roman" w:eastAsiaTheme="minorEastAsia" w:hAnsi="Times New Roman" w:cs="Times New Roman"/>
          <w:b/>
          <w:sz w:val="30"/>
          <w:szCs w:val="30"/>
        </w:rPr>
        <w:t>{</w:t>
      </w:r>
      <m:oMath>
        <m:sSub>
          <m:sSubPr>
            <m:ctrlPr>
              <w:rPr>
                <w:rFonts w:ascii="Cambria Math" w:hAnsi="Cambria Math" w:cs="Times New Roman"/>
                <w:b/>
                <w:i/>
                <w:sz w:val="30"/>
                <w:szCs w:val="3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30"/>
                <w:szCs w:val="30"/>
              </w:rPr>
              <m:t>р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30"/>
                <w:szCs w:val="30"/>
              </w:rPr>
              <m:t>вн</m:t>
            </m:r>
          </m:sub>
        </m:sSub>
        <m:r>
          <m:rPr>
            <m:sty m:val="bi"/>
          </m:rPr>
          <w:rPr>
            <w:rFonts w:ascii="Cambria Math" w:eastAsiaTheme="minorEastAsia" w:hAnsi="Cambria Math" w:cs="Times New Roman"/>
            <w:sz w:val="30"/>
            <w:szCs w:val="30"/>
          </w:rPr>
          <m:t>°</m:t>
        </m:r>
        <m:sSub>
          <m:sSubPr>
            <m:ctrlPr>
              <w:rPr>
                <w:rFonts w:ascii="Cambria Math" w:eastAsiaTheme="minorEastAsia" w:hAnsi="Cambria Math" w:cs="Times New Roman"/>
                <w:b/>
                <w:i/>
                <w:sz w:val="30"/>
                <w:szCs w:val="30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30"/>
                <w:szCs w:val="30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30"/>
                <w:szCs w:val="30"/>
              </w:rPr>
              <m:t>2</m:t>
            </m:r>
          </m:sub>
        </m:sSub>
        <m:sSubSup>
          <m:sSubSupPr>
            <m:ctrlPr>
              <w:rPr>
                <w:rFonts w:ascii="Cambria Math" w:hAnsi="Cambria Math" w:cs="Times New Roman"/>
                <w:b/>
                <w:i/>
                <w:sz w:val="30"/>
                <w:szCs w:val="30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 w:cs="Times New Roman"/>
                <w:sz w:val="30"/>
                <w:szCs w:val="30"/>
                <w:lang w:val="en-US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30"/>
                <w:szCs w:val="30"/>
              </w:rPr>
              <m:t>вн</m:t>
            </m:r>
          </m:sub>
          <m:sup>
            <m:r>
              <m:rPr>
                <m:sty m:val="bi"/>
              </m:rPr>
              <w:rPr>
                <w:rFonts w:ascii="Cambria Math" w:hAnsi="Cambria Math" w:cs="Times New Roman"/>
                <w:sz w:val="30"/>
                <w:szCs w:val="30"/>
              </w:rPr>
              <m:t>τ</m:t>
            </m:r>
          </m:sup>
        </m:sSubSup>
      </m:oMath>
      <w:r w:rsidR="007A39CD" w:rsidRPr="00C86978">
        <w:rPr>
          <w:rFonts w:ascii="Times New Roman" w:eastAsiaTheme="minorEastAsia" w:hAnsi="Times New Roman" w:cs="Times New Roman"/>
          <w:b/>
          <w:sz w:val="30"/>
          <w:szCs w:val="30"/>
        </w:rPr>
        <w:t>}</w:t>
      </w:r>
      <m:oMath>
        <m:sSub>
          <m:sSubPr>
            <m:ctrlPr>
              <w:rPr>
                <w:rFonts w:ascii="Cambria Math" w:eastAsiaTheme="minorEastAsia" w:hAnsi="Cambria Math" w:cs="Times New Roman"/>
                <w:b/>
                <w:i/>
                <w:sz w:val="30"/>
                <w:szCs w:val="30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30"/>
                <w:szCs w:val="30"/>
                <w:lang w:val="en-US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30"/>
                <w:szCs w:val="30"/>
              </w:rPr>
              <m:t>2</m:t>
            </m:r>
          </m:sub>
        </m:sSub>
      </m:oMath>
    </w:p>
    <w:p w:rsidR="007A39CD" w:rsidRPr="00306C56" w:rsidRDefault="007A39CD" w:rsidP="00A34763">
      <w:pPr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306C56">
        <w:rPr>
          <w:rFonts w:ascii="Times New Roman" w:hAnsi="Times New Roman" w:cs="Times New Roman"/>
          <w:sz w:val="28"/>
          <w:szCs w:val="28"/>
        </w:rPr>
        <w:t xml:space="preserve">Это означает изменение знаков всех элементов матрицы </w:t>
      </w:r>
      <w:r w:rsidRPr="00306C56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306C56">
        <w:rPr>
          <w:rFonts w:ascii="Times New Roman" w:hAnsi="Times New Roman" w:cs="Times New Roman"/>
          <w:sz w:val="28"/>
          <w:szCs w:val="28"/>
        </w:rPr>
        <w:t xml:space="preserve"> на противоположные, если для заведомо вн</w:t>
      </w:r>
      <w:r w:rsidR="003764A3">
        <w:rPr>
          <w:rFonts w:ascii="Times New Roman" w:hAnsi="Times New Roman" w:cs="Times New Roman"/>
          <w:sz w:val="28"/>
          <w:szCs w:val="28"/>
        </w:rPr>
        <w:t>у</w:t>
      </w:r>
      <w:r w:rsidRPr="00306C56">
        <w:rPr>
          <w:rFonts w:ascii="Times New Roman" w:hAnsi="Times New Roman" w:cs="Times New Roman"/>
          <w:sz w:val="28"/>
          <w:szCs w:val="28"/>
        </w:rPr>
        <w:t xml:space="preserve">тренней точки выполняется условие  </w:t>
      </w:r>
      <w:r w:rsidRPr="00306C5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766765" cy="192738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3590" cy="1969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06C56">
        <w:rPr>
          <w:rFonts w:ascii="Times New Roman" w:hAnsi="Times New Roman" w:cs="Times New Roman"/>
          <w:sz w:val="28"/>
          <w:szCs w:val="28"/>
        </w:rPr>
        <w:t>.</w:t>
      </w:r>
    </w:p>
    <w:p w:rsidR="007A39CD" w:rsidRPr="00306C56" w:rsidRDefault="007A39CD" w:rsidP="00A34763">
      <w:pPr>
        <w:ind w:firstLine="68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306C56">
        <w:rPr>
          <w:rFonts w:ascii="Times New Roman" w:hAnsi="Times New Roman" w:cs="Times New Roman"/>
          <w:sz w:val="28"/>
          <w:szCs w:val="28"/>
        </w:rPr>
        <w:t xml:space="preserve">2) В параметрической форме </w:t>
      </w:r>
      <w:r w:rsidRPr="00306C56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306C56">
        <w:rPr>
          <w:rFonts w:ascii="Times New Roman" w:hAnsi="Times New Roman" w:cs="Times New Roman"/>
          <w:sz w:val="28"/>
          <w:szCs w:val="28"/>
        </w:rPr>
        <w:t>(</w:t>
      </w:r>
      <w:r w:rsidRPr="00306C56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306C56">
        <w:rPr>
          <w:rFonts w:ascii="Times New Roman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τ</m:t>
        </m:r>
      </m:oMath>
      <w:r w:rsidRPr="00306C56">
        <w:rPr>
          <w:rFonts w:ascii="Times New Roman" w:hAnsi="Times New Roman" w:cs="Times New Roman"/>
          <w:sz w:val="28"/>
          <w:szCs w:val="28"/>
        </w:rPr>
        <w:t xml:space="preserve">) ориентация нормали </w:t>
      </w:r>
      <w:r w:rsidRPr="003764A3">
        <w:rPr>
          <w:rFonts w:ascii="Times New Roman" w:hAnsi="Times New Roman" w:cs="Times New Roman"/>
          <w:b/>
          <w:i/>
          <w:sz w:val="28"/>
          <w:szCs w:val="28"/>
          <w:lang w:val="en-US"/>
        </w:rPr>
        <w:t>N</w:t>
      </w:r>
      <w:r w:rsidRPr="003764A3">
        <w:rPr>
          <w:rFonts w:ascii="Times New Roman" w:hAnsi="Times New Roman" w:cs="Times New Roman"/>
          <w:b/>
          <w:i/>
          <w:sz w:val="28"/>
          <w:szCs w:val="28"/>
        </w:rPr>
        <w:t xml:space="preserve"> = </w:t>
      </w:r>
      <w:r w:rsidRPr="003764A3">
        <w:rPr>
          <w:rFonts w:ascii="Times New Roman" w:hAnsi="Times New Roman" w:cs="Times New Roman"/>
          <w:b/>
          <w:i/>
          <w:sz w:val="28"/>
          <w:szCs w:val="28"/>
          <w:lang w:val="en-US"/>
        </w:rPr>
        <w:t>V</w:t>
      </w:r>
      <w:r w:rsidRPr="003764A3">
        <w:rPr>
          <w:rFonts w:ascii="Times New Roman" w:hAnsi="Times New Roman" w:cs="Times New Roman"/>
          <w:b/>
          <w:i/>
          <w:sz w:val="28"/>
          <w:szCs w:val="28"/>
        </w:rPr>
        <w:t xml:space="preserve"> * </w:t>
      </w:r>
      <w:r w:rsidRPr="003764A3">
        <w:rPr>
          <w:rFonts w:ascii="Times New Roman" w:hAnsi="Times New Roman" w:cs="Times New Roman"/>
          <w:b/>
          <w:i/>
          <w:sz w:val="28"/>
          <w:szCs w:val="28"/>
          <w:lang w:val="en-US"/>
        </w:rPr>
        <w:t>W</w:t>
      </w:r>
      <w:r w:rsidRPr="00306C56">
        <w:rPr>
          <w:rFonts w:ascii="Times New Roman" w:hAnsi="Times New Roman" w:cs="Times New Roman"/>
          <w:sz w:val="28"/>
          <w:szCs w:val="28"/>
        </w:rPr>
        <w:t xml:space="preserve"> о</w:t>
      </w:r>
      <w:r w:rsidR="003764A3">
        <w:rPr>
          <w:rFonts w:ascii="Times New Roman" w:hAnsi="Times New Roman" w:cs="Times New Roman"/>
          <w:sz w:val="28"/>
          <w:szCs w:val="28"/>
        </w:rPr>
        <w:t>п</w:t>
      </w:r>
      <w:r w:rsidRPr="00306C56">
        <w:rPr>
          <w:rFonts w:ascii="Times New Roman" w:hAnsi="Times New Roman" w:cs="Times New Roman"/>
          <w:sz w:val="28"/>
          <w:szCs w:val="28"/>
        </w:rPr>
        <w:t>ределяется напр</w:t>
      </w:r>
      <w:r w:rsidR="003764A3">
        <w:rPr>
          <w:rFonts w:ascii="Times New Roman" w:hAnsi="Times New Roman" w:cs="Times New Roman"/>
          <w:sz w:val="28"/>
          <w:szCs w:val="28"/>
        </w:rPr>
        <w:t>а</w:t>
      </w:r>
      <w:r w:rsidRPr="00306C56">
        <w:rPr>
          <w:rFonts w:ascii="Times New Roman" w:hAnsi="Times New Roman" w:cs="Times New Roman"/>
          <w:sz w:val="28"/>
          <w:szCs w:val="28"/>
        </w:rPr>
        <w:t xml:space="preserve">вляющими </w:t>
      </w:r>
      <w:r w:rsidRPr="003764A3">
        <w:rPr>
          <w:rFonts w:ascii="Times New Roman" w:hAnsi="Times New Roman" w:cs="Times New Roman"/>
          <w:sz w:val="28"/>
          <w:szCs w:val="28"/>
        </w:rPr>
        <w:t xml:space="preserve">векторами </w:t>
      </w:r>
      <w:r w:rsidRPr="003764A3">
        <w:rPr>
          <w:rFonts w:ascii="Times New Roman" w:hAnsi="Times New Roman" w:cs="Times New Roman"/>
          <w:b/>
          <w:i/>
          <w:sz w:val="28"/>
          <w:szCs w:val="28"/>
          <w:lang w:val="en-US"/>
        </w:rPr>
        <w:t>V</w:t>
      </w:r>
      <w:r w:rsidRPr="003764A3">
        <w:rPr>
          <w:rFonts w:ascii="Times New Roman" w:hAnsi="Times New Roman" w:cs="Times New Roman"/>
          <w:b/>
          <w:i/>
          <w:sz w:val="28"/>
          <w:szCs w:val="28"/>
        </w:rPr>
        <w:t xml:space="preserve"> = </w:t>
      </w:r>
      <m:oMath>
        <m:sSubSup>
          <m:sSubSupPr>
            <m:ctrlPr>
              <w:rPr>
                <w:rFonts w:ascii="Cambria Math" w:hAnsi="Cambria Math" w:cs="Times New Roman"/>
                <w:b/>
                <w:i/>
                <w:sz w:val="28"/>
                <w:szCs w:val="28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t</m:t>
            </m:r>
          </m:sub>
          <m:sup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'</m:t>
            </m:r>
          </m:sup>
        </m:sSubSup>
      </m:oMath>
      <w:r w:rsidRPr="003764A3"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w:r w:rsidRPr="003764A3">
        <w:rPr>
          <w:rFonts w:ascii="Times New Roman" w:eastAsiaTheme="minorEastAsia" w:hAnsi="Times New Roman" w:cs="Times New Roman"/>
          <w:b/>
          <w:i/>
          <w:sz w:val="28"/>
          <w:szCs w:val="28"/>
          <w:lang w:val="en-US"/>
        </w:rPr>
        <w:t>W</w:t>
      </w:r>
      <w:r w:rsidRPr="003764A3">
        <w:rPr>
          <w:rFonts w:ascii="Times New Roman" w:eastAsiaTheme="minorEastAsia" w:hAnsi="Times New Roman" w:cs="Times New Roman"/>
          <w:b/>
          <w:i/>
          <w:sz w:val="28"/>
          <w:szCs w:val="28"/>
        </w:rPr>
        <w:t xml:space="preserve"> = </w:t>
      </w:r>
      <m:oMath>
        <m:sSubSup>
          <m:sSubSupPr>
            <m:ctrlPr>
              <w:rPr>
                <w:rFonts w:ascii="Cambria Math" w:hAnsi="Cambria Math" w:cs="Times New Roman"/>
                <w:b/>
                <w:i/>
                <w:sz w:val="28"/>
                <w:szCs w:val="28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τ</m:t>
            </m:r>
          </m:sub>
          <m:sup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'</m:t>
            </m:r>
          </m:sup>
        </m:sSubSup>
      </m:oMath>
      <w:r w:rsidR="005F5FC2" w:rsidRPr="003764A3">
        <w:rPr>
          <w:rFonts w:ascii="Times New Roman" w:eastAsiaTheme="minorEastAsia" w:hAnsi="Times New Roman" w:cs="Times New Roman"/>
          <w:b/>
          <w:i/>
          <w:sz w:val="28"/>
          <w:szCs w:val="28"/>
        </w:rPr>
        <w:t>.</w:t>
      </w:r>
      <w:r w:rsidR="005F5FC2" w:rsidRPr="003764A3">
        <w:rPr>
          <w:rFonts w:ascii="Times New Roman" w:eastAsiaTheme="minorEastAsia" w:hAnsi="Times New Roman" w:cs="Times New Roman"/>
          <w:sz w:val="28"/>
          <w:szCs w:val="28"/>
        </w:rPr>
        <w:t xml:space="preserve"> При обмене параметров </w:t>
      </w:r>
      <w:r w:rsidR="005F5FC2" w:rsidRPr="003764A3">
        <w:rPr>
          <w:rFonts w:ascii="Times New Roman" w:eastAsiaTheme="minorEastAsia" w:hAnsi="Times New Roman" w:cs="Times New Roman"/>
          <w:b/>
          <w:i/>
          <w:sz w:val="28"/>
          <w:szCs w:val="28"/>
          <w:lang w:val="en-US"/>
        </w:rPr>
        <w:t>t</w:t>
      </w:r>
      <w:r w:rsidR="005F5FC2" w:rsidRPr="003764A3">
        <w:rPr>
          <w:rFonts w:ascii="Times New Roman" w:eastAsiaTheme="minorEastAsia" w:hAnsi="Times New Roman" w:cs="Times New Roman"/>
          <w:b/>
          <w:i/>
          <w:sz w:val="28"/>
          <w:szCs w:val="28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 xml:space="preserve">↔ </m:t>
        </m:r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τ</m:t>
        </m:r>
      </m:oMath>
      <w:r w:rsidR="005F5FC2" w:rsidRPr="003764A3">
        <w:rPr>
          <w:rFonts w:ascii="Times New Roman" w:eastAsiaTheme="minorEastAsia" w:hAnsi="Times New Roman" w:cs="Times New Roman"/>
          <w:sz w:val="28"/>
          <w:szCs w:val="28"/>
        </w:rPr>
        <w:t xml:space="preserve"> в функции  </w:t>
      </w:r>
      <w:r w:rsidR="005F5FC2" w:rsidRPr="003764A3">
        <w:rPr>
          <w:rFonts w:ascii="Times New Roman" w:hAnsi="Times New Roman" w:cs="Times New Roman"/>
          <w:b/>
          <w:i/>
          <w:sz w:val="28"/>
          <w:szCs w:val="28"/>
          <w:lang w:val="en-US"/>
        </w:rPr>
        <w:t>p</w:t>
      </w:r>
      <w:r w:rsidR="005F5FC2" w:rsidRPr="003764A3">
        <w:rPr>
          <w:rFonts w:ascii="Times New Roman" w:hAnsi="Times New Roman" w:cs="Times New Roman"/>
          <w:b/>
          <w:i/>
          <w:sz w:val="28"/>
          <w:szCs w:val="28"/>
        </w:rPr>
        <w:t>(</w:t>
      </w:r>
      <w:r w:rsidR="005F5FC2" w:rsidRPr="003764A3">
        <w:rPr>
          <w:rFonts w:ascii="Times New Roman" w:hAnsi="Times New Roman" w:cs="Times New Roman"/>
          <w:b/>
          <w:i/>
          <w:sz w:val="28"/>
          <w:szCs w:val="28"/>
          <w:lang w:val="en-US"/>
        </w:rPr>
        <w:t>t</w:t>
      </w:r>
      <w:r w:rsidR="005F5FC2" w:rsidRPr="003764A3">
        <w:rPr>
          <w:rFonts w:ascii="Times New Roman" w:hAnsi="Times New Roman" w:cs="Times New Roman"/>
          <w:b/>
          <w:i/>
          <w:sz w:val="28"/>
          <w:szCs w:val="28"/>
        </w:rPr>
        <w:t xml:space="preserve">, </w:t>
      </w:r>
      <m:oMath>
        <m:r>
          <m:rPr>
            <m:sty m:val="bi"/>
          </m:rPr>
          <w:rPr>
            <w:rFonts w:ascii="Cambria Math" w:hAnsi="Cambria Math" w:cs="Times New Roman"/>
            <w:sz w:val="28"/>
            <w:szCs w:val="28"/>
            <w:lang w:val="en-US"/>
          </w:rPr>
          <m:t>τ</m:t>
        </m:r>
      </m:oMath>
      <w:r w:rsidR="005F5FC2" w:rsidRPr="003764A3">
        <w:rPr>
          <w:rFonts w:ascii="Times New Roman" w:hAnsi="Times New Roman" w:cs="Times New Roman"/>
          <w:b/>
          <w:i/>
          <w:sz w:val="28"/>
          <w:szCs w:val="28"/>
        </w:rPr>
        <w:t>)</w:t>
      </w:r>
      <w:r w:rsidR="005F5FC2" w:rsidRPr="00306C56">
        <w:rPr>
          <w:rFonts w:ascii="Times New Roman" w:hAnsi="Times New Roman" w:cs="Times New Roman"/>
          <w:sz w:val="28"/>
          <w:szCs w:val="28"/>
        </w:rPr>
        <w:t xml:space="preserve"> нормаль меняет направление на противоположное.  Это же происходит при расчете нормали по формуле </w:t>
      </w:r>
      <w:r w:rsidR="003764A3">
        <w:rPr>
          <w:rFonts w:ascii="Times New Roman" w:hAnsi="Times New Roman" w:cs="Times New Roman"/>
          <w:sz w:val="28"/>
          <w:szCs w:val="28"/>
        </w:rPr>
        <w:t xml:space="preserve">      </w:t>
      </w:r>
      <w:r w:rsidR="005F5FC2" w:rsidRPr="003764A3">
        <w:rPr>
          <w:rFonts w:ascii="Times New Roman" w:hAnsi="Times New Roman" w:cs="Times New Roman"/>
          <w:b/>
          <w:i/>
          <w:sz w:val="28"/>
          <w:szCs w:val="28"/>
          <w:lang w:val="en-US"/>
        </w:rPr>
        <w:t>N</w:t>
      </w:r>
      <w:r w:rsidR="005F5FC2" w:rsidRPr="003764A3">
        <w:rPr>
          <w:rFonts w:ascii="Times New Roman" w:hAnsi="Times New Roman" w:cs="Times New Roman"/>
          <w:b/>
          <w:i/>
          <w:sz w:val="28"/>
          <w:szCs w:val="28"/>
        </w:rPr>
        <w:t xml:space="preserve"> = </w:t>
      </w:r>
      <w:r w:rsidR="005F5FC2" w:rsidRPr="003764A3">
        <w:rPr>
          <w:rFonts w:ascii="Times New Roman" w:hAnsi="Times New Roman" w:cs="Times New Roman"/>
          <w:b/>
          <w:i/>
          <w:sz w:val="28"/>
          <w:szCs w:val="28"/>
          <w:lang w:val="en-US"/>
        </w:rPr>
        <w:t>W</w:t>
      </w:r>
      <w:r w:rsidR="005F5FC2" w:rsidRPr="003764A3">
        <w:rPr>
          <w:rFonts w:ascii="Times New Roman" w:hAnsi="Times New Roman" w:cs="Times New Roman"/>
          <w:b/>
          <w:i/>
          <w:sz w:val="28"/>
          <w:szCs w:val="28"/>
        </w:rPr>
        <w:t xml:space="preserve"> * </w:t>
      </w:r>
      <w:r w:rsidR="005F5FC2" w:rsidRPr="003764A3">
        <w:rPr>
          <w:rFonts w:ascii="Times New Roman" w:hAnsi="Times New Roman" w:cs="Times New Roman"/>
          <w:b/>
          <w:i/>
          <w:sz w:val="28"/>
          <w:szCs w:val="28"/>
          <w:lang w:val="en-US"/>
        </w:rPr>
        <w:t>V</w:t>
      </w:r>
      <w:r w:rsidR="005F5FC2" w:rsidRPr="00306C56">
        <w:rPr>
          <w:rFonts w:ascii="Times New Roman" w:hAnsi="Times New Roman" w:cs="Times New Roman"/>
          <w:sz w:val="28"/>
          <w:szCs w:val="28"/>
        </w:rPr>
        <w:t>. Из двух возможных параметрических форм выбира</w:t>
      </w:r>
      <w:r w:rsidR="003764A3">
        <w:rPr>
          <w:rFonts w:ascii="Times New Roman" w:hAnsi="Times New Roman" w:cs="Times New Roman"/>
          <w:sz w:val="28"/>
          <w:szCs w:val="28"/>
        </w:rPr>
        <w:t>ется та, в которой угол между н</w:t>
      </w:r>
      <w:r w:rsidR="005F5FC2" w:rsidRPr="00306C56">
        <w:rPr>
          <w:rFonts w:ascii="Times New Roman" w:hAnsi="Times New Roman" w:cs="Times New Roman"/>
          <w:sz w:val="28"/>
          <w:szCs w:val="28"/>
        </w:rPr>
        <w:t xml:space="preserve">ормалью  в точке </w:t>
      </w:r>
      <m:oMath>
        <m:sSub>
          <m:sSubPr>
            <m:ctrlPr>
              <w:rPr>
                <w:rFonts w:ascii="Cambria Math" w:hAnsi="Cambria Math" w:cs="Times New Roman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</m:oMath>
      <w:r w:rsidR="005F5FC2" w:rsidRPr="00306C56">
        <w:rPr>
          <w:rFonts w:ascii="Times New Roman" w:eastAsiaTheme="minorEastAsia" w:hAnsi="Times New Roman" w:cs="Times New Roman"/>
          <w:sz w:val="28"/>
          <w:szCs w:val="28"/>
        </w:rPr>
        <w:t xml:space="preserve"> и вектором </w:t>
      </w:r>
      <m:oMath>
        <m:sSub>
          <m:sSubP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вн </m:t>
            </m:r>
          </m:sub>
        </m:sSub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 xml:space="preserve">- </m:t>
        </m:r>
        <m:sSub>
          <m:sSubP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0 </m:t>
            </m:r>
          </m:sub>
        </m:sSub>
      </m:oMath>
      <w:r w:rsidR="005F5FC2" w:rsidRPr="003764A3">
        <w:rPr>
          <w:rFonts w:ascii="Times New Roman" w:eastAsiaTheme="minorEastAsia" w:hAnsi="Times New Roman" w:cs="Times New Roman"/>
          <w:b/>
          <w:sz w:val="28"/>
          <w:szCs w:val="28"/>
        </w:rPr>
        <w:t xml:space="preserve">, </w:t>
      </w:r>
      <w:r w:rsidR="005F5FC2" w:rsidRPr="00306C56">
        <w:rPr>
          <w:rFonts w:ascii="Times New Roman" w:eastAsiaTheme="minorEastAsia" w:hAnsi="Times New Roman" w:cs="Times New Roman"/>
          <w:sz w:val="28"/>
          <w:szCs w:val="28"/>
        </w:rPr>
        <w:t xml:space="preserve">направленным в заведомо внутреннюю точку  </w:t>
      </w:r>
      <m:oMath>
        <m:sSub>
          <m:sSubP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вн 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</m:oMath>
      <w:r w:rsidR="005F5FC2" w:rsidRPr="00306C56">
        <w:rPr>
          <w:rFonts w:ascii="Times New Roman" w:eastAsiaTheme="minorEastAsia" w:hAnsi="Times New Roman" w:cs="Times New Roman"/>
          <w:sz w:val="28"/>
          <w:szCs w:val="28"/>
        </w:rPr>
        <w:t xml:space="preserve"> тупой(условие 1):</w:t>
      </w:r>
    </w:p>
    <w:p w:rsidR="005F5FC2" w:rsidRPr="00306C56" w:rsidRDefault="005F5FC2" w:rsidP="00A34763">
      <w:pPr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306C5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124450" cy="682653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751" cy="6826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5FC2" w:rsidRPr="00306C56" w:rsidRDefault="005F5FC2" w:rsidP="00A34763">
      <w:pPr>
        <w:ind w:firstLine="680"/>
        <w:jc w:val="both"/>
        <w:rPr>
          <w:rFonts w:ascii="Times New Roman" w:hAnsi="Times New Roman" w:cs="Times New Roman"/>
          <w:sz w:val="28"/>
          <w:szCs w:val="28"/>
        </w:rPr>
      </w:pPr>
    </w:p>
    <w:p w:rsidR="005F5FC2" w:rsidRPr="00306C56" w:rsidRDefault="005F5FC2" w:rsidP="00A34763">
      <w:pPr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306C56">
        <w:rPr>
          <w:rFonts w:ascii="Times New Roman" w:hAnsi="Times New Roman" w:cs="Times New Roman"/>
          <w:sz w:val="28"/>
          <w:szCs w:val="28"/>
        </w:rPr>
        <w:t xml:space="preserve">Это условие выполняется для любой внутренней точки выпуклого </w:t>
      </w:r>
      <w:proofErr w:type="spellStart"/>
      <w:r w:rsidRPr="00306C56">
        <w:rPr>
          <w:rFonts w:ascii="Times New Roman" w:hAnsi="Times New Roman" w:cs="Times New Roman"/>
          <w:sz w:val="28"/>
          <w:szCs w:val="28"/>
        </w:rPr>
        <w:t>обекта</w:t>
      </w:r>
      <w:proofErr w:type="spellEnd"/>
      <w:r w:rsidRPr="00306C56">
        <w:rPr>
          <w:rFonts w:ascii="Times New Roman" w:hAnsi="Times New Roman" w:cs="Times New Roman"/>
          <w:sz w:val="28"/>
          <w:szCs w:val="28"/>
        </w:rPr>
        <w:t xml:space="preserve"> и близкой к </w:t>
      </w:r>
      <m:oMath>
        <m:sSub>
          <m:sSubP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0 </m:t>
            </m:r>
          </m:sub>
        </m:sSub>
      </m:oMath>
      <w:r w:rsidRPr="00306C56">
        <w:rPr>
          <w:rFonts w:ascii="Times New Roman" w:eastAsiaTheme="minorEastAsia" w:hAnsi="Times New Roman" w:cs="Times New Roman"/>
          <w:sz w:val="28"/>
          <w:szCs w:val="28"/>
        </w:rPr>
        <w:t xml:space="preserve"> внутренней точки невыпуклого объекта. Если для исходного уравнения  </w:t>
      </w:r>
      <w:r w:rsidRPr="003764A3">
        <w:rPr>
          <w:rFonts w:ascii="Times New Roman" w:hAnsi="Times New Roman" w:cs="Times New Roman"/>
          <w:b/>
          <w:i/>
          <w:sz w:val="28"/>
          <w:szCs w:val="28"/>
          <w:lang w:val="en-US"/>
        </w:rPr>
        <w:t>p</w:t>
      </w:r>
      <w:r w:rsidRPr="003764A3">
        <w:rPr>
          <w:rFonts w:ascii="Times New Roman" w:hAnsi="Times New Roman" w:cs="Times New Roman"/>
          <w:b/>
          <w:i/>
          <w:sz w:val="28"/>
          <w:szCs w:val="28"/>
        </w:rPr>
        <w:t>(</w:t>
      </w:r>
      <w:r w:rsidRPr="003764A3">
        <w:rPr>
          <w:rFonts w:ascii="Times New Roman" w:hAnsi="Times New Roman" w:cs="Times New Roman"/>
          <w:b/>
          <w:i/>
          <w:sz w:val="28"/>
          <w:szCs w:val="28"/>
          <w:lang w:val="en-US"/>
        </w:rPr>
        <w:t>t</w:t>
      </w:r>
      <w:r w:rsidRPr="003764A3">
        <w:rPr>
          <w:rFonts w:ascii="Times New Roman" w:hAnsi="Times New Roman" w:cs="Times New Roman"/>
          <w:b/>
          <w:i/>
          <w:sz w:val="28"/>
          <w:szCs w:val="28"/>
        </w:rPr>
        <w:t xml:space="preserve">, </w:t>
      </w:r>
      <m:oMath>
        <m:r>
          <m:rPr>
            <m:sty m:val="bi"/>
          </m:rPr>
          <w:rPr>
            <w:rFonts w:ascii="Cambria Math" w:hAnsi="Cambria Math" w:cs="Times New Roman"/>
            <w:sz w:val="28"/>
            <w:szCs w:val="28"/>
            <w:lang w:val="en-US"/>
          </w:rPr>
          <m:t>τ</m:t>
        </m:r>
      </m:oMath>
      <w:r w:rsidRPr="003764A3">
        <w:rPr>
          <w:rFonts w:ascii="Times New Roman" w:hAnsi="Times New Roman" w:cs="Times New Roman"/>
          <w:b/>
          <w:i/>
          <w:sz w:val="28"/>
          <w:szCs w:val="28"/>
        </w:rPr>
        <w:t>)</w:t>
      </w:r>
      <w:r w:rsidRPr="00306C56">
        <w:rPr>
          <w:rFonts w:ascii="Times New Roman" w:hAnsi="Times New Roman" w:cs="Times New Roman"/>
          <w:sz w:val="28"/>
          <w:szCs w:val="28"/>
        </w:rPr>
        <w:t xml:space="preserve">  условие 1 (см. выше) не выполняется, то его нужно либо заменить на  </w:t>
      </w:r>
      <w:r w:rsidRPr="003764A3">
        <w:rPr>
          <w:rFonts w:ascii="Times New Roman" w:hAnsi="Times New Roman" w:cs="Times New Roman"/>
          <w:b/>
          <w:i/>
          <w:sz w:val="28"/>
          <w:szCs w:val="28"/>
          <w:lang w:val="en-US"/>
        </w:rPr>
        <w:t>p</w:t>
      </w:r>
      <w:r w:rsidRPr="003764A3">
        <w:rPr>
          <w:rFonts w:ascii="Times New Roman" w:hAnsi="Times New Roman" w:cs="Times New Roman"/>
          <w:b/>
          <w:i/>
          <w:sz w:val="28"/>
          <w:szCs w:val="28"/>
        </w:rPr>
        <w:t>(</w:t>
      </w:r>
      <w:r w:rsidRPr="003764A3">
        <w:rPr>
          <w:rFonts w:ascii="Times New Roman" w:hAnsi="Times New Roman" w:cs="Times New Roman"/>
          <w:b/>
          <w:i/>
          <w:sz w:val="28"/>
          <w:szCs w:val="28"/>
          <w:lang w:val="en-US"/>
        </w:rPr>
        <w:t>t</w:t>
      </w:r>
      <w:r w:rsidRPr="003764A3">
        <w:rPr>
          <w:rFonts w:ascii="Times New Roman" w:hAnsi="Times New Roman" w:cs="Times New Roman"/>
          <w:b/>
          <w:i/>
          <w:sz w:val="28"/>
          <w:szCs w:val="28"/>
        </w:rPr>
        <w:t xml:space="preserve">, </w:t>
      </w:r>
      <m:oMath>
        <m:r>
          <m:rPr>
            <m:sty m:val="bi"/>
          </m:rPr>
          <w:rPr>
            <w:rFonts w:ascii="Cambria Math" w:hAnsi="Cambria Math" w:cs="Times New Roman"/>
            <w:sz w:val="28"/>
            <w:szCs w:val="28"/>
            <w:lang w:val="en-US"/>
          </w:rPr>
          <m:t>τ</m:t>
        </m:r>
      </m:oMath>
      <w:r w:rsidRPr="003764A3">
        <w:rPr>
          <w:rFonts w:ascii="Times New Roman" w:hAnsi="Times New Roman" w:cs="Times New Roman"/>
          <w:b/>
          <w:i/>
          <w:sz w:val="28"/>
          <w:szCs w:val="28"/>
        </w:rPr>
        <w:t xml:space="preserve">) </w:t>
      </w:r>
      <w:r w:rsidRPr="00306C56">
        <w:rPr>
          <w:rFonts w:ascii="Times New Roman" w:hAnsi="Times New Roman" w:cs="Times New Roman"/>
          <w:sz w:val="28"/>
          <w:szCs w:val="28"/>
        </w:rPr>
        <w:t xml:space="preserve">, либо вычислить нормаль как </w:t>
      </w:r>
      <w:r w:rsidRPr="003764A3">
        <w:rPr>
          <w:rFonts w:ascii="Times New Roman" w:hAnsi="Times New Roman" w:cs="Times New Roman"/>
          <w:b/>
          <w:i/>
          <w:sz w:val="28"/>
          <w:szCs w:val="28"/>
          <w:lang w:val="en-US"/>
        </w:rPr>
        <w:t>N</w:t>
      </w:r>
      <w:r w:rsidRPr="003764A3">
        <w:rPr>
          <w:rFonts w:ascii="Times New Roman" w:hAnsi="Times New Roman" w:cs="Times New Roman"/>
          <w:b/>
          <w:i/>
          <w:sz w:val="28"/>
          <w:szCs w:val="28"/>
        </w:rPr>
        <w:t xml:space="preserve"> = </w:t>
      </w:r>
      <w:r w:rsidRPr="003764A3">
        <w:rPr>
          <w:rFonts w:ascii="Times New Roman" w:hAnsi="Times New Roman" w:cs="Times New Roman"/>
          <w:b/>
          <w:i/>
          <w:sz w:val="28"/>
          <w:szCs w:val="28"/>
          <w:lang w:val="en-US"/>
        </w:rPr>
        <w:t>W</w:t>
      </w:r>
      <w:r w:rsidRPr="003764A3">
        <w:rPr>
          <w:rFonts w:ascii="Times New Roman" w:hAnsi="Times New Roman" w:cs="Times New Roman"/>
          <w:b/>
          <w:i/>
          <w:sz w:val="28"/>
          <w:szCs w:val="28"/>
        </w:rPr>
        <w:t xml:space="preserve"> * </w:t>
      </w:r>
      <w:r w:rsidRPr="003764A3">
        <w:rPr>
          <w:rFonts w:ascii="Times New Roman" w:hAnsi="Times New Roman" w:cs="Times New Roman"/>
          <w:b/>
          <w:i/>
          <w:sz w:val="28"/>
          <w:szCs w:val="28"/>
          <w:lang w:val="en-US"/>
        </w:rPr>
        <w:t>V</w:t>
      </w:r>
      <w:r w:rsidRPr="00306C56">
        <w:rPr>
          <w:rFonts w:ascii="Times New Roman" w:hAnsi="Times New Roman" w:cs="Times New Roman"/>
          <w:sz w:val="28"/>
          <w:szCs w:val="28"/>
        </w:rPr>
        <w:t>.</w:t>
      </w:r>
    </w:p>
    <w:p w:rsidR="005F5FC2" w:rsidRPr="00306C56" w:rsidRDefault="005F5FC2" w:rsidP="00A34763">
      <w:pPr>
        <w:ind w:firstLine="68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306C56">
        <w:rPr>
          <w:rFonts w:ascii="Times New Roman" w:hAnsi="Times New Roman" w:cs="Times New Roman"/>
          <w:sz w:val="28"/>
          <w:szCs w:val="28"/>
        </w:rPr>
        <w:t xml:space="preserve">Условие близости двух точек </w:t>
      </w:r>
      <m:oMath>
        <m:sSub>
          <m:sSubP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0 </m:t>
            </m:r>
          </m:sub>
        </m:sSub>
      </m:oMath>
      <w:r w:rsidRPr="00306C56">
        <w:rPr>
          <w:rFonts w:ascii="Times New Roman" w:eastAsiaTheme="minorEastAsia" w:hAnsi="Times New Roman" w:cs="Times New Roman"/>
          <w:sz w:val="28"/>
          <w:szCs w:val="28"/>
        </w:rPr>
        <w:t xml:space="preserve">и </w:t>
      </w:r>
      <m:oMath>
        <m:sSub>
          <m:sSubP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вн </m:t>
            </m:r>
          </m:sub>
        </m:sSub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 xml:space="preserve">- </m:t>
        </m:r>
        <m:sSub>
          <m:sSubP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0 </m:t>
            </m:r>
          </m:sub>
        </m:sSub>
      </m:oMath>
      <w:r w:rsidRPr="00306C56">
        <w:rPr>
          <w:rFonts w:ascii="Times New Roman" w:eastAsiaTheme="minorEastAsia" w:hAnsi="Times New Roman" w:cs="Times New Roman"/>
          <w:sz w:val="28"/>
          <w:szCs w:val="28"/>
        </w:rPr>
        <w:t xml:space="preserve"> весьма важно. Посмотрим, например, нормаль к замкнутой поверхности эллиптического тора:</w:t>
      </w:r>
    </w:p>
    <w:p w:rsidR="005F5FC2" w:rsidRPr="00306C56" w:rsidRDefault="005F5FC2" w:rsidP="00A34763">
      <w:pPr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306C5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534025" cy="643387"/>
            <wp:effectExtent l="1905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6433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5FC2" w:rsidRPr="00306C56" w:rsidRDefault="005F5FC2" w:rsidP="00A34763">
      <w:pPr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306C56">
        <w:rPr>
          <w:rFonts w:ascii="Times New Roman" w:hAnsi="Times New Roman" w:cs="Times New Roman"/>
          <w:sz w:val="28"/>
          <w:szCs w:val="28"/>
        </w:rPr>
        <w:t xml:space="preserve">в точке  </w:t>
      </w:r>
      <w:r w:rsidRPr="00306C5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172210" cy="209663"/>
            <wp:effectExtent l="19050" t="0" r="889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799" cy="2099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06C56">
        <w:rPr>
          <w:rFonts w:ascii="Times New Roman" w:hAnsi="Times New Roman" w:cs="Times New Roman"/>
          <w:sz w:val="28"/>
          <w:szCs w:val="28"/>
        </w:rPr>
        <w:t xml:space="preserve">, соответствующей параметрам </w:t>
      </w:r>
      <w:r w:rsidRPr="00306C5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638300" cy="203200"/>
            <wp:effectExtent l="1905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20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5FC2" w:rsidRPr="00306C56" w:rsidRDefault="005F5FC2" w:rsidP="00A34763">
      <w:pPr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306C56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600700" cy="1852703"/>
            <wp:effectExtent l="1905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9075" cy="18554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6C56" w:rsidRPr="00306C56" w:rsidRDefault="00306C56" w:rsidP="00A34763">
      <w:pPr>
        <w:ind w:firstLine="680"/>
        <w:jc w:val="both"/>
        <w:rPr>
          <w:rFonts w:ascii="Times New Roman" w:hAnsi="Times New Roman" w:cs="Times New Roman"/>
          <w:sz w:val="28"/>
          <w:szCs w:val="28"/>
        </w:rPr>
      </w:pPr>
    </w:p>
    <w:p w:rsidR="00306C56" w:rsidRPr="00306C56" w:rsidRDefault="00306C56" w:rsidP="00A34763">
      <w:pPr>
        <w:ind w:firstLine="68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306C56">
        <w:rPr>
          <w:rFonts w:ascii="Times New Roman" w:hAnsi="Times New Roman" w:cs="Times New Roman"/>
          <w:sz w:val="28"/>
          <w:szCs w:val="28"/>
        </w:rPr>
        <w:t xml:space="preserve">Она направлена внутрь тора. Выбор близкой к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0 </m:t>
            </m:r>
          </m:sub>
        </m:sSub>
      </m:oMath>
      <w:r w:rsidRPr="00306C56">
        <w:rPr>
          <w:rFonts w:ascii="Times New Roman" w:eastAsiaTheme="minorEastAsia" w:hAnsi="Times New Roman" w:cs="Times New Roman"/>
          <w:sz w:val="28"/>
          <w:szCs w:val="28"/>
        </w:rPr>
        <w:t xml:space="preserve"> внутренней точки  </w:t>
      </w:r>
      <w:r w:rsidRPr="00306C56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207168" cy="228600"/>
            <wp:effectExtent l="1905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7168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06C56">
        <w:rPr>
          <w:rFonts w:ascii="Times New Roman" w:eastAsiaTheme="minorEastAsia" w:hAnsi="Times New Roman" w:cs="Times New Roman"/>
          <w:sz w:val="28"/>
          <w:szCs w:val="28"/>
        </w:rPr>
        <w:t xml:space="preserve"> подтверждает эту направленность:</w:t>
      </w:r>
    </w:p>
    <w:p w:rsidR="00306C56" w:rsidRDefault="00306C56" w:rsidP="00A34763">
      <w:pPr>
        <w:ind w:firstLine="68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306C56" w:rsidRPr="00306C56" w:rsidRDefault="00306C56" w:rsidP="00A34763">
      <w:pPr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306C5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157480" cy="247650"/>
            <wp:effectExtent l="1905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6787" cy="2510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6C56" w:rsidRPr="00306C56" w:rsidRDefault="00306C56" w:rsidP="00A34763">
      <w:pPr>
        <w:ind w:firstLine="68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306C56">
        <w:rPr>
          <w:rFonts w:ascii="Times New Roman" w:hAnsi="Times New Roman" w:cs="Times New Roman"/>
          <w:sz w:val="28"/>
          <w:szCs w:val="28"/>
        </w:rPr>
        <w:t xml:space="preserve">Корректируя выражение путем обмена </w:t>
      </w:r>
      <w:r w:rsidRPr="00306C56">
        <w:rPr>
          <w:rFonts w:ascii="Times New Roman" w:eastAsiaTheme="minorEastAsia" w:hAnsi="Times New Roman" w:cs="Times New Roman"/>
          <w:sz w:val="28"/>
          <w:szCs w:val="28"/>
          <w:lang w:val="en-US"/>
        </w:rPr>
        <w:t>t</w:t>
      </w:r>
      <w:r w:rsidRPr="00306C56">
        <w:rPr>
          <w:rFonts w:ascii="Times New Roman" w:eastAsiaTheme="minorEastAsia" w:hAnsi="Times New Roman" w:cs="Times New Roman"/>
          <w:sz w:val="28"/>
          <w:szCs w:val="28"/>
        </w:rPr>
        <w:t xml:space="preserve">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↔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τ</m:t>
        </m:r>
      </m:oMath>
      <w:r w:rsidRPr="00306C56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306C56" w:rsidRPr="00306C56" w:rsidRDefault="00306C56" w:rsidP="00A34763">
      <w:pPr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306C5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210175" cy="257345"/>
            <wp:effectExtent l="19050" t="0" r="952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257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6C56" w:rsidRPr="00306C56" w:rsidRDefault="00306C56" w:rsidP="00A34763">
      <w:pPr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306C56">
        <w:rPr>
          <w:rFonts w:ascii="Times New Roman" w:hAnsi="Times New Roman" w:cs="Times New Roman"/>
          <w:sz w:val="28"/>
          <w:szCs w:val="28"/>
        </w:rPr>
        <w:t xml:space="preserve">Теперь нормаль  </w:t>
      </w:r>
      <w:r w:rsidRPr="00306C5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600200" cy="266700"/>
            <wp:effectExtent l="1905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06C56">
        <w:rPr>
          <w:rFonts w:ascii="Times New Roman" w:hAnsi="Times New Roman" w:cs="Times New Roman"/>
          <w:sz w:val="28"/>
          <w:szCs w:val="28"/>
        </w:rPr>
        <w:t xml:space="preserve"> является внешней к поверхности тора.</w:t>
      </w:r>
    </w:p>
    <w:p w:rsidR="00306C56" w:rsidRDefault="00306C56" w:rsidP="00A34763">
      <w:pPr>
        <w:ind w:firstLine="6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2524125" cy="301596"/>
            <wp:effectExtent l="19050" t="0" r="952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8084" cy="3020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6C56" w:rsidRPr="00306C56" w:rsidRDefault="00306C56" w:rsidP="00A34763">
      <w:pPr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1508760</wp:posOffset>
            </wp:positionH>
            <wp:positionV relativeFrom="paragraph">
              <wp:align>top</wp:align>
            </wp:positionV>
            <wp:extent cx="3638550" cy="2686050"/>
            <wp:effectExtent l="19050" t="0" r="0" b="0"/>
            <wp:wrapSquare wrapText="bothSides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2686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306C56">
        <w:rPr>
          <w:rFonts w:ascii="Times New Roman" w:hAnsi="Times New Roman" w:cs="Times New Roman"/>
          <w:sz w:val="28"/>
          <w:szCs w:val="28"/>
        </w:rPr>
        <w:br w:type="textWrapping" w:clear="all"/>
      </w:r>
    </w:p>
    <w:p w:rsidR="00306C56" w:rsidRDefault="00306C56" w:rsidP="00A34763">
      <w:pPr>
        <w:ind w:firstLine="68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306C56">
        <w:rPr>
          <w:rFonts w:ascii="Times New Roman" w:hAnsi="Times New Roman" w:cs="Times New Roman"/>
          <w:sz w:val="28"/>
          <w:szCs w:val="28"/>
        </w:rPr>
        <w:lastRenderedPageBreak/>
        <w:t xml:space="preserve">Однако, если выбрать не близкую к 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</m:oMath>
      <w:r w:rsidRPr="00306C56">
        <w:rPr>
          <w:rFonts w:ascii="Times New Roman" w:eastAsiaTheme="minorEastAsia" w:hAnsi="Times New Roman" w:cs="Times New Roman"/>
          <w:sz w:val="28"/>
          <w:szCs w:val="28"/>
        </w:rPr>
        <w:t>, но тоже внутреннюю точку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1143000" cy="223630"/>
            <wp:effectExtent l="1905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223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06C56">
        <w:rPr>
          <w:rFonts w:ascii="Times New Roman" w:eastAsiaTheme="minorEastAsia" w:hAnsi="Times New Roman" w:cs="Times New Roman"/>
          <w:sz w:val="28"/>
          <w:szCs w:val="28"/>
        </w:rPr>
        <w:t>, то тест даст ложный ответ:</w:t>
      </w:r>
    </w:p>
    <w:p w:rsidR="00306C56" w:rsidRDefault="00306C56" w:rsidP="00A34763">
      <w:pPr>
        <w:ind w:firstLine="6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3228975" cy="310573"/>
            <wp:effectExtent l="19050" t="0" r="9525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4101" cy="3110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6C56" w:rsidRDefault="00306C56" w:rsidP="00A34763">
      <w:pPr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306C56">
        <w:rPr>
          <w:rFonts w:ascii="Times New Roman" w:hAnsi="Times New Roman" w:cs="Times New Roman"/>
          <w:sz w:val="28"/>
          <w:szCs w:val="28"/>
        </w:rPr>
        <w:t xml:space="preserve">Многие объекты не являются замкнутыми, и часть их внутренней поверхности может быть видна одновременно с внешней. Для визуализации внутренних поверхностей они должны быть описаны как внешние. Другими словами, каждая тонкая оболочка, претендующая на двухстороннюю видимость, рассматривается как две граничные поверхности  </w:t>
      </w:r>
      <w:r w:rsidRPr="003764A3">
        <w:rPr>
          <w:rFonts w:ascii="Times New Roman" w:hAnsi="Times New Roman" w:cs="Times New Roman"/>
          <w:b/>
          <w:i/>
          <w:sz w:val="28"/>
          <w:szCs w:val="28"/>
          <w:lang w:val="en-US"/>
        </w:rPr>
        <w:t>p</w:t>
      </w:r>
      <w:r w:rsidRPr="003764A3">
        <w:rPr>
          <w:rFonts w:ascii="Times New Roman" w:hAnsi="Times New Roman" w:cs="Times New Roman"/>
          <w:b/>
          <w:i/>
          <w:sz w:val="28"/>
          <w:szCs w:val="28"/>
        </w:rPr>
        <w:t>(</w:t>
      </w:r>
      <w:r w:rsidRPr="003764A3">
        <w:rPr>
          <w:rFonts w:ascii="Times New Roman" w:hAnsi="Times New Roman" w:cs="Times New Roman"/>
          <w:b/>
          <w:i/>
          <w:sz w:val="28"/>
          <w:szCs w:val="28"/>
          <w:lang w:val="en-US"/>
        </w:rPr>
        <w:t>t</w:t>
      </w:r>
      <w:r w:rsidRPr="003764A3">
        <w:rPr>
          <w:rFonts w:ascii="Times New Roman" w:hAnsi="Times New Roman" w:cs="Times New Roman"/>
          <w:b/>
          <w:i/>
          <w:sz w:val="28"/>
          <w:szCs w:val="28"/>
        </w:rPr>
        <w:t xml:space="preserve">, </w:t>
      </w:r>
      <m:oMath>
        <m:r>
          <m:rPr>
            <m:sty m:val="bi"/>
          </m:rPr>
          <w:rPr>
            <w:rFonts w:ascii="Cambria Math" w:hAnsi="Cambria Math" w:cs="Times New Roman"/>
            <w:sz w:val="28"/>
            <w:szCs w:val="28"/>
            <w:lang w:val="en-US"/>
          </w:rPr>
          <m:t>τ</m:t>
        </m:r>
      </m:oMath>
      <w:r w:rsidRPr="003764A3">
        <w:rPr>
          <w:rFonts w:ascii="Times New Roman" w:hAnsi="Times New Roman" w:cs="Times New Roman"/>
          <w:b/>
          <w:i/>
          <w:sz w:val="28"/>
          <w:szCs w:val="28"/>
        </w:rPr>
        <w:t>)</w:t>
      </w:r>
      <w:r w:rsidRPr="00306C56">
        <w:rPr>
          <w:rFonts w:ascii="Times New Roman" w:hAnsi="Times New Roman" w:cs="Times New Roman"/>
          <w:sz w:val="28"/>
          <w:szCs w:val="28"/>
        </w:rPr>
        <w:t xml:space="preserve">   и</w:t>
      </w:r>
      <w:r w:rsidR="003764A3">
        <w:rPr>
          <w:rFonts w:ascii="Times New Roman" w:hAnsi="Times New Roman" w:cs="Times New Roman"/>
          <w:sz w:val="28"/>
          <w:szCs w:val="28"/>
        </w:rPr>
        <w:t xml:space="preserve">  </w:t>
      </w:r>
      <w:r w:rsidRPr="00306C56">
        <w:rPr>
          <w:rFonts w:ascii="Times New Roman" w:hAnsi="Times New Roman" w:cs="Times New Roman"/>
          <w:sz w:val="28"/>
          <w:szCs w:val="28"/>
        </w:rPr>
        <w:t xml:space="preserve"> </w:t>
      </w:r>
      <w:r w:rsidRPr="003764A3">
        <w:rPr>
          <w:rFonts w:ascii="Times New Roman" w:hAnsi="Times New Roman" w:cs="Times New Roman"/>
          <w:b/>
          <w:i/>
          <w:sz w:val="28"/>
          <w:szCs w:val="28"/>
          <w:lang w:val="en-US"/>
        </w:rPr>
        <w:t>p</w:t>
      </w:r>
      <w:r w:rsidRPr="003764A3">
        <w:rPr>
          <w:rFonts w:ascii="Times New Roman" w:hAnsi="Times New Roman" w:cs="Times New Roman"/>
          <w:b/>
          <w:i/>
          <w:sz w:val="28"/>
          <w:szCs w:val="28"/>
        </w:rPr>
        <w:t>(</w:t>
      </w:r>
      <m:oMath>
        <m:r>
          <m:rPr>
            <m:sty m:val="bi"/>
          </m:rPr>
          <w:rPr>
            <w:rFonts w:ascii="Cambria Math" w:hAnsi="Cambria Math" w:cs="Times New Roman"/>
            <w:sz w:val="28"/>
            <w:szCs w:val="28"/>
            <w:lang w:val="en-US"/>
          </w:rPr>
          <m:t>τ</m:t>
        </m:r>
      </m:oMath>
      <w:r w:rsidRPr="003764A3">
        <w:rPr>
          <w:rFonts w:ascii="Times New Roman" w:hAnsi="Times New Roman" w:cs="Times New Roman"/>
          <w:b/>
          <w:i/>
          <w:sz w:val="28"/>
          <w:szCs w:val="28"/>
        </w:rPr>
        <w:t xml:space="preserve">, </w:t>
      </w:r>
      <w:r w:rsidRPr="003764A3">
        <w:rPr>
          <w:rFonts w:ascii="Times New Roman" w:hAnsi="Times New Roman" w:cs="Times New Roman"/>
          <w:b/>
          <w:i/>
          <w:sz w:val="28"/>
          <w:szCs w:val="28"/>
          <w:lang w:val="en-US"/>
        </w:rPr>
        <w:t>t</w:t>
      </w:r>
      <w:r w:rsidRPr="003764A3">
        <w:rPr>
          <w:rFonts w:ascii="Times New Roman" w:hAnsi="Times New Roman" w:cs="Times New Roman"/>
          <w:b/>
          <w:i/>
          <w:sz w:val="28"/>
          <w:szCs w:val="28"/>
        </w:rPr>
        <w:t>)</w:t>
      </w:r>
      <w:r w:rsidRPr="00306C56">
        <w:rPr>
          <w:rFonts w:ascii="Times New Roman" w:hAnsi="Times New Roman" w:cs="Times New Roman"/>
          <w:sz w:val="28"/>
          <w:szCs w:val="28"/>
        </w:rPr>
        <w:t xml:space="preserve">  с противоположно ориентированными внешними нормалями. Если какая-либо внутренняя поверхность не видна ни при каких ракурсах, то включать её описание в граничную модель нет необходимости.</w:t>
      </w:r>
    </w:p>
    <w:p w:rsidR="00A34763" w:rsidRDefault="00A34763" w:rsidP="00A34763">
      <w:pPr>
        <w:pStyle w:val="10"/>
        <w:ind w:left="3540" w:hanging="1416"/>
        <w:jc w:val="center"/>
        <w:rPr>
          <w:rFonts w:eastAsiaTheme="minorHAnsi"/>
          <w:b w:val="0"/>
          <w:bCs w:val="0"/>
          <w:sz w:val="28"/>
          <w:szCs w:val="28"/>
        </w:rPr>
      </w:pPr>
    </w:p>
    <w:p w:rsidR="00A34763" w:rsidRDefault="00A34763" w:rsidP="00A34763">
      <w:pPr>
        <w:pStyle w:val="10"/>
        <w:ind w:left="3540" w:hanging="1416"/>
        <w:jc w:val="center"/>
        <w:rPr>
          <w:rFonts w:eastAsiaTheme="minorHAnsi"/>
          <w:b w:val="0"/>
          <w:bCs w:val="0"/>
          <w:sz w:val="28"/>
          <w:szCs w:val="28"/>
        </w:rPr>
      </w:pPr>
    </w:p>
    <w:p w:rsidR="00A34763" w:rsidRPr="00A34763" w:rsidRDefault="00A34763" w:rsidP="00A34763">
      <w:pPr>
        <w:pStyle w:val="10"/>
        <w:jc w:val="both"/>
        <w:rPr>
          <w:u w:val="single"/>
        </w:rPr>
      </w:pPr>
      <w:r>
        <w:rPr>
          <w:color w:val="000000"/>
          <w:sz w:val="24"/>
          <w:szCs w:val="24"/>
          <w:lang w:eastAsia="ru-RU" w:bidi="ru-RU"/>
        </w:rPr>
        <w:t xml:space="preserve">                                                             </w:t>
      </w:r>
      <w:r w:rsidRPr="00A34763">
        <w:rPr>
          <w:color w:val="000000"/>
          <w:sz w:val="24"/>
          <w:szCs w:val="24"/>
          <w:u w:val="single"/>
          <w:lang w:eastAsia="ru-RU" w:bidi="ru-RU"/>
        </w:rPr>
        <w:t>СТРУКТУРНЫЕ И ФУНКЦИОНАЛЬНЫЕ  МОДЕЛИ.</w:t>
      </w:r>
    </w:p>
    <w:p w:rsidR="00A34763" w:rsidRDefault="00A34763" w:rsidP="00A34763">
      <w:pPr>
        <w:ind w:firstLine="680"/>
        <w:jc w:val="both"/>
        <w:rPr>
          <w:rFonts w:ascii="Times New Roman" w:hAnsi="Times New Roman" w:cs="Times New Roman"/>
          <w:sz w:val="28"/>
          <w:szCs w:val="28"/>
        </w:rPr>
      </w:pPr>
    </w:p>
    <w:p w:rsidR="00A34763" w:rsidRPr="00A34763" w:rsidRDefault="00A34763" w:rsidP="00A34763">
      <w:pPr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A34763">
        <w:rPr>
          <w:rFonts w:ascii="Times New Roman" w:hAnsi="Times New Roman" w:cs="Times New Roman"/>
          <w:sz w:val="28"/>
          <w:szCs w:val="28"/>
        </w:rPr>
        <w:t>Различные особеннос</w:t>
      </w:r>
      <w:r>
        <w:rPr>
          <w:rFonts w:ascii="Times New Roman" w:hAnsi="Times New Roman" w:cs="Times New Roman"/>
          <w:sz w:val="28"/>
          <w:szCs w:val="28"/>
        </w:rPr>
        <w:t>ти и признаки математических мо</w:t>
      </w:r>
      <w:r w:rsidRPr="00A34763">
        <w:rPr>
          <w:rFonts w:ascii="Times New Roman" w:hAnsi="Times New Roman" w:cs="Times New Roman"/>
          <w:sz w:val="28"/>
          <w:szCs w:val="28"/>
        </w:rPr>
        <w:t>делей (ММ) лежат в осно</w:t>
      </w:r>
      <w:r>
        <w:rPr>
          <w:rFonts w:ascii="Times New Roman" w:hAnsi="Times New Roman" w:cs="Times New Roman"/>
          <w:sz w:val="28"/>
          <w:szCs w:val="28"/>
        </w:rPr>
        <w:t>ве их типизации (или классифика</w:t>
      </w:r>
      <w:r w:rsidRPr="00A34763">
        <w:rPr>
          <w:rFonts w:ascii="Times New Roman" w:hAnsi="Times New Roman" w:cs="Times New Roman"/>
          <w:sz w:val="28"/>
          <w:szCs w:val="28"/>
        </w:rPr>
        <w:t>ции). Среди таких признаков выде</w:t>
      </w:r>
      <w:r>
        <w:rPr>
          <w:rFonts w:ascii="Times New Roman" w:hAnsi="Times New Roman" w:cs="Times New Roman"/>
          <w:sz w:val="28"/>
          <w:szCs w:val="28"/>
        </w:rPr>
        <w:t>ляют характер отобража</w:t>
      </w:r>
      <w:r w:rsidRPr="00A34763">
        <w:rPr>
          <w:rFonts w:ascii="Times New Roman" w:hAnsi="Times New Roman" w:cs="Times New Roman"/>
          <w:sz w:val="28"/>
          <w:szCs w:val="28"/>
        </w:rPr>
        <w:t xml:space="preserve">емых свойств технического </w:t>
      </w:r>
      <w:r>
        <w:rPr>
          <w:rFonts w:ascii="Times New Roman" w:hAnsi="Times New Roman" w:cs="Times New Roman"/>
          <w:sz w:val="28"/>
          <w:szCs w:val="28"/>
        </w:rPr>
        <w:t>объекта (ТО), степень их детали</w:t>
      </w:r>
      <w:r w:rsidRPr="00A34763">
        <w:rPr>
          <w:rFonts w:ascii="Times New Roman" w:hAnsi="Times New Roman" w:cs="Times New Roman"/>
          <w:sz w:val="28"/>
          <w:szCs w:val="28"/>
        </w:rPr>
        <w:t>зации, способы получения и представления ММ.</w:t>
      </w:r>
    </w:p>
    <w:p w:rsidR="00A34763" w:rsidRPr="00A34763" w:rsidRDefault="00A34763" w:rsidP="00A34763">
      <w:pPr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A34763">
        <w:rPr>
          <w:rFonts w:ascii="Times New Roman" w:hAnsi="Times New Roman" w:cs="Times New Roman"/>
          <w:sz w:val="28"/>
          <w:szCs w:val="28"/>
        </w:rPr>
        <w:t xml:space="preserve">Один из существенных признаков классификации связан с отражением в ММ тех или иных особенностей ТО. Если ММ отображает устройство ТО и связи между составляющими его элементами, то ее </w:t>
      </w:r>
      <w:r>
        <w:rPr>
          <w:rFonts w:ascii="Times New Roman" w:hAnsi="Times New Roman" w:cs="Times New Roman"/>
          <w:sz w:val="28"/>
          <w:szCs w:val="28"/>
        </w:rPr>
        <w:t>называют структурной математиче</w:t>
      </w:r>
      <w:r w:rsidRPr="00A34763">
        <w:rPr>
          <w:rFonts w:ascii="Times New Roman" w:hAnsi="Times New Roman" w:cs="Times New Roman"/>
          <w:sz w:val="28"/>
          <w:szCs w:val="28"/>
        </w:rPr>
        <w:t>ской моделью. Если же ММ отражает происходящие в ТО физические, механические, химические или информационные процессы, то ее отно</w:t>
      </w:r>
      <w:r>
        <w:rPr>
          <w:rFonts w:ascii="Times New Roman" w:hAnsi="Times New Roman" w:cs="Times New Roman"/>
          <w:sz w:val="28"/>
          <w:szCs w:val="28"/>
        </w:rPr>
        <w:t>сят к функциональным математиче</w:t>
      </w:r>
      <w:r w:rsidRPr="00A34763">
        <w:rPr>
          <w:rFonts w:ascii="Times New Roman" w:hAnsi="Times New Roman" w:cs="Times New Roman"/>
          <w:sz w:val="28"/>
          <w:szCs w:val="28"/>
        </w:rPr>
        <w:t>ским моделям. Ясно, что</w:t>
      </w:r>
      <w:r>
        <w:rPr>
          <w:rFonts w:ascii="Times New Roman" w:hAnsi="Times New Roman" w:cs="Times New Roman"/>
          <w:sz w:val="28"/>
          <w:szCs w:val="28"/>
        </w:rPr>
        <w:t xml:space="preserve"> могут существовать и комбиниро</w:t>
      </w:r>
      <w:r w:rsidRPr="00A34763">
        <w:rPr>
          <w:rFonts w:ascii="Times New Roman" w:hAnsi="Times New Roman" w:cs="Times New Roman"/>
          <w:sz w:val="28"/>
          <w:szCs w:val="28"/>
        </w:rPr>
        <w:t>ванные ММ, которые описывают как функционирование, так и устройство ТО. Такие ММ естественно называть структурно-функциональными математическими моделями.</w:t>
      </w:r>
    </w:p>
    <w:p w:rsidR="00A34763" w:rsidRPr="00A34763" w:rsidRDefault="00A34763" w:rsidP="00A34763">
      <w:pPr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A34763">
        <w:rPr>
          <w:rFonts w:ascii="Times New Roman" w:hAnsi="Times New Roman" w:cs="Times New Roman"/>
          <w:sz w:val="28"/>
          <w:szCs w:val="28"/>
        </w:rPr>
        <w:t xml:space="preserve">Структурные ММ </w:t>
      </w:r>
      <w:r>
        <w:rPr>
          <w:rFonts w:ascii="Times New Roman" w:hAnsi="Times New Roman" w:cs="Times New Roman"/>
          <w:sz w:val="28"/>
          <w:szCs w:val="28"/>
        </w:rPr>
        <w:t>делят на топологические и геоме</w:t>
      </w:r>
      <w:r w:rsidRPr="00A34763">
        <w:rPr>
          <w:rFonts w:ascii="Times New Roman" w:hAnsi="Times New Roman" w:cs="Times New Roman"/>
          <w:sz w:val="28"/>
          <w:szCs w:val="28"/>
        </w:rPr>
        <w:t xml:space="preserve">трические, составляющие два уровня иерархии ММ этого типа. Первые отображают </w:t>
      </w:r>
      <w:r>
        <w:rPr>
          <w:rFonts w:ascii="Times New Roman" w:hAnsi="Times New Roman" w:cs="Times New Roman"/>
          <w:sz w:val="28"/>
          <w:szCs w:val="28"/>
        </w:rPr>
        <w:t>состав ТО и связи между его эле</w:t>
      </w:r>
      <w:r w:rsidRPr="00A34763">
        <w:rPr>
          <w:rFonts w:ascii="Times New Roman" w:hAnsi="Times New Roman" w:cs="Times New Roman"/>
          <w:sz w:val="28"/>
          <w:szCs w:val="28"/>
        </w:rPr>
        <w:t xml:space="preserve">ментами. Топологическую ММ целесообразно применять на начальной стадии исследования сложного по структуре ТО, состоящего из большого числа элементов, прежде </w:t>
      </w:r>
      <w:r>
        <w:rPr>
          <w:rFonts w:ascii="Times New Roman" w:hAnsi="Times New Roman" w:cs="Times New Roman"/>
          <w:sz w:val="28"/>
          <w:szCs w:val="28"/>
        </w:rPr>
        <w:t>всего для уяс</w:t>
      </w:r>
      <w:r w:rsidRPr="00A34763">
        <w:rPr>
          <w:rFonts w:ascii="Times New Roman" w:hAnsi="Times New Roman" w:cs="Times New Roman"/>
          <w:sz w:val="28"/>
          <w:szCs w:val="28"/>
        </w:rPr>
        <w:t xml:space="preserve">нения и уточнения их взаимосвязи. Такая ММ имеет форму графов, </w:t>
      </w:r>
      <w:r w:rsidRPr="00A34763">
        <w:rPr>
          <w:rFonts w:ascii="Times New Roman" w:hAnsi="Times New Roman" w:cs="Times New Roman"/>
          <w:sz w:val="28"/>
          <w:szCs w:val="28"/>
        </w:rPr>
        <w:lastRenderedPageBreak/>
        <w:t>таблиц, матриц, списк</w:t>
      </w:r>
      <w:r>
        <w:rPr>
          <w:rFonts w:ascii="Times New Roman" w:hAnsi="Times New Roman" w:cs="Times New Roman"/>
          <w:sz w:val="28"/>
          <w:szCs w:val="28"/>
        </w:rPr>
        <w:t>ов и т.п., и ее построению обыч</w:t>
      </w:r>
      <w:r w:rsidRPr="00A34763">
        <w:rPr>
          <w:rFonts w:ascii="Times New Roman" w:hAnsi="Times New Roman" w:cs="Times New Roman"/>
          <w:sz w:val="28"/>
          <w:szCs w:val="28"/>
        </w:rPr>
        <w:t>но предшествует разработка структурной схемы ТО.</w:t>
      </w:r>
    </w:p>
    <w:p w:rsidR="00A34763" w:rsidRPr="00A34763" w:rsidRDefault="00A34763" w:rsidP="00A34763">
      <w:pPr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A34763">
        <w:rPr>
          <w:rFonts w:ascii="Times New Roman" w:hAnsi="Times New Roman" w:cs="Times New Roman"/>
          <w:sz w:val="28"/>
          <w:szCs w:val="28"/>
        </w:rPr>
        <w:t>Геометрическая ММ д</w:t>
      </w:r>
      <w:r>
        <w:rPr>
          <w:rFonts w:ascii="Times New Roman" w:hAnsi="Times New Roman" w:cs="Times New Roman"/>
          <w:sz w:val="28"/>
          <w:szCs w:val="28"/>
        </w:rPr>
        <w:t>ополнительно к информации, пред</w:t>
      </w:r>
      <w:r w:rsidRPr="00A34763">
        <w:rPr>
          <w:rFonts w:ascii="Times New Roman" w:hAnsi="Times New Roman" w:cs="Times New Roman"/>
          <w:sz w:val="28"/>
          <w:szCs w:val="28"/>
        </w:rPr>
        <w:t>ставленной в топологической ММ, содержит сведения о форме и размерах ТО и его элементах, об их взаимном расположении. В геометрическую ММ обычно входят совокупность уравнений линий и поверхностей и алгебрологические соотношения,        определяющие принадлежность областей пространства телу ТО или его элементам. Такую М</w:t>
      </w:r>
      <w:r>
        <w:rPr>
          <w:rFonts w:ascii="Times New Roman" w:hAnsi="Times New Roman" w:cs="Times New Roman"/>
          <w:sz w:val="28"/>
          <w:szCs w:val="28"/>
        </w:rPr>
        <w:t>М иногда задают координатами не</w:t>
      </w:r>
      <w:r w:rsidRPr="00A34763">
        <w:rPr>
          <w:rFonts w:ascii="Times New Roman" w:hAnsi="Times New Roman" w:cs="Times New Roman"/>
          <w:sz w:val="28"/>
          <w:szCs w:val="28"/>
        </w:rPr>
        <w:t>которого множества точек, по которым интерполированием можно построить ограничи</w:t>
      </w:r>
      <w:r>
        <w:rPr>
          <w:rFonts w:ascii="Times New Roman" w:hAnsi="Times New Roman" w:cs="Times New Roman"/>
          <w:sz w:val="28"/>
          <w:szCs w:val="28"/>
        </w:rPr>
        <w:t>вающие область линии или поверх</w:t>
      </w:r>
      <w:r w:rsidRPr="00A34763">
        <w:rPr>
          <w:rFonts w:ascii="Times New Roman" w:hAnsi="Times New Roman" w:cs="Times New Roman"/>
          <w:sz w:val="28"/>
          <w:szCs w:val="28"/>
        </w:rPr>
        <w:t>ности. Границы области задают и кинематическим способом: линию — как траекторию движения точки, а поверхность — как результат перемещения линии. Возможно представление формы и размеров област</w:t>
      </w:r>
      <w:r>
        <w:rPr>
          <w:rFonts w:ascii="Times New Roman" w:hAnsi="Times New Roman" w:cs="Times New Roman"/>
          <w:sz w:val="28"/>
          <w:szCs w:val="28"/>
        </w:rPr>
        <w:t>и совокупностью типовых фрагмен</w:t>
      </w:r>
      <w:r w:rsidRPr="00A34763">
        <w:rPr>
          <w:rFonts w:ascii="Times New Roman" w:hAnsi="Times New Roman" w:cs="Times New Roman"/>
          <w:sz w:val="28"/>
          <w:szCs w:val="28"/>
        </w:rPr>
        <w:t>тов достаточно простой кон</w:t>
      </w:r>
      <w:r>
        <w:rPr>
          <w:rFonts w:ascii="Times New Roman" w:hAnsi="Times New Roman" w:cs="Times New Roman"/>
          <w:sz w:val="28"/>
          <w:szCs w:val="28"/>
        </w:rPr>
        <w:t>фигурации. Такой способ характе</w:t>
      </w:r>
      <w:r w:rsidRPr="00A34763">
        <w:rPr>
          <w:rFonts w:ascii="Times New Roman" w:hAnsi="Times New Roman" w:cs="Times New Roman"/>
          <w:sz w:val="28"/>
          <w:szCs w:val="28"/>
        </w:rPr>
        <w:t>рен, например, для метода конечных элементов [XIII], широко используемого в математическом моделировании.</w:t>
      </w:r>
    </w:p>
    <w:p w:rsidR="00A34763" w:rsidRPr="00A34763" w:rsidRDefault="00A34763" w:rsidP="00A34763">
      <w:pPr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A34763">
        <w:rPr>
          <w:rFonts w:ascii="Times New Roman" w:hAnsi="Times New Roman" w:cs="Times New Roman"/>
          <w:sz w:val="28"/>
          <w:szCs w:val="28"/>
        </w:rPr>
        <w:t>Геометрические ММ нах</w:t>
      </w:r>
      <w:r>
        <w:rPr>
          <w:rFonts w:ascii="Times New Roman" w:hAnsi="Times New Roman" w:cs="Times New Roman"/>
          <w:sz w:val="28"/>
          <w:szCs w:val="28"/>
        </w:rPr>
        <w:t>одят применение при проектирова</w:t>
      </w:r>
      <w:r w:rsidRPr="00A34763">
        <w:rPr>
          <w:rFonts w:ascii="Times New Roman" w:hAnsi="Times New Roman" w:cs="Times New Roman"/>
          <w:sz w:val="28"/>
          <w:szCs w:val="28"/>
        </w:rPr>
        <w:t>нии ТО, разработке техниче</w:t>
      </w:r>
      <w:r>
        <w:rPr>
          <w:rFonts w:ascii="Times New Roman" w:hAnsi="Times New Roman" w:cs="Times New Roman"/>
          <w:sz w:val="28"/>
          <w:szCs w:val="28"/>
        </w:rPr>
        <w:t>ской документации и технологиче</w:t>
      </w:r>
      <w:r w:rsidRPr="00A34763">
        <w:rPr>
          <w:rFonts w:ascii="Times New Roman" w:hAnsi="Times New Roman" w:cs="Times New Roman"/>
          <w:sz w:val="28"/>
          <w:szCs w:val="28"/>
        </w:rPr>
        <w:t>ских процессов изготовления деталей (например, на станках с числовым программным управлением).</w:t>
      </w:r>
    </w:p>
    <w:p w:rsidR="00A34763" w:rsidRPr="00A34763" w:rsidRDefault="00A34763" w:rsidP="00A34763">
      <w:pPr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A34763">
        <w:rPr>
          <w:rFonts w:ascii="Times New Roman" w:hAnsi="Times New Roman" w:cs="Times New Roman"/>
          <w:sz w:val="28"/>
          <w:szCs w:val="28"/>
        </w:rPr>
        <w:t>Функциональные ММ с</w:t>
      </w:r>
      <w:r>
        <w:rPr>
          <w:rFonts w:ascii="Times New Roman" w:hAnsi="Times New Roman" w:cs="Times New Roman"/>
          <w:sz w:val="28"/>
          <w:szCs w:val="28"/>
        </w:rPr>
        <w:t>остоят из соотношений, связываю</w:t>
      </w:r>
      <w:r w:rsidRPr="00A34763">
        <w:rPr>
          <w:rFonts w:ascii="Times New Roman" w:hAnsi="Times New Roman" w:cs="Times New Roman"/>
          <w:sz w:val="28"/>
          <w:szCs w:val="28"/>
        </w:rPr>
        <w:t>щих между собой фазовые пе</w:t>
      </w:r>
      <w:r>
        <w:rPr>
          <w:rFonts w:ascii="Times New Roman" w:hAnsi="Times New Roman" w:cs="Times New Roman"/>
          <w:sz w:val="28"/>
          <w:szCs w:val="28"/>
        </w:rPr>
        <w:t>ременные, т.е. внутренние, внеш</w:t>
      </w:r>
      <w:r w:rsidRPr="00A34763">
        <w:rPr>
          <w:rFonts w:ascii="Times New Roman" w:hAnsi="Times New Roman" w:cs="Times New Roman"/>
          <w:sz w:val="28"/>
          <w:szCs w:val="28"/>
        </w:rPr>
        <w:t>ние и выходные параметры ТО. Функционирование сложных ТО нередко удается описать лишь при помощи совокупности его реакций на некоторые известные (или заданные) входные воздействия (сигналы). Такую разновидность функциональной ММ относят к типу черн</w:t>
      </w:r>
      <w:r>
        <w:rPr>
          <w:rFonts w:ascii="Times New Roman" w:hAnsi="Times New Roman" w:cs="Times New Roman"/>
          <w:sz w:val="28"/>
          <w:szCs w:val="28"/>
        </w:rPr>
        <w:t>ого ящика и обычно называют ими</w:t>
      </w:r>
      <w:r w:rsidRPr="00A34763">
        <w:rPr>
          <w:rFonts w:ascii="Times New Roman" w:hAnsi="Times New Roman" w:cs="Times New Roman"/>
          <w:sz w:val="28"/>
          <w:szCs w:val="28"/>
        </w:rPr>
        <w:t>тационной математической моделью, имея в виду, что она лишь имитирует внешние проявления функционирования</w:t>
      </w:r>
    </w:p>
    <w:p w:rsidR="00A34763" w:rsidRPr="00A34763" w:rsidRDefault="00A34763" w:rsidP="00A34763">
      <w:pPr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A34763">
        <w:rPr>
          <w:rFonts w:ascii="Times New Roman" w:hAnsi="Times New Roman" w:cs="Times New Roman"/>
          <w:sz w:val="28"/>
          <w:szCs w:val="28"/>
        </w:rPr>
        <w:t xml:space="preserve">ТО, не раскрывая и не описывая существа протекающих в нем процессов. Имитационные ММ находят широкое применение в технической кибернетике (от греческого слова </w:t>
      </w:r>
      <w:proofErr w:type="spellStart"/>
      <w:r w:rsidRPr="00A34763">
        <w:rPr>
          <w:rFonts w:ascii="Times New Roman" w:hAnsi="Times New Roman" w:cs="Times New Roman"/>
          <w:sz w:val="28"/>
          <w:szCs w:val="28"/>
        </w:rPr>
        <w:t>xvfiepvaи</w:t>
      </w:r>
      <w:proofErr w:type="spellEnd"/>
      <w:r w:rsidRPr="00A34763">
        <w:rPr>
          <w:rFonts w:ascii="Times New Roman" w:hAnsi="Times New Roman" w:cs="Times New Roman"/>
          <w:sz w:val="28"/>
          <w:szCs w:val="28"/>
        </w:rPr>
        <w:t xml:space="preserve"> — управляю рулем) — научном направлении, изучающем системы управления сложными ТО.</w:t>
      </w:r>
    </w:p>
    <w:p w:rsidR="00A34763" w:rsidRPr="00A34763" w:rsidRDefault="00A34763" w:rsidP="00A34763">
      <w:pPr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A34763">
        <w:rPr>
          <w:rFonts w:ascii="Times New Roman" w:hAnsi="Times New Roman" w:cs="Times New Roman"/>
          <w:sz w:val="28"/>
          <w:szCs w:val="28"/>
        </w:rPr>
        <w:t>По форме представлен</w:t>
      </w:r>
      <w:r>
        <w:rPr>
          <w:rFonts w:ascii="Times New Roman" w:hAnsi="Times New Roman" w:cs="Times New Roman"/>
          <w:sz w:val="28"/>
          <w:szCs w:val="28"/>
        </w:rPr>
        <w:t>ия имитационная ММ является при</w:t>
      </w:r>
      <w:r w:rsidRPr="00A34763">
        <w:rPr>
          <w:rFonts w:ascii="Times New Roman" w:hAnsi="Times New Roman" w:cs="Times New Roman"/>
          <w:sz w:val="28"/>
          <w:szCs w:val="28"/>
        </w:rPr>
        <w:t>мером алгоритмич</w:t>
      </w:r>
      <w:r>
        <w:rPr>
          <w:rFonts w:ascii="Times New Roman" w:hAnsi="Times New Roman" w:cs="Times New Roman"/>
          <w:sz w:val="28"/>
          <w:szCs w:val="28"/>
        </w:rPr>
        <w:t>еской математической модели, по</w:t>
      </w:r>
      <w:r w:rsidRPr="00A34763">
        <w:rPr>
          <w:rFonts w:ascii="Times New Roman" w:hAnsi="Times New Roman" w:cs="Times New Roman"/>
          <w:sz w:val="28"/>
          <w:szCs w:val="28"/>
        </w:rPr>
        <w:t>скольку связь в ней между</w:t>
      </w:r>
      <w:r>
        <w:rPr>
          <w:rFonts w:ascii="Times New Roman" w:hAnsi="Times New Roman" w:cs="Times New Roman"/>
          <w:sz w:val="28"/>
          <w:szCs w:val="28"/>
        </w:rPr>
        <w:t xml:space="preserve"> внешними и выходными параметра</w:t>
      </w:r>
      <w:r w:rsidRPr="00A34763">
        <w:rPr>
          <w:rFonts w:ascii="Times New Roman" w:hAnsi="Times New Roman" w:cs="Times New Roman"/>
          <w:sz w:val="28"/>
          <w:szCs w:val="28"/>
        </w:rPr>
        <w:t xml:space="preserve">ми ТО удается описать лишь в форме алгоритма, пригодного для реализации в виде ЭВМ-программы. По этому </w:t>
      </w:r>
      <w:r>
        <w:rPr>
          <w:rFonts w:ascii="Times New Roman" w:hAnsi="Times New Roman" w:cs="Times New Roman"/>
          <w:sz w:val="28"/>
          <w:szCs w:val="28"/>
        </w:rPr>
        <w:lastRenderedPageBreak/>
        <w:t>призна</w:t>
      </w:r>
      <w:r w:rsidRPr="00A34763">
        <w:rPr>
          <w:rFonts w:ascii="Times New Roman" w:hAnsi="Times New Roman" w:cs="Times New Roman"/>
          <w:sz w:val="28"/>
          <w:szCs w:val="28"/>
        </w:rPr>
        <w:t>ку к типу алгоритмических относят более широкий класс как функциональных, так и</w:t>
      </w:r>
      <w:r>
        <w:rPr>
          <w:rFonts w:ascii="Times New Roman" w:hAnsi="Times New Roman" w:cs="Times New Roman"/>
          <w:sz w:val="28"/>
          <w:szCs w:val="28"/>
        </w:rPr>
        <w:t xml:space="preserve"> структурных ММ. Если связи меж</w:t>
      </w:r>
      <w:r w:rsidRPr="00A34763">
        <w:rPr>
          <w:rFonts w:ascii="Times New Roman" w:hAnsi="Times New Roman" w:cs="Times New Roman"/>
          <w:sz w:val="28"/>
          <w:szCs w:val="28"/>
        </w:rPr>
        <w:t>ду параметрами ТО можно выразить в аналитической форме, то говорят об аналитических математических моделях. При построении иерархии ММ одного и того же ТО обычно стремятся к тому, чтобы упрощенный вариант ММ (см. 1.2) был представлен в аналитической форме, допускающей точное решение, которое можно было бы использовать для сравнения при тестировании результатов, полученных при помощи более полных и поэтому более сложных вариантов ММ.</w:t>
      </w:r>
    </w:p>
    <w:p w:rsidR="00A34763" w:rsidRDefault="00A34763" w:rsidP="00A34763">
      <w:pPr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A34763">
        <w:rPr>
          <w:rFonts w:ascii="Times New Roman" w:hAnsi="Times New Roman" w:cs="Times New Roman"/>
          <w:sz w:val="28"/>
          <w:szCs w:val="28"/>
        </w:rPr>
        <w:t>Ясно, что ММ конкретного ТО по форме представления может включать признаки к</w:t>
      </w:r>
      <w:r>
        <w:rPr>
          <w:rFonts w:ascii="Times New Roman" w:hAnsi="Times New Roman" w:cs="Times New Roman"/>
          <w:sz w:val="28"/>
          <w:szCs w:val="28"/>
        </w:rPr>
        <w:t>ак аналитической, так и алгорит</w:t>
      </w:r>
      <w:r w:rsidRPr="00A34763">
        <w:rPr>
          <w:rFonts w:ascii="Times New Roman" w:hAnsi="Times New Roman" w:cs="Times New Roman"/>
          <w:sz w:val="28"/>
          <w:szCs w:val="28"/>
        </w:rPr>
        <w:t xml:space="preserve">мической ММ. Более того, </w:t>
      </w:r>
      <w:r>
        <w:rPr>
          <w:rFonts w:ascii="Times New Roman" w:hAnsi="Times New Roman" w:cs="Times New Roman"/>
          <w:sz w:val="28"/>
          <w:szCs w:val="28"/>
        </w:rPr>
        <w:t>на стадии количественного иссле</w:t>
      </w:r>
      <w:r w:rsidRPr="00A34763">
        <w:rPr>
          <w:rFonts w:ascii="Times New Roman" w:hAnsi="Times New Roman" w:cs="Times New Roman"/>
          <w:sz w:val="28"/>
          <w:szCs w:val="28"/>
        </w:rPr>
        <w:t>дования достаточно сложной аналитической ММ и проведения вычислительного эксперимента на ее основе разрабатывают алгоритм, который реализуют в виде ЭВМ-программы, т.е. в процессе математического моделирования аналитическую ММ преобразуют в алгоритмическую ММ.</w:t>
      </w:r>
    </w:p>
    <w:p w:rsidR="006228CC" w:rsidRDefault="006228CC" w:rsidP="00306C56">
      <w:pPr>
        <w:ind w:firstLine="680"/>
        <w:rPr>
          <w:rFonts w:ascii="Times New Roman" w:hAnsi="Times New Roman" w:cs="Times New Roman"/>
          <w:sz w:val="28"/>
          <w:szCs w:val="28"/>
        </w:rPr>
      </w:pPr>
    </w:p>
    <w:p w:rsidR="006228CC" w:rsidRDefault="006228CC" w:rsidP="00306C56">
      <w:pPr>
        <w:ind w:firstLine="680"/>
        <w:rPr>
          <w:rFonts w:ascii="Times New Roman" w:hAnsi="Times New Roman" w:cs="Times New Roman"/>
          <w:sz w:val="28"/>
          <w:szCs w:val="28"/>
        </w:rPr>
      </w:pPr>
    </w:p>
    <w:p w:rsidR="006228CC" w:rsidRDefault="006228CC" w:rsidP="00306C56">
      <w:pPr>
        <w:ind w:firstLine="680"/>
        <w:rPr>
          <w:rFonts w:ascii="Times New Roman" w:hAnsi="Times New Roman" w:cs="Times New Roman"/>
          <w:sz w:val="28"/>
          <w:szCs w:val="28"/>
        </w:rPr>
      </w:pPr>
    </w:p>
    <w:p w:rsidR="006228CC" w:rsidRDefault="006228CC" w:rsidP="00306C56">
      <w:pPr>
        <w:ind w:firstLine="680"/>
        <w:rPr>
          <w:rFonts w:ascii="Times New Roman" w:hAnsi="Times New Roman" w:cs="Times New Roman"/>
          <w:sz w:val="28"/>
          <w:szCs w:val="28"/>
        </w:rPr>
      </w:pPr>
    </w:p>
    <w:p w:rsidR="006228CC" w:rsidRDefault="006228CC" w:rsidP="00306C56">
      <w:pPr>
        <w:ind w:firstLine="680"/>
        <w:rPr>
          <w:rFonts w:ascii="Times New Roman" w:hAnsi="Times New Roman" w:cs="Times New Roman"/>
          <w:sz w:val="28"/>
          <w:szCs w:val="28"/>
        </w:rPr>
      </w:pPr>
    </w:p>
    <w:p w:rsidR="006228CC" w:rsidRDefault="006228CC" w:rsidP="00306C56">
      <w:pPr>
        <w:ind w:firstLine="680"/>
        <w:rPr>
          <w:rFonts w:ascii="Times New Roman" w:hAnsi="Times New Roman" w:cs="Times New Roman"/>
          <w:sz w:val="28"/>
          <w:szCs w:val="28"/>
        </w:rPr>
      </w:pPr>
    </w:p>
    <w:p w:rsidR="006228CC" w:rsidRDefault="006228CC" w:rsidP="00306C56">
      <w:pPr>
        <w:ind w:firstLine="680"/>
        <w:rPr>
          <w:rFonts w:ascii="Times New Roman" w:hAnsi="Times New Roman" w:cs="Times New Roman"/>
          <w:sz w:val="28"/>
          <w:szCs w:val="28"/>
        </w:rPr>
      </w:pPr>
    </w:p>
    <w:p w:rsidR="006228CC" w:rsidRDefault="006228CC" w:rsidP="00306C56">
      <w:pPr>
        <w:ind w:firstLine="680"/>
        <w:rPr>
          <w:rFonts w:ascii="Times New Roman" w:hAnsi="Times New Roman" w:cs="Times New Roman"/>
          <w:sz w:val="28"/>
          <w:szCs w:val="28"/>
        </w:rPr>
      </w:pPr>
    </w:p>
    <w:p w:rsidR="006228CC" w:rsidRDefault="006228CC" w:rsidP="00306C56">
      <w:pPr>
        <w:ind w:firstLine="680"/>
        <w:rPr>
          <w:rFonts w:ascii="Times New Roman" w:hAnsi="Times New Roman" w:cs="Times New Roman"/>
          <w:sz w:val="28"/>
          <w:szCs w:val="28"/>
        </w:rPr>
      </w:pPr>
    </w:p>
    <w:p w:rsidR="006228CC" w:rsidRDefault="006228CC" w:rsidP="00306C56">
      <w:pPr>
        <w:ind w:firstLine="680"/>
        <w:rPr>
          <w:rFonts w:ascii="Times New Roman" w:hAnsi="Times New Roman" w:cs="Times New Roman"/>
          <w:sz w:val="28"/>
          <w:szCs w:val="28"/>
        </w:rPr>
      </w:pPr>
    </w:p>
    <w:p w:rsidR="006228CC" w:rsidRDefault="006228CC" w:rsidP="00306C56">
      <w:pPr>
        <w:ind w:firstLine="680"/>
        <w:rPr>
          <w:rFonts w:ascii="Times New Roman" w:hAnsi="Times New Roman" w:cs="Times New Roman"/>
          <w:sz w:val="28"/>
          <w:szCs w:val="28"/>
        </w:rPr>
      </w:pPr>
    </w:p>
    <w:p w:rsidR="006228CC" w:rsidRDefault="006228CC" w:rsidP="00306C56">
      <w:pPr>
        <w:ind w:firstLine="680"/>
        <w:rPr>
          <w:rFonts w:ascii="Times New Roman" w:hAnsi="Times New Roman" w:cs="Times New Roman"/>
          <w:sz w:val="28"/>
          <w:szCs w:val="28"/>
        </w:rPr>
      </w:pPr>
    </w:p>
    <w:p w:rsidR="006228CC" w:rsidRDefault="006228CC" w:rsidP="00306C56">
      <w:pPr>
        <w:ind w:firstLine="680"/>
        <w:rPr>
          <w:rFonts w:ascii="Times New Roman" w:hAnsi="Times New Roman" w:cs="Times New Roman"/>
          <w:sz w:val="28"/>
          <w:szCs w:val="28"/>
        </w:rPr>
      </w:pPr>
    </w:p>
    <w:p w:rsidR="006228CC" w:rsidRPr="00306C56" w:rsidRDefault="006228CC" w:rsidP="00306C56">
      <w:pPr>
        <w:ind w:firstLine="680"/>
        <w:rPr>
          <w:rFonts w:ascii="Times New Roman" w:hAnsi="Times New Roman" w:cs="Times New Roman"/>
          <w:sz w:val="28"/>
          <w:szCs w:val="28"/>
        </w:rPr>
      </w:pPr>
    </w:p>
    <w:sectPr w:rsidR="006228CC" w:rsidRPr="00306C56" w:rsidSect="00C900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22E77E9"/>
    <w:multiLevelType w:val="multilevel"/>
    <w:tmpl w:val="CD444914"/>
    <w:lvl w:ilvl="0">
      <w:start w:val="4"/>
      <w:numFmt w:val="decimal"/>
      <w:lvlText w:val="2.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/>
  <w:rsids>
    <w:rsidRoot w:val="00225532"/>
    <w:rsid w:val="000035EC"/>
    <w:rsid w:val="00080213"/>
    <w:rsid w:val="00225532"/>
    <w:rsid w:val="00251B7D"/>
    <w:rsid w:val="00306C56"/>
    <w:rsid w:val="003764A3"/>
    <w:rsid w:val="005F5FC2"/>
    <w:rsid w:val="006228CC"/>
    <w:rsid w:val="00741E65"/>
    <w:rsid w:val="007A39CD"/>
    <w:rsid w:val="0090417B"/>
    <w:rsid w:val="009F5AA6"/>
    <w:rsid w:val="00A14E03"/>
    <w:rsid w:val="00A34763"/>
    <w:rsid w:val="00AD12E7"/>
    <w:rsid w:val="00B3493B"/>
    <w:rsid w:val="00C86978"/>
    <w:rsid w:val="00C900AF"/>
    <w:rsid w:val="00DC4F4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900A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25532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2255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25532"/>
    <w:rPr>
      <w:rFonts w:ascii="Tahoma" w:hAnsi="Tahoma" w:cs="Tahoma"/>
      <w:sz w:val="16"/>
      <w:szCs w:val="16"/>
    </w:rPr>
  </w:style>
  <w:style w:type="character" w:customStyle="1" w:styleId="1">
    <w:name w:val="Заголовок №1_"/>
    <w:basedOn w:val="a0"/>
    <w:link w:val="10"/>
    <w:rsid w:val="00A34763"/>
    <w:rPr>
      <w:rFonts w:ascii="Times New Roman" w:eastAsia="Times New Roman" w:hAnsi="Times New Roman" w:cs="Times New Roman"/>
      <w:b/>
      <w:bCs/>
      <w:shd w:val="clear" w:color="auto" w:fill="FFFFFF"/>
    </w:rPr>
  </w:style>
  <w:style w:type="paragraph" w:customStyle="1" w:styleId="10">
    <w:name w:val="Заголовок №1"/>
    <w:basedOn w:val="a"/>
    <w:link w:val="1"/>
    <w:rsid w:val="00A34763"/>
    <w:pPr>
      <w:widowControl w:val="0"/>
      <w:shd w:val="clear" w:color="auto" w:fill="FFFFFF"/>
      <w:spacing w:before="180" w:after="60" w:line="283" w:lineRule="exact"/>
      <w:ind w:hanging="1880"/>
      <w:outlineLvl w:val="0"/>
    </w:pPr>
    <w:rPr>
      <w:rFonts w:ascii="Times New Roman" w:eastAsia="Times New Roman" w:hAnsi="Times New Roman" w:cs="Times New Roman"/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6</Pages>
  <Words>1292</Words>
  <Characters>7369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8644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6</cp:revision>
  <dcterms:created xsi:type="dcterms:W3CDTF">2014-10-26T16:04:00Z</dcterms:created>
  <dcterms:modified xsi:type="dcterms:W3CDTF">2014-11-05T23:12:00Z</dcterms:modified>
</cp:coreProperties>
</file>