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4E8" w:rsidRPr="004961B6" w:rsidRDefault="00EF74E8" w:rsidP="00EF74E8">
      <w:pPr>
        <w:spacing w:after="160" w:line="360" w:lineRule="auto"/>
        <w:ind w:left="593" w:right="590" w:hanging="3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EF74E8" w:rsidRDefault="00EF74E8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  <w:r w:rsidRPr="004961B6">
        <w:rPr>
          <w:sz w:val="24"/>
          <w:lang w:val="ru-RU"/>
        </w:rPr>
        <w:t>«УЛЬЯНОВСКИЙ ГОСУДАРСТВЕННЫЙ ТЕХНИЧЕСКИЙ УНИВЕРСИТЕТ»</w:t>
      </w:r>
    </w:p>
    <w:p w:rsidR="00627346" w:rsidRPr="004961B6" w:rsidRDefault="00627346" w:rsidP="00627346">
      <w:pPr>
        <w:spacing w:after="160" w:line="360" w:lineRule="auto"/>
        <w:ind w:left="154" w:right="154"/>
        <w:jc w:val="center"/>
        <w:rPr>
          <w:sz w:val="30"/>
          <w:lang w:val="ru-RU"/>
        </w:rPr>
      </w:pPr>
      <w:r>
        <w:rPr>
          <w:sz w:val="30"/>
          <w:lang w:val="ru-RU"/>
        </w:rPr>
        <w:t>Дисциплина</w:t>
      </w:r>
      <w:r w:rsidRPr="004961B6">
        <w:rPr>
          <w:sz w:val="30"/>
          <w:lang w:val="ru-RU"/>
        </w:rPr>
        <w:t>: «</w:t>
      </w:r>
      <w:r w:rsidRPr="00A4361A">
        <w:rPr>
          <w:sz w:val="30"/>
          <w:lang w:val="ru-RU"/>
        </w:rPr>
        <w:t>Безопасность жизнедеятельности</w:t>
      </w:r>
      <w:r w:rsidRPr="004961B6">
        <w:rPr>
          <w:sz w:val="30"/>
          <w:lang w:val="ru-RU"/>
        </w:rPr>
        <w:t>».</w:t>
      </w:r>
    </w:p>
    <w:p w:rsidR="00627346" w:rsidRPr="004961B6" w:rsidRDefault="00627346" w:rsidP="00EF74E8">
      <w:pPr>
        <w:spacing w:after="160" w:line="360" w:lineRule="auto"/>
        <w:ind w:left="163" w:right="154"/>
        <w:jc w:val="center"/>
        <w:rPr>
          <w:sz w:val="24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1A5F0D" w:rsidRPr="001A5F0D" w:rsidRDefault="00EF74E8" w:rsidP="001A5F0D">
      <w:pPr>
        <w:spacing w:after="160" w:line="360" w:lineRule="auto"/>
        <w:ind w:left="153" w:right="154"/>
        <w:jc w:val="center"/>
        <w:rPr>
          <w:b/>
          <w:sz w:val="44"/>
          <w:lang w:val="ru-RU"/>
        </w:rPr>
      </w:pPr>
      <w:r w:rsidRPr="004961B6">
        <w:rPr>
          <w:b/>
          <w:sz w:val="44"/>
          <w:lang w:val="ru-RU"/>
        </w:rPr>
        <w:t>Лабораторная работа №</w:t>
      </w:r>
      <w:r w:rsidR="00872164">
        <w:rPr>
          <w:b/>
          <w:sz w:val="44"/>
          <w:lang w:val="ru-RU"/>
        </w:rPr>
        <w:t>3</w:t>
      </w:r>
      <w:bookmarkStart w:id="0" w:name="_GoBack"/>
      <w:bookmarkEnd w:id="0"/>
    </w:p>
    <w:p w:rsidR="00EF74E8" w:rsidRPr="00627346" w:rsidRDefault="000E7E8A" w:rsidP="00627346">
      <w:pPr>
        <w:spacing w:after="160" w:line="360" w:lineRule="auto"/>
        <w:ind w:left="153" w:right="154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Вариант </w:t>
      </w:r>
      <w:r w:rsidR="00627346">
        <w:rPr>
          <w:b/>
          <w:sz w:val="32"/>
          <w:szCs w:val="32"/>
          <w:lang w:val="ru-RU"/>
        </w:rPr>
        <w:t>3</w:t>
      </w:r>
    </w:p>
    <w:p w:rsidR="0062002F" w:rsidRDefault="0062002F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4961B6" w:rsidRDefault="00EF74E8" w:rsidP="00EF74E8">
      <w:pPr>
        <w:pStyle w:val="a7"/>
        <w:spacing w:after="160" w:line="360" w:lineRule="auto"/>
        <w:rPr>
          <w:sz w:val="27"/>
          <w:lang w:val="ru-RU"/>
        </w:rPr>
      </w:pPr>
    </w:p>
    <w:p w:rsidR="00EF74E8" w:rsidRPr="00EF74E8" w:rsidRDefault="00EF74E8" w:rsidP="006F3142">
      <w:pPr>
        <w:tabs>
          <w:tab w:val="left" w:pos="5812"/>
        </w:tabs>
        <w:spacing w:after="160" w:line="360" w:lineRule="auto"/>
        <w:ind w:left="6096"/>
        <w:rPr>
          <w:sz w:val="24"/>
          <w:lang w:val="ru-RU"/>
        </w:rPr>
      </w:pPr>
      <w:r w:rsidRPr="00EF74E8">
        <w:rPr>
          <w:sz w:val="24"/>
          <w:lang w:val="ru-RU"/>
        </w:rPr>
        <w:t>Выполнил:</w:t>
      </w:r>
    </w:p>
    <w:p w:rsidR="00EF74E8" w:rsidRDefault="006F3142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студент 4 курса, гр. ИВТАПбд-4</w:t>
      </w:r>
      <w:r w:rsidR="00EF74E8" w:rsidRPr="004961B6">
        <w:rPr>
          <w:sz w:val="24"/>
          <w:lang w:val="ru-RU"/>
        </w:rPr>
        <w:t xml:space="preserve">1 </w:t>
      </w:r>
    </w:p>
    <w:p w:rsidR="00EF74E8" w:rsidRDefault="00BD7159" w:rsidP="006F3142">
      <w:pPr>
        <w:spacing w:after="160" w:line="360" w:lineRule="auto"/>
        <w:ind w:left="6096" w:right="117"/>
        <w:rPr>
          <w:sz w:val="24"/>
          <w:lang w:val="ru-RU"/>
        </w:rPr>
      </w:pPr>
      <w:r>
        <w:rPr>
          <w:sz w:val="24"/>
          <w:lang w:val="ru-RU"/>
        </w:rPr>
        <w:t>Кондратьев Павел Сергеевич</w:t>
      </w:r>
      <w:r w:rsidR="00EF74E8" w:rsidRPr="004961B6">
        <w:rPr>
          <w:sz w:val="24"/>
          <w:lang w:val="ru-RU"/>
        </w:rPr>
        <w:t xml:space="preserve">. </w:t>
      </w:r>
    </w:p>
    <w:p w:rsidR="00EF74E8" w:rsidRPr="004961B6" w:rsidRDefault="00EF74E8" w:rsidP="006F3142">
      <w:pPr>
        <w:spacing w:after="160" w:line="360" w:lineRule="auto"/>
        <w:ind w:left="6096" w:right="117"/>
        <w:rPr>
          <w:sz w:val="24"/>
          <w:lang w:val="ru-RU"/>
        </w:rPr>
      </w:pPr>
      <w:r w:rsidRPr="004961B6">
        <w:rPr>
          <w:sz w:val="24"/>
          <w:lang w:val="ru-RU"/>
        </w:rPr>
        <w:t>Проверил</w:t>
      </w:r>
      <w:r w:rsidR="00A4361A">
        <w:rPr>
          <w:sz w:val="24"/>
          <w:lang w:val="ru-RU"/>
        </w:rPr>
        <w:t>а</w:t>
      </w:r>
      <w:r w:rsidRPr="004961B6">
        <w:rPr>
          <w:sz w:val="24"/>
          <w:lang w:val="ru-RU"/>
        </w:rPr>
        <w:t>:</w:t>
      </w:r>
    </w:p>
    <w:p w:rsidR="00EF74E8" w:rsidRDefault="00EA1FC9" w:rsidP="006F3142">
      <w:pPr>
        <w:spacing w:after="160" w:line="360" w:lineRule="auto"/>
        <w:ind w:left="6096" w:right="1001"/>
        <w:rPr>
          <w:sz w:val="24"/>
          <w:lang w:val="ru-RU"/>
        </w:rPr>
      </w:pPr>
      <w:r>
        <w:rPr>
          <w:sz w:val="24"/>
          <w:lang w:val="ru-RU"/>
        </w:rPr>
        <w:t>П</w:t>
      </w:r>
      <w:r w:rsidR="00EF74E8" w:rsidRPr="00EF74E8">
        <w:rPr>
          <w:sz w:val="24"/>
          <w:lang w:val="ru-RU"/>
        </w:rPr>
        <w:t xml:space="preserve">реподаватель кафедры </w:t>
      </w:r>
      <w:r w:rsidR="001529F9" w:rsidRPr="001529F9">
        <w:rPr>
          <w:sz w:val="24"/>
          <w:lang w:val="ru-RU"/>
        </w:rPr>
        <w:t>промышленная экология и техносферная безопасность</w:t>
      </w:r>
    </w:p>
    <w:p w:rsidR="00EF74E8" w:rsidRPr="00EF74E8" w:rsidRDefault="00A4361A" w:rsidP="006F3142">
      <w:pPr>
        <w:spacing w:after="160" w:line="360" w:lineRule="auto"/>
        <w:ind w:left="6096" w:right="1001"/>
        <w:rPr>
          <w:sz w:val="24"/>
          <w:lang w:val="ru-RU"/>
        </w:rPr>
      </w:pPr>
      <w:r w:rsidRPr="00A4361A">
        <w:rPr>
          <w:sz w:val="24"/>
          <w:lang w:val="ru-RU"/>
        </w:rPr>
        <w:t>Гусарова Вера Сергеевна</w:t>
      </w:r>
      <w:r w:rsidR="00EF74E8" w:rsidRPr="00EF74E8">
        <w:rPr>
          <w:sz w:val="24"/>
          <w:lang w:val="ru-RU"/>
        </w:rPr>
        <w:t>.</w:t>
      </w:r>
    </w:p>
    <w:p w:rsid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EF74E8" w:rsidP="00EF74E8">
      <w:pPr>
        <w:pStyle w:val="a7"/>
        <w:spacing w:after="160" w:line="360" w:lineRule="auto"/>
        <w:rPr>
          <w:sz w:val="26"/>
          <w:lang w:val="ru-RU"/>
        </w:rPr>
      </w:pPr>
    </w:p>
    <w:p w:rsidR="00EF74E8" w:rsidRPr="00EF74E8" w:rsidRDefault="00AA2F21" w:rsidP="00EF74E8">
      <w:pPr>
        <w:spacing w:after="160" w:line="360" w:lineRule="auto"/>
        <w:ind w:left="157" w:right="154"/>
        <w:jc w:val="center"/>
        <w:rPr>
          <w:sz w:val="24"/>
          <w:lang w:val="ru-RU"/>
        </w:rPr>
      </w:pPr>
      <w:r>
        <w:rPr>
          <w:sz w:val="24"/>
          <w:lang w:val="ru-RU"/>
        </w:rPr>
        <w:t>г. Ульяновск, 2020</w:t>
      </w:r>
    </w:p>
    <w:p w:rsidR="000B0CD2" w:rsidRDefault="00A4361A" w:rsidP="00A14F82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Цель</w:t>
      </w:r>
      <w:r w:rsidR="008C3050">
        <w:rPr>
          <w:b/>
          <w:sz w:val="28"/>
          <w:szCs w:val="28"/>
          <w:lang w:val="ru-RU"/>
        </w:rPr>
        <w:t xml:space="preserve">: </w:t>
      </w:r>
    </w:p>
    <w:p w:rsidR="00A4361A" w:rsidRDefault="00FA3C68" w:rsidP="00A4361A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Изучить принципы нормирования освещенности рабочих мест и освоить методику определ</w:t>
      </w:r>
      <w:r w:rsidR="008E25D0">
        <w:rPr>
          <w:sz w:val="28"/>
          <w:szCs w:val="28"/>
          <w:lang w:val="ru-RU"/>
        </w:rPr>
        <w:t xml:space="preserve">ения параметров естественного </w:t>
      </w:r>
      <w:r>
        <w:rPr>
          <w:sz w:val="28"/>
          <w:szCs w:val="28"/>
          <w:lang w:val="ru-RU"/>
        </w:rPr>
        <w:t>освещения.</w:t>
      </w:r>
    </w:p>
    <w:p w:rsidR="001E4994" w:rsidRDefault="001E4994" w:rsidP="001E4994">
      <w:pPr>
        <w:spacing w:line="360" w:lineRule="auto"/>
        <w:ind w:left="709"/>
        <w:jc w:val="both"/>
        <w:rPr>
          <w:b/>
          <w:sz w:val="28"/>
          <w:szCs w:val="28"/>
          <w:lang w:val="ru-RU"/>
        </w:rPr>
      </w:pPr>
      <w:r w:rsidRPr="001E4994">
        <w:rPr>
          <w:b/>
          <w:sz w:val="28"/>
          <w:szCs w:val="28"/>
          <w:lang w:val="ru-RU"/>
        </w:rPr>
        <w:t>Порядок выполнения работы</w:t>
      </w:r>
      <w:r>
        <w:rPr>
          <w:b/>
          <w:sz w:val="28"/>
          <w:szCs w:val="28"/>
          <w:lang w:val="ru-RU"/>
        </w:rPr>
        <w:t>:</w:t>
      </w:r>
    </w:p>
    <w:p w:rsidR="00626855" w:rsidRDefault="00626855" w:rsidP="00626855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626855">
        <w:rPr>
          <w:sz w:val="28"/>
          <w:szCs w:val="28"/>
          <w:lang w:val="ru-RU"/>
        </w:rPr>
        <w:t>Заключается</w:t>
      </w:r>
      <w:r>
        <w:rPr>
          <w:sz w:val="28"/>
          <w:szCs w:val="28"/>
          <w:lang w:val="ru-RU"/>
        </w:rPr>
        <w:t xml:space="preserve"> в анализе </w:t>
      </w:r>
      <w:r w:rsidR="00105F9F">
        <w:rPr>
          <w:sz w:val="28"/>
          <w:szCs w:val="28"/>
          <w:lang w:val="ru-RU"/>
        </w:rPr>
        <w:t>методики</w:t>
      </w:r>
      <w:r w:rsidR="00105F9F" w:rsidRPr="00105F9F">
        <w:rPr>
          <w:sz w:val="28"/>
          <w:szCs w:val="28"/>
          <w:lang w:val="ru-RU"/>
        </w:rPr>
        <w:t xml:space="preserve"> определ</w:t>
      </w:r>
      <w:r w:rsidR="008E25D0">
        <w:rPr>
          <w:sz w:val="28"/>
          <w:szCs w:val="28"/>
          <w:lang w:val="ru-RU"/>
        </w:rPr>
        <w:t xml:space="preserve">ения параметров естественного </w:t>
      </w:r>
      <w:r w:rsidR="00105F9F" w:rsidRPr="00105F9F">
        <w:rPr>
          <w:sz w:val="28"/>
          <w:szCs w:val="28"/>
          <w:lang w:val="ru-RU"/>
        </w:rPr>
        <w:t>освещения</w:t>
      </w:r>
      <w:r>
        <w:rPr>
          <w:sz w:val="28"/>
          <w:szCs w:val="28"/>
          <w:lang w:val="ru-RU"/>
        </w:rPr>
        <w:t>.</w:t>
      </w:r>
    </w:p>
    <w:p w:rsidR="00E74E06" w:rsidRDefault="00E74E06" w:rsidP="00E74E06">
      <w:pPr>
        <w:widowControl/>
        <w:autoSpaceDE/>
        <w:autoSpaceDN/>
        <w:spacing w:line="360" w:lineRule="auto"/>
        <w:ind w:firstLine="709"/>
        <w:rPr>
          <w:b/>
          <w:sz w:val="28"/>
          <w:szCs w:val="28"/>
          <w:lang w:val="ru-RU"/>
        </w:rPr>
      </w:pPr>
      <w:r w:rsidRPr="008836D3">
        <w:rPr>
          <w:b/>
          <w:sz w:val="28"/>
          <w:szCs w:val="28"/>
          <w:lang w:val="ru-RU"/>
        </w:rPr>
        <w:t>Заключение по результатам оценки освещённости на рабочих местах:</w:t>
      </w:r>
    </w:p>
    <w:p w:rsidR="00E74E06" w:rsidRDefault="00E74E06" w:rsidP="00E74E06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3</w:t>
      </w:r>
    </w:p>
    <w:p w:rsidR="00E74E06" w:rsidRDefault="00E74E06" w:rsidP="00E74E0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Размер объекта различения, мм – 1</w:t>
      </w:r>
    </w:p>
    <w:p w:rsidR="00E74E06" w:rsidRDefault="00E74E06" w:rsidP="00E74E0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Контраст объекта с фоном – большой</w:t>
      </w:r>
    </w:p>
    <w:p w:rsidR="00E74E06" w:rsidRDefault="00E74E06" w:rsidP="00E74E0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Характеристика фона – темный</w:t>
      </w:r>
    </w:p>
    <w:p w:rsidR="00E74E06" w:rsidRDefault="00E74E06" w:rsidP="00E74E0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Система искусственного освещения – общее</w:t>
      </w:r>
    </w:p>
    <w:p w:rsidR="00E74E06" w:rsidRPr="007311FC" w:rsidRDefault="00E74E06" w:rsidP="00E74E06">
      <w:pPr>
        <w:pStyle w:val="aa"/>
        <w:numPr>
          <w:ilvl w:val="0"/>
          <w:numId w:val="26"/>
        </w:num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Дополнительные условия – работа со светящимися материалами</w:t>
      </w:r>
    </w:p>
    <w:p w:rsidR="009F073F" w:rsidRDefault="009F073F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105F9F" w:rsidRPr="006E08A7" w:rsidRDefault="00105F9F" w:rsidP="006E08A7">
      <w:pPr>
        <w:spacing w:line="360" w:lineRule="auto"/>
        <w:ind w:firstLine="709"/>
        <w:jc w:val="center"/>
        <w:rPr>
          <w:b/>
          <w:sz w:val="28"/>
          <w:szCs w:val="28"/>
          <w:lang w:val="ru-RU"/>
        </w:rPr>
      </w:pPr>
      <w:r w:rsidRPr="006E08A7">
        <w:rPr>
          <w:b/>
          <w:sz w:val="28"/>
          <w:szCs w:val="28"/>
          <w:lang w:val="ru-RU"/>
        </w:rPr>
        <w:lastRenderedPageBreak/>
        <w:t xml:space="preserve">Протокол измерения </w:t>
      </w:r>
      <w:r w:rsidR="00BF317E">
        <w:rPr>
          <w:b/>
          <w:sz w:val="28"/>
          <w:szCs w:val="28"/>
          <w:lang w:val="ru-RU"/>
        </w:rPr>
        <w:t>искусственной освещенности помещение</w:t>
      </w:r>
    </w:p>
    <w:p w:rsidR="00105F9F" w:rsidRPr="00105F9F" w:rsidRDefault="00105F9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Дата измерения</w:t>
      </w:r>
      <w:r w:rsidR="009F073F">
        <w:rPr>
          <w:b/>
          <w:sz w:val="28"/>
          <w:szCs w:val="28"/>
          <w:lang w:val="ru-RU"/>
        </w:rPr>
        <w:t>:</w:t>
      </w:r>
      <w:r w:rsidR="009F073F">
        <w:rPr>
          <w:b/>
          <w:sz w:val="28"/>
          <w:szCs w:val="28"/>
          <w:lang w:val="ru-RU"/>
        </w:rPr>
        <w:tab/>
      </w:r>
      <w:r w:rsidR="00BF317E">
        <w:rPr>
          <w:sz w:val="28"/>
          <w:szCs w:val="28"/>
          <w:lang w:val="ru-RU"/>
        </w:rPr>
        <w:tab/>
        <w:t>10</w:t>
      </w:r>
      <w:r w:rsidR="00D75F83">
        <w:rPr>
          <w:sz w:val="28"/>
          <w:szCs w:val="28"/>
          <w:lang w:val="ru-RU"/>
        </w:rPr>
        <w:t>.02.2020</w:t>
      </w:r>
    </w:p>
    <w:p w:rsidR="00105F9F" w:rsidRPr="00105F9F" w:rsidRDefault="00105F9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№ аудитории</w:t>
      </w:r>
      <w:r w:rsidR="009F073F">
        <w:rPr>
          <w:b/>
          <w:sz w:val="28"/>
          <w:szCs w:val="28"/>
          <w:lang w:val="ru-RU"/>
        </w:rPr>
        <w:t>:</w:t>
      </w:r>
      <w:r w:rsidR="00D75F83">
        <w:rPr>
          <w:sz w:val="28"/>
          <w:szCs w:val="28"/>
          <w:lang w:val="ru-RU"/>
        </w:rPr>
        <w:tab/>
        <w:t>103</w:t>
      </w:r>
    </w:p>
    <w:p w:rsidR="00105F9F" w:rsidRPr="00105F9F" w:rsidRDefault="0030086F" w:rsidP="00105F9F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Время измерения</w:t>
      </w:r>
      <w:r w:rsidR="009F073F">
        <w:rPr>
          <w:b/>
          <w:sz w:val="28"/>
          <w:szCs w:val="28"/>
          <w:lang w:val="ru-RU"/>
        </w:rPr>
        <w:t>:</w:t>
      </w:r>
      <w:r w:rsidR="00A93F4D">
        <w:rPr>
          <w:sz w:val="28"/>
          <w:szCs w:val="28"/>
          <w:lang w:val="ru-RU"/>
        </w:rPr>
        <w:tab/>
      </w:r>
      <w:r w:rsidR="00ED0302">
        <w:rPr>
          <w:sz w:val="28"/>
          <w:szCs w:val="28"/>
          <w:lang w:val="ru-RU"/>
        </w:rPr>
        <w:t>9</w:t>
      </w:r>
      <w:r w:rsidR="00A93F4D">
        <w:rPr>
          <w:sz w:val="28"/>
          <w:szCs w:val="28"/>
          <w:lang w:val="ru-RU"/>
        </w:rPr>
        <w:t>ч.</w:t>
      </w:r>
      <w:r w:rsidR="00A93F4D">
        <w:rPr>
          <w:sz w:val="28"/>
          <w:szCs w:val="28"/>
          <w:lang w:val="ru-RU"/>
        </w:rPr>
        <w:tab/>
      </w:r>
      <w:r w:rsidR="00ED0302">
        <w:rPr>
          <w:sz w:val="28"/>
          <w:szCs w:val="28"/>
          <w:lang w:val="ru-RU"/>
        </w:rPr>
        <w:t>05</w:t>
      </w:r>
      <w:r w:rsidR="00105F9F" w:rsidRPr="00105F9F">
        <w:rPr>
          <w:sz w:val="28"/>
          <w:szCs w:val="28"/>
          <w:lang w:val="ru-RU"/>
        </w:rPr>
        <w:t>мин.</w:t>
      </w:r>
    </w:p>
    <w:p w:rsidR="00105F9F" w:rsidRDefault="00105F9F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Средства измерения</w:t>
      </w:r>
      <w:r w:rsidR="009F073F">
        <w:rPr>
          <w:b/>
          <w:sz w:val="28"/>
          <w:szCs w:val="28"/>
          <w:lang w:val="ru-RU"/>
        </w:rPr>
        <w:t>:</w:t>
      </w:r>
      <w:r w:rsidR="009F073F">
        <w:rPr>
          <w:sz w:val="28"/>
          <w:szCs w:val="28"/>
          <w:lang w:val="ru-RU"/>
        </w:rPr>
        <w:tab/>
      </w:r>
      <w:r w:rsidR="0030086F">
        <w:rPr>
          <w:sz w:val="28"/>
          <w:szCs w:val="28"/>
          <w:lang w:val="ru-RU"/>
        </w:rPr>
        <w:t>Люксметр Ю117</w:t>
      </w:r>
    </w:p>
    <w:p w:rsidR="006027F1" w:rsidRDefault="006027F1" w:rsidP="006027F1">
      <w:pPr>
        <w:spacing w:line="360" w:lineRule="auto"/>
        <w:ind w:firstLine="709"/>
        <w:jc w:val="both"/>
        <w:rPr>
          <w:sz w:val="28"/>
          <w:szCs w:val="28"/>
          <w:lang w:val="ru-RU"/>
        </w:rPr>
      </w:pPr>
    </w:p>
    <w:p w:rsidR="00A85823" w:rsidRPr="009F073F" w:rsidRDefault="00A85823" w:rsidP="0030086F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val="ru-RU"/>
        </w:rPr>
      </w:pPr>
      <w:r w:rsidRPr="009F073F">
        <w:rPr>
          <w:b/>
          <w:sz w:val="28"/>
          <w:szCs w:val="28"/>
          <w:lang w:val="ru-RU"/>
        </w:rPr>
        <w:t>План помещения</w:t>
      </w:r>
    </w:p>
    <w:p w:rsidR="00A85823" w:rsidRDefault="0030086F" w:rsidP="0030086F">
      <w:pPr>
        <w:widowControl/>
        <w:autoSpaceDE/>
        <w:autoSpaceDN/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1BE1AA44" wp14:editId="6BD9726D">
            <wp:extent cx="2652458" cy="3489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9452" cy="351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23" w:rsidRDefault="00A85823" w:rsidP="000B09BD">
      <w:pPr>
        <w:widowControl/>
        <w:autoSpaceDE/>
        <w:autoSpaceDN/>
        <w:spacing w:line="360" w:lineRule="auto"/>
        <w:jc w:val="center"/>
        <w:rPr>
          <w:b/>
          <w:sz w:val="28"/>
          <w:szCs w:val="28"/>
          <w:lang w:val="ru-RU"/>
        </w:rPr>
      </w:pPr>
      <w:r w:rsidRPr="00A37966">
        <w:rPr>
          <w:b/>
          <w:sz w:val="28"/>
          <w:szCs w:val="28"/>
          <w:lang w:val="ru-RU"/>
        </w:rPr>
        <w:t xml:space="preserve">Измеренные значения </w:t>
      </w:r>
      <w:r w:rsidR="000B09BD">
        <w:rPr>
          <w:b/>
          <w:sz w:val="28"/>
          <w:szCs w:val="28"/>
          <w:lang w:val="ru-RU"/>
        </w:rPr>
        <w:t xml:space="preserve">искусственной </w:t>
      </w:r>
      <w:r w:rsidRPr="00A37966">
        <w:rPr>
          <w:b/>
          <w:sz w:val="28"/>
          <w:szCs w:val="28"/>
          <w:lang w:val="ru-RU"/>
        </w:rPr>
        <w:t>освещённости, лк</w:t>
      </w:r>
    </w:p>
    <w:tbl>
      <w:tblPr>
        <w:tblW w:w="9209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063"/>
        <w:gridCol w:w="1064"/>
        <w:gridCol w:w="567"/>
        <w:gridCol w:w="708"/>
        <w:gridCol w:w="851"/>
        <w:gridCol w:w="992"/>
        <w:gridCol w:w="709"/>
        <w:gridCol w:w="709"/>
        <w:gridCol w:w="850"/>
      </w:tblGrid>
      <w:tr w:rsidR="000B09BD" w:rsidRPr="000B09BD" w:rsidTr="00AB1C85">
        <w:trPr>
          <w:trHeight w:val="846"/>
          <w:jc w:val="right"/>
        </w:trPr>
        <w:tc>
          <w:tcPr>
            <w:tcW w:w="1696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 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Точки измерений</w:t>
            </w:r>
          </w:p>
        </w:tc>
        <w:tc>
          <w:tcPr>
            <w:tcW w:w="1064" w:type="dxa"/>
            <w:shd w:val="clear" w:color="auto" w:fill="auto"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Расстояние от оконных</w:t>
            </w: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br/>
              <w:t>проемов до точки</w:t>
            </w: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br/>
              <w:t>измерения, м</w:t>
            </w:r>
          </w:p>
        </w:tc>
        <w:tc>
          <w:tcPr>
            <w:tcW w:w="1275" w:type="dxa"/>
            <w:gridSpan w:val="2"/>
            <w:shd w:val="clear" w:color="auto" w:fill="auto"/>
            <w:vAlign w:val="center"/>
            <w:hideMark/>
          </w:tcPr>
          <w:p w:rsidR="000B09BD" w:rsidRPr="000B09BD" w:rsidRDefault="00A83951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Искусственная</w:t>
            </w:r>
            <w:r w:rsidR="000B09BD" w:rsidRPr="000B09BD">
              <w:rPr>
                <w:rFonts w:ascii="Calibri" w:hAnsi="Calibri" w:cs="Calibri"/>
                <w:color w:val="000000"/>
                <w:lang w:val="ru-RU" w:eastAsia="ru-RU"/>
              </w:rPr>
              <w:br/>
              <w:t>освещённость, Лк</w:t>
            </w:r>
          </w:p>
        </w:tc>
        <w:tc>
          <w:tcPr>
            <w:tcW w:w="1843" w:type="dxa"/>
            <w:gridSpan w:val="2"/>
            <w:shd w:val="clear" w:color="auto" w:fill="auto"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Совмещенная</w:t>
            </w: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br/>
              <w:t>освещённость, Лк</w:t>
            </w:r>
          </w:p>
        </w:tc>
        <w:tc>
          <w:tcPr>
            <w:tcW w:w="1418" w:type="dxa"/>
            <w:gridSpan w:val="2"/>
            <w:shd w:val="clear" w:color="auto" w:fill="auto"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Совмещенное освещение</w:t>
            </w: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br/>
              <w:t>в КЕО, %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/>
              </w:rPr>
            </w:pPr>
            <w:r>
              <w:rPr>
                <w:rFonts w:ascii="Calibri" w:hAnsi="Calibri" w:cs="Calibri"/>
                <w:color w:val="000000"/>
              </w:rPr>
              <w:t>E.нар</w:t>
            </w:r>
          </w:p>
          <w:p w:rsidR="000B09BD" w:rsidRPr="000B09BD" w:rsidRDefault="000B09BD" w:rsidP="000B09BD">
            <w:pPr>
              <w:widowControl/>
              <w:autoSpaceDE/>
              <w:autoSpaceDN/>
              <w:ind w:right="1335"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 w:val="restart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Учебеые столы ряд 1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т.1.1; 1.2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1,50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210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260,00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280,00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7,43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8,00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3500</w:t>
            </w: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т.2.1; 2.2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2,70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160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230,00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220,00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6,57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6,29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т.3.1; 3.2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3,90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140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170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160,00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170,00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4,57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4,86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т.4.1; 4.2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5,10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150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150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180,00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180,00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5,14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 w:val="restart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Учебеые столы ряд 2</w:t>
            </w: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т.5.1; 5.2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1,20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200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310,00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310,00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8,86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8,86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т.6.1; 6.2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2,40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190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190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220,00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D77486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21</w:t>
            </w:r>
            <w:r w:rsidR="000B09BD" w:rsidRPr="000B09BD">
              <w:rPr>
                <w:rFonts w:ascii="Calibri" w:hAnsi="Calibri" w:cs="Calibri"/>
                <w:color w:val="000000"/>
                <w:lang w:val="ru-RU" w:eastAsia="ru-RU"/>
              </w:rPr>
              <w:t>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6,29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AA2554" w:rsidRDefault="00D77486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6,00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т.7.1; 7.2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3,60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180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160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210,00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190,00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6,00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5,43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0B09BD" w:rsidRPr="000B09BD" w:rsidTr="00AB1C85">
        <w:trPr>
          <w:trHeight w:val="288"/>
          <w:jc w:val="right"/>
        </w:trPr>
        <w:tc>
          <w:tcPr>
            <w:tcW w:w="1696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т.8.1;</w:t>
            </w:r>
          </w:p>
        </w:tc>
        <w:tc>
          <w:tcPr>
            <w:tcW w:w="1064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4,80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160</w:t>
            </w:r>
          </w:p>
        </w:tc>
        <w:tc>
          <w:tcPr>
            <w:tcW w:w="708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160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180,00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180,00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5,14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 w:rsidRPr="000B09BD">
              <w:rPr>
                <w:rFonts w:ascii="Calibri" w:hAnsi="Calibri" w:cs="Calibri"/>
                <w:color w:val="000000"/>
                <w:lang w:val="ru-RU" w:eastAsia="ru-RU"/>
              </w:rPr>
              <w:t>5,14</w:t>
            </w:r>
          </w:p>
        </w:tc>
        <w:tc>
          <w:tcPr>
            <w:tcW w:w="850" w:type="dxa"/>
            <w:vMerge/>
            <w:vAlign w:val="center"/>
            <w:hideMark/>
          </w:tcPr>
          <w:p w:rsidR="000B09BD" w:rsidRPr="000B09BD" w:rsidRDefault="000B09BD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  <w:tr w:rsidR="00AB1C85" w:rsidRPr="000B09BD" w:rsidTr="00D77486">
        <w:trPr>
          <w:trHeight w:val="288"/>
          <w:jc w:val="right"/>
        </w:trPr>
        <w:tc>
          <w:tcPr>
            <w:tcW w:w="1696" w:type="dxa"/>
            <w:vAlign w:val="center"/>
          </w:tcPr>
          <w:p w:rsidR="00AB1C85" w:rsidRPr="00AB1C85" w:rsidRDefault="00AB1C85" w:rsidP="00AB1C85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/>
              </w:rPr>
            </w:pPr>
            <w:r w:rsidRPr="00AB1C85">
              <w:rPr>
                <w:rFonts w:ascii="Calibri" w:hAnsi="Calibri" w:cs="Calibri"/>
                <w:color w:val="000000"/>
                <w:lang w:val="ru-RU"/>
              </w:rPr>
              <w:t xml:space="preserve">Норм. </w:t>
            </w:r>
            <w:r>
              <w:rPr>
                <w:rFonts w:ascii="Calibri" w:hAnsi="Calibri" w:cs="Calibri"/>
                <w:color w:val="000000"/>
                <w:lang w:val="ru-RU"/>
              </w:rPr>
              <w:t>значен.</w:t>
            </w:r>
          </w:p>
          <w:p w:rsidR="00AB1C85" w:rsidRPr="000B09BD" w:rsidRDefault="00AB1C85" w:rsidP="000B09BD">
            <w:pPr>
              <w:widowControl/>
              <w:autoSpaceDE/>
              <w:autoSpaceDN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3" w:type="dxa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064" w:type="dxa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275" w:type="dxa"/>
            <w:gridSpan w:val="2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400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  <w:tc>
          <w:tcPr>
            <w:tcW w:w="1418" w:type="dxa"/>
            <w:gridSpan w:val="2"/>
            <w:shd w:val="clear" w:color="auto" w:fill="auto"/>
            <w:noWrap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  <w:r>
              <w:rPr>
                <w:rFonts w:ascii="Calibri" w:hAnsi="Calibri" w:cs="Calibri"/>
                <w:color w:val="000000"/>
                <w:lang w:val="ru-RU" w:eastAsia="ru-RU"/>
              </w:rPr>
              <w:t>1,3</w:t>
            </w:r>
          </w:p>
        </w:tc>
        <w:tc>
          <w:tcPr>
            <w:tcW w:w="850" w:type="dxa"/>
            <w:vAlign w:val="center"/>
          </w:tcPr>
          <w:p w:rsidR="00AB1C85" w:rsidRPr="000B09BD" w:rsidRDefault="00AB1C85" w:rsidP="000B09BD">
            <w:pPr>
              <w:widowControl/>
              <w:autoSpaceDE/>
              <w:autoSpaceDN/>
              <w:jc w:val="center"/>
              <w:rPr>
                <w:rFonts w:ascii="Calibri" w:hAnsi="Calibri" w:cs="Calibri"/>
                <w:color w:val="000000"/>
                <w:lang w:val="ru-RU" w:eastAsia="ru-RU"/>
              </w:rPr>
            </w:pPr>
          </w:p>
        </w:tc>
      </w:tr>
    </w:tbl>
    <w:p w:rsidR="00A83951" w:rsidRDefault="00D77486" w:rsidP="00A83951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На парте 6.1,</w:t>
      </w:r>
      <w:r w:rsidRPr="008836D3">
        <w:rPr>
          <w:sz w:val="28"/>
          <w:szCs w:val="28"/>
          <w:lang w:val="ru-RU"/>
        </w:rPr>
        <w:t xml:space="preserve"> </w:t>
      </w:r>
      <w:r w:rsidR="00A83951">
        <w:rPr>
          <w:sz w:val="28"/>
          <w:szCs w:val="28"/>
          <w:lang w:val="ru-RU"/>
        </w:rPr>
        <w:t>не выполняется нормы освещенности</w:t>
      </w:r>
      <w:r>
        <w:rPr>
          <w:sz w:val="28"/>
          <w:szCs w:val="28"/>
          <w:lang w:val="ru-RU"/>
        </w:rPr>
        <w:t xml:space="preserve">, т. к. </w:t>
      </w:r>
      <w:r w:rsidR="00A83951">
        <w:rPr>
          <w:sz w:val="28"/>
          <w:szCs w:val="28"/>
          <w:lang w:val="ru-RU"/>
        </w:rPr>
        <w:t>искусственная</w:t>
      </w:r>
      <w:r w:rsidR="00A83951" w:rsidRPr="00A83951">
        <w:rPr>
          <w:sz w:val="28"/>
          <w:szCs w:val="28"/>
          <w:lang w:val="ru-RU"/>
        </w:rPr>
        <w:t xml:space="preserve"> освещённость </w:t>
      </w:r>
      <w:r w:rsidR="00A83951">
        <w:rPr>
          <w:sz w:val="28"/>
          <w:szCs w:val="28"/>
          <w:lang w:val="ru-RU"/>
        </w:rPr>
        <w:t>равна 190 Лк, а норма для работы равна 400 Лк</w:t>
      </w:r>
      <w:r w:rsidRPr="008836D3">
        <w:rPr>
          <w:sz w:val="28"/>
          <w:szCs w:val="28"/>
          <w:lang w:val="ru-RU"/>
        </w:rPr>
        <w:t>.</w:t>
      </w:r>
    </w:p>
    <w:p w:rsidR="00D77486" w:rsidRPr="007759AB" w:rsidRDefault="00D77486" w:rsidP="008E4AF4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парте 6.1,</w:t>
      </w:r>
      <w:r w:rsidRPr="008836D3">
        <w:rPr>
          <w:sz w:val="28"/>
          <w:szCs w:val="28"/>
          <w:lang w:val="ru-RU"/>
        </w:rPr>
        <w:t xml:space="preserve"> возможно выполнение данного </w:t>
      </w:r>
      <w:r>
        <w:rPr>
          <w:sz w:val="28"/>
          <w:szCs w:val="28"/>
          <w:lang w:val="ru-RU"/>
        </w:rPr>
        <w:t>вида деятельности при совмещенной, т. к. КЕО = 6,29%</w:t>
      </w:r>
      <w:r w:rsidRPr="008836D3">
        <w:rPr>
          <w:sz w:val="28"/>
          <w:szCs w:val="28"/>
          <w:lang w:val="ru-RU"/>
        </w:rPr>
        <w:t>,</w:t>
      </w:r>
      <w:r>
        <w:rPr>
          <w:sz w:val="28"/>
          <w:szCs w:val="28"/>
          <w:lang w:val="ru-RU"/>
        </w:rPr>
        <w:t xml:space="preserve"> и 220Лк, </w:t>
      </w:r>
      <w:r w:rsidR="00A83951" w:rsidRPr="008836D3">
        <w:rPr>
          <w:sz w:val="28"/>
          <w:szCs w:val="28"/>
          <w:lang w:val="ru-RU"/>
        </w:rPr>
        <w:t>а норма для малой точности зрительной работы</w:t>
      </w:r>
      <w:r w:rsidR="00A83951">
        <w:rPr>
          <w:sz w:val="28"/>
          <w:szCs w:val="28"/>
          <w:lang w:val="ru-RU"/>
        </w:rPr>
        <w:t xml:space="preserve"> - разряд 5 (под разряд -  г) с большим контрастом объекта фона, а характеристика фона – светлая,</w:t>
      </w:r>
      <w:r w:rsidR="00A83951" w:rsidRPr="008836D3">
        <w:rPr>
          <w:sz w:val="28"/>
          <w:szCs w:val="28"/>
          <w:lang w:val="ru-RU"/>
        </w:rPr>
        <w:t xml:space="preserve"> при естественном боковом освещении = 1</w:t>
      </w:r>
      <w:r w:rsidR="008E4AF4">
        <w:rPr>
          <w:sz w:val="28"/>
          <w:szCs w:val="28"/>
          <w:lang w:val="ru-RU"/>
        </w:rPr>
        <w:t>%</w:t>
      </w:r>
      <w:r w:rsidR="00A83951" w:rsidRPr="008836D3">
        <w:rPr>
          <w:sz w:val="28"/>
          <w:szCs w:val="28"/>
          <w:lang w:val="ru-RU"/>
        </w:rPr>
        <w:t>.</w:t>
      </w:r>
    </w:p>
    <w:p w:rsidR="007759AB" w:rsidRPr="007759AB" w:rsidRDefault="00D77486" w:rsidP="00E74E06">
      <w:pPr>
        <w:widowControl/>
        <w:autoSpaceDE/>
        <w:autoSpaceDN/>
        <w:spacing w:line="360" w:lineRule="auto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Для варианта 3, </w:t>
      </w:r>
      <w:r w:rsidR="008836D3" w:rsidRPr="008836D3">
        <w:rPr>
          <w:sz w:val="28"/>
          <w:szCs w:val="28"/>
          <w:lang w:val="ru-RU"/>
        </w:rPr>
        <w:t xml:space="preserve">возможно выполнение данного </w:t>
      </w:r>
      <w:r w:rsidR="008836D3">
        <w:rPr>
          <w:sz w:val="28"/>
          <w:szCs w:val="28"/>
          <w:lang w:val="ru-RU"/>
        </w:rPr>
        <w:t>вид</w:t>
      </w:r>
      <w:r w:rsidR="000E7E8A">
        <w:rPr>
          <w:sz w:val="28"/>
          <w:szCs w:val="28"/>
          <w:lang w:val="ru-RU"/>
        </w:rPr>
        <w:t>а деятельности, т. к. КЕО = 6</w:t>
      </w:r>
      <w:r w:rsidR="00554732">
        <w:rPr>
          <w:sz w:val="28"/>
          <w:szCs w:val="28"/>
          <w:lang w:val="ru-RU"/>
        </w:rPr>
        <w:t>,29</w:t>
      </w:r>
      <w:r w:rsidR="000E7E8A">
        <w:rPr>
          <w:sz w:val="28"/>
          <w:szCs w:val="28"/>
          <w:lang w:val="ru-RU"/>
        </w:rPr>
        <w:t>%</w:t>
      </w:r>
      <w:r w:rsidR="008836D3" w:rsidRPr="008836D3">
        <w:rPr>
          <w:sz w:val="28"/>
          <w:szCs w:val="28"/>
          <w:lang w:val="ru-RU"/>
        </w:rPr>
        <w:t>,</w:t>
      </w:r>
      <w:r w:rsidR="007311FC">
        <w:rPr>
          <w:sz w:val="28"/>
          <w:szCs w:val="28"/>
          <w:lang w:val="ru-RU"/>
        </w:rPr>
        <w:t xml:space="preserve"> и 220</w:t>
      </w:r>
      <w:r w:rsidR="000E7E8A">
        <w:rPr>
          <w:sz w:val="28"/>
          <w:szCs w:val="28"/>
          <w:lang w:val="ru-RU"/>
        </w:rPr>
        <w:t xml:space="preserve">Лк, </w:t>
      </w:r>
      <w:r w:rsidR="000E7E8A" w:rsidRPr="008836D3">
        <w:rPr>
          <w:sz w:val="28"/>
          <w:szCs w:val="28"/>
          <w:lang w:val="ru-RU"/>
        </w:rPr>
        <w:t xml:space="preserve">а норма для </w:t>
      </w:r>
      <w:r w:rsidR="00E74E06">
        <w:rPr>
          <w:sz w:val="28"/>
          <w:szCs w:val="28"/>
          <w:lang w:val="ru-RU"/>
        </w:rPr>
        <w:t>работы со светящимися материалами и изделиями в горячих цехах</w:t>
      </w:r>
      <w:r w:rsidR="000E7E8A">
        <w:rPr>
          <w:sz w:val="28"/>
          <w:szCs w:val="28"/>
          <w:lang w:val="ru-RU"/>
        </w:rPr>
        <w:t xml:space="preserve"> </w:t>
      </w:r>
      <w:r w:rsidR="00E74E06">
        <w:rPr>
          <w:sz w:val="28"/>
          <w:szCs w:val="28"/>
          <w:lang w:val="ru-RU"/>
        </w:rPr>
        <w:t>имеет</w:t>
      </w:r>
      <w:r w:rsidR="000E7E8A">
        <w:rPr>
          <w:sz w:val="28"/>
          <w:szCs w:val="28"/>
          <w:lang w:val="ru-RU"/>
        </w:rPr>
        <w:t xml:space="preserve"> р</w:t>
      </w:r>
      <w:r w:rsidR="00554732">
        <w:rPr>
          <w:sz w:val="28"/>
          <w:szCs w:val="28"/>
          <w:lang w:val="ru-RU"/>
        </w:rPr>
        <w:t>азряд 7</w:t>
      </w:r>
      <w:r w:rsidR="00E74E06">
        <w:rPr>
          <w:sz w:val="28"/>
          <w:szCs w:val="28"/>
          <w:lang w:val="ru-RU"/>
        </w:rPr>
        <w:t xml:space="preserve"> (</w:t>
      </w:r>
      <w:r w:rsidR="00554732">
        <w:rPr>
          <w:sz w:val="28"/>
          <w:szCs w:val="28"/>
          <w:lang w:val="ru-RU"/>
        </w:rPr>
        <w:t xml:space="preserve">независимо от характеристик фона </w:t>
      </w:r>
      <w:r w:rsidR="00E74E06">
        <w:rPr>
          <w:sz w:val="28"/>
          <w:szCs w:val="28"/>
          <w:lang w:val="ru-RU"/>
        </w:rPr>
        <w:t>и контраста</w:t>
      </w:r>
      <w:r w:rsidR="00554732">
        <w:rPr>
          <w:sz w:val="28"/>
          <w:szCs w:val="28"/>
          <w:lang w:val="ru-RU"/>
        </w:rPr>
        <w:t xml:space="preserve"> объекта с фоно</w:t>
      </w:r>
      <w:r w:rsidR="00E74E06">
        <w:rPr>
          <w:sz w:val="28"/>
          <w:szCs w:val="28"/>
          <w:lang w:val="ru-RU"/>
        </w:rPr>
        <w:t>м)</w:t>
      </w:r>
      <w:r w:rsidR="000E7E8A">
        <w:rPr>
          <w:sz w:val="28"/>
          <w:szCs w:val="28"/>
          <w:lang w:val="ru-RU"/>
        </w:rPr>
        <w:t>,</w:t>
      </w:r>
      <w:r w:rsidR="000E7E8A" w:rsidRPr="008836D3">
        <w:rPr>
          <w:sz w:val="28"/>
          <w:szCs w:val="28"/>
          <w:lang w:val="ru-RU"/>
        </w:rPr>
        <w:t xml:space="preserve"> при ест</w:t>
      </w:r>
      <w:r w:rsidR="000E7E8A">
        <w:rPr>
          <w:sz w:val="28"/>
          <w:szCs w:val="28"/>
          <w:lang w:val="ru-RU"/>
        </w:rPr>
        <w:t>ественном боковом освещении = 1%, при совместном</w:t>
      </w:r>
      <w:r w:rsidR="00E74E06">
        <w:rPr>
          <w:sz w:val="28"/>
          <w:szCs w:val="28"/>
          <w:lang w:val="ru-RU"/>
        </w:rPr>
        <w:t xml:space="preserve"> = 0,6%</w:t>
      </w:r>
      <w:r w:rsidR="000E7E8A">
        <w:rPr>
          <w:sz w:val="28"/>
          <w:szCs w:val="28"/>
          <w:lang w:val="ru-RU"/>
        </w:rPr>
        <w:t>, а при искусственных нормах –</w:t>
      </w:r>
      <w:r w:rsidR="00554732">
        <w:rPr>
          <w:sz w:val="28"/>
          <w:szCs w:val="28"/>
          <w:lang w:val="ru-RU"/>
        </w:rPr>
        <w:t xml:space="preserve"> 200</w:t>
      </w:r>
      <w:r w:rsidR="000E7E8A">
        <w:rPr>
          <w:sz w:val="28"/>
          <w:szCs w:val="28"/>
          <w:lang w:val="ru-RU"/>
        </w:rPr>
        <w:t>Лк.</w:t>
      </w:r>
    </w:p>
    <w:p w:rsidR="000D5610" w:rsidRPr="00A14F82" w:rsidRDefault="000D5610" w:rsidP="00A4361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t>Вывод</w:t>
      </w:r>
      <w:r w:rsidRPr="00A14F82">
        <w:rPr>
          <w:b/>
          <w:sz w:val="28"/>
          <w:szCs w:val="28"/>
          <w:lang w:val="ru-RU"/>
        </w:rPr>
        <w:t>:</w:t>
      </w:r>
    </w:p>
    <w:p w:rsidR="00175B76" w:rsidRDefault="000D5610" w:rsidP="005610BA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sz w:val="28"/>
          <w:szCs w:val="28"/>
          <w:lang w:val="ru-RU"/>
        </w:rPr>
        <w:t xml:space="preserve">В ходе выполнения данной лабораторной работы, мне удалось </w:t>
      </w:r>
      <w:r w:rsidR="00912F26">
        <w:rPr>
          <w:sz w:val="28"/>
          <w:szCs w:val="28"/>
          <w:lang w:val="ru-RU"/>
        </w:rPr>
        <w:t>приобрести практические знания и навыки</w:t>
      </w:r>
      <w:r w:rsidR="00912F26" w:rsidRPr="00912F26">
        <w:rPr>
          <w:sz w:val="28"/>
          <w:szCs w:val="28"/>
          <w:lang w:val="ru-RU"/>
        </w:rPr>
        <w:t xml:space="preserve"> по </w:t>
      </w:r>
      <w:r w:rsidR="00FA3C68">
        <w:rPr>
          <w:sz w:val="28"/>
          <w:szCs w:val="28"/>
          <w:lang w:val="ru-RU"/>
        </w:rPr>
        <w:t>принципам</w:t>
      </w:r>
      <w:r w:rsidR="00FA3C68" w:rsidRPr="00FA3C68">
        <w:rPr>
          <w:sz w:val="28"/>
          <w:szCs w:val="28"/>
          <w:lang w:val="ru-RU"/>
        </w:rPr>
        <w:t xml:space="preserve"> нормирова</w:t>
      </w:r>
      <w:r w:rsidR="00FA3C68">
        <w:rPr>
          <w:sz w:val="28"/>
          <w:szCs w:val="28"/>
          <w:lang w:val="ru-RU"/>
        </w:rPr>
        <w:t xml:space="preserve">ния освещенности рабочих мест и изучил </w:t>
      </w:r>
      <w:r w:rsidR="00FA3C68" w:rsidRPr="00FA3C68">
        <w:rPr>
          <w:sz w:val="28"/>
          <w:szCs w:val="28"/>
          <w:lang w:val="ru-RU"/>
        </w:rPr>
        <w:t xml:space="preserve">методику определения параметров </w:t>
      </w:r>
      <w:r w:rsidR="000E7E8A">
        <w:rPr>
          <w:sz w:val="28"/>
          <w:szCs w:val="28"/>
          <w:lang w:val="ru-RU"/>
        </w:rPr>
        <w:t>искусственного</w:t>
      </w:r>
      <w:r w:rsidR="00FA3C68" w:rsidRPr="00FA3C68">
        <w:rPr>
          <w:sz w:val="28"/>
          <w:szCs w:val="28"/>
          <w:lang w:val="ru-RU"/>
        </w:rPr>
        <w:t xml:space="preserve"> освещения</w:t>
      </w:r>
      <w:r w:rsidR="00FC75A2">
        <w:rPr>
          <w:b/>
          <w:sz w:val="28"/>
          <w:szCs w:val="28"/>
          <w:lang w:val="ru-RU"/>
        </w:rPr>
        <w:t>.</w:t>
      </w:r>
    </w:p>
    <w:p w:rsidR="00175B76" w:rsidRDefault="00175B76">
      <w:pPr>
        <w:widowControl/>
        <w:autoSpaceDE/>
        <w:autoSpaceDN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0D5610" w:rsidRPr="000D5610" w:rsidRDefault="000D5610" w:rsidP="000D5610">
      <w:pPr>
        <w:spacing w:line="360" w:lineRule="auto"/>
        <w:ind w:firstLine="709"/>
        <w:jc w:val="both"/>
        <w:rPr>
          <w:b/>
          <w:sz w:val="28"/>
          <w:szCs w:val="28"/>
          <w:lang w:val="ru-RU"/>
        </w:rPr>
      </w:pPr>
      <w:r w:rsidRPr="000D5610">
        <w:rPr>
          <w:b/>
          <w:sz w:val="28"/>
          <w:szCs w:val="28"/>
          <w:lang w:val="ru-RU"/>
        </w:rPr>
        <w:lastRenderedPageBreak/>
        <w:t>Список литературы: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Трудовой кодекс Российской Федерации. Федеральный закон от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30.12.2001 № 197-Ф3, с изм. и доп. – М.: Профиздат, 2010.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12.0.0.002– 80. ССБТ. Основные понятия. Термины и опр</w:t>
      </w:r>
      <w:r>
        <w:rPr>
          <w:sz w:val="28"/>
          <w:szCs w:val="28"/>
          <w:lang w:val="ru-RU"/>
        </w:rPr>
        <w:t xml:space="preserve">еделения. </w:t>
      </w:r>
      <w:r w:rsidRPr="003E7167">
        <w:rPr>
          <w:sz w:val="28"/>
          <w:szCs w:val="28"/>
          <w:lang w:val="ru-RU"/>
        </w:rPr>
        <w:t>– М.: Изд-во стандартов, 1980.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12.0.006–2002. ССБТ. Общие требования к управлению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охраной труда в организации.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ГОСТ Р 12.0.004–90. ССБТ. Организация обучения безопасности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труда.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Квалификационные характеристики руководителей, специалистов.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Утв. Постановлением Минтруда России от 21.08.98 № 37.</w:t>
      </w:r>
    </w:p>
    <w:p w:rsidR="003E7167" w:rsidRPr="003E7167" w:rsidRDefault="003E7167" w:rsidP="003E7167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Российская Федерация. Законы. Об обязательном страховании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от несчастных случаев на производстве и профессиональных заболеваний.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Федеральный закон от 24.07.98 № 125– Ф3.</w:t>
      </w:r>
    </w:p>
    <w:p w:rsidR="003E7167" w:rsidRPr="003E7167" w:rsidRDefault="003E7167" w:rsidP="00D75F83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ru-RU"/>
        </w:rPr>
      </w:pPr>
      <w:r w:rsidRPr="003E7167">
        <w:rPr>
          <w:sz w:val="28"/>
          <w:szCs w:val="28"/>
          <w:lang w:val="ru-RU"/>
        </w:rPr>
        <w:t>Анализ состояния условий и охраны труда в Российской Федерации в 2002 году и разработка мер по их улучшению: национальный доклад.</w:t>
      </w:r>
      <w:r>
        <w:rPr>
          <w:sz w:val="28"/>
          <w:szCs w:val="28"/>
          <w:lang w:val="ru-RU"/>
        </w:rPr>
        <w:t xml:space="preserve"> </w:t>
      </w:r>
      <w:r w:rsidRPr="003E7167">
        <w:rPr>
          <w:sz w:val="28"/>
          <w:szCs w:val="28"/>
          <w:lang w:val="ru-RU"/>
        </w:rPr>
        <w:t>– М.: ВЦОТ, 2003. – 88 с.</w:t>
      </w:r>
    </w:p>
    <w:sectPr w:rsidR="003E7167" w:rsidRPr="003E7167" w:rsidSect="00EF74E8">
      <w:footerReference w:type="default" r:id="rId8"/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B6A" w:rsidRDefault="00DF5B6A" w:rsidP="00EF74E8">
      <w:r>
        <w:separator/>
      </w:r>
    </w:p>
  </w:endnote>
  <w:endnote w:type="continuationSeparator" w:id="0">
    <w:p w:rsidR="00DF5B6A" w:rsidRDefault="00DF5B6A" w:rsidP="00EF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9473728"/>
      <w:docPartObj>
        <w:docPartGallery w:val="Page Numbers (Bottom of Page)"/>
        <w:docPartUnique/>
      </w:docPartObj>
    </w:sdtPr>
    <w:sdtEndPr/>
    <w:sdtContent>
      <w:p w:rsidR="00D77486" w:rsidRDefault="00D77486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2164">
          <w:rPr>
            <w:noProof/>
          </w:rPr>
          <w:t>5</w:t>
        </w:r>
        <w:r>
          <w:fldChar w:fldCharType="end"/>
        </w:r>
      </w:p>
    </w:sdtContent>
  </w:sdt>
  <w:p w:rsidR="00D77486" w:rsidRDefault="00D7748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B6A" w:rsidRDefault="00DF5B6A" w:rsidP="00EF74E8">
      <w:r>
        <w:separator/>
      </w:r>
    </w:p>
  </w:footnote>
  <w:footnote w:type="continuationSeparator" w:id="0">
    <w:p w:rsidR="00DF5B6A" w:rsidRDefault="00DF5B6A" w:rsidP="00EF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46267"/>
    <w:multiLevelType w:val="hybridMultilevel"/>
    <w:tmpl w:val="0972D30A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442661F"/>
    <w:multiLevelType w:val="hybridMultilevel"/>
    <w:tmpl w:val="1A405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73910AA"/>
    <w:multiLevelType w:val="hybridMultilevel"/>
    <w:tmpl w:val="E468F1B4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8970C7"/>
    <w:multiLevelType w:val="multilevel"/>
    <w:tmpl w:val="AB6CD1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20C613E8"/>
    <w:multiLevelType w:val="hybridMultilevel"/>
    <w:tmpl w:val="C9660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2A5551F"/>
    <w:multiLevelType w:val="hybridMultilevel"/>
    <w:tmpl w:val="A16662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5C47AE1"/>
    <w:multiLevelType w:val="hybridMultilevel"/>
    <w:tmpl w:val="C0B0A8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D3619AB"/>
    <w:multiLevelType w:val="hybridMultilevel"/>
    <w:tmpl w:val="C9403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32D1567"/>
    <w:multiLevelType w:val="hybridMultilevel"/>
    <w:tmpl w:val="991AF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578E3"/>
    <w:multiLevelType w:val="hybridMultilevel"/>
    <w:tmpl w:val="96FE1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4BA6587"/>
    <w:multiLevelType w:val="hybridMultilevel"/>
    <w:tmpl w:val="956CBE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AC524B1"/>
    <w:multiLevelType w:val="hybridMultilevel"/>
    <w:tmpl w:val="FD1EEC56"/>
    <w:lvl w:ilvl="0" w:tplc="FEACD0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E6C384D"/>
    <w:multiLevelType w:val="hybridMultilevel"/>
    <w:tmpl w:val="35FC6A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BC70A6BC">
      <w:numFmt w:val="bullet"/>
      <w:lvlText w:val="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54D451F"/>
    <w:multiLevelType w:val="hybridMultilevel"/>
    <w:tmpl w:val="E438C5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A1050F4"/>
    <w:multiLevelType w:val="hybridMultilevel"/>
    <w:tmpl w:val="B2645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DEB5381"/>
    <w:multiLevelType w:val="hybridMultilevel"/>
    <w:tmpl w:val="CFA20058"/>
    <w:lvl w:ilvl="0" w:tplc="867CDBF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EDE3630"/>
    <w:multiLevelType w:val="hybridMultilevel"/>
    <w:tmpl w:val="349A8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F144ADB"/>
    <w:multiLevelType w:val="hybridMultilevel"/>
    <w:tmpl w:val="D9A8B2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FCD75CE"/>
    <w:multiLevelType w:val="hybridMultilevel"/>
    <w:tmpl w:val="7E702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1DE3E5F"/>
    <w:multiLevelType w:val="hybridMultilevel"/>
    <w:tmpl w:val="0092580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0420CC"/>
    <w:multiLevelType w:val="hybridMultilevel"/>
    <w:tmpl w:val="C0B0C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56E00C8"/>
    <w:multiLevelType w:val="hybridMultilevel"/>
    <w:tmpl w:val="5E7890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9C87127"/>
    <w:multiLevelType w:val="hybridMultilevel"/>
    <w:tmpl w:val="68946FFA"/>
    <w:lvl w:ilvl="0" w:tplc="FEACD05C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9E771C8"/>
    <w:multiLevelType w:val="hybridMultilevel"/>
    <w:tmpl w:val="94A03474"/>
    <w:lvl w:ilvl="0" w:tplc="FEACD05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B0F4F6C"/>
    <w:multiLevelType w:val="hybridMultilevel"/>
    <w:tmpl w:val="34C281F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D5D3573"/>
    <w:multiLevelType w:val="hybridMultilevel"/>
    <w:tmpl w:val="96687A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17"/>
  </w:num>
  <w:num w:numId="5">
    <w:abstractNumId w:val="24"/>
  </w:num>
  <w:num w:numId="6">
    <w:abstractNumId w:val="12"/>
  </w:num>
  <w:num w:numId="7">
    <w:abstractNumId w:val="10"/>
  </w:num>
  <w:num w:numId="8">
    <w:abstractNumId w:val="1"/>
  </w:num>
  <w:num w:numId="9">
    <w:abstractNumId w:val="6"/>
  </w:num>
  <w:num w:numId="10">
    <w:abstractNumId w:val="4"/>
  </w:num>
  <w:num w:numId="11">
    <w:abstractNumId w:val="2"/>
  </w:num>
  <w:num w:numId="12">
    <w:abstractNumId w:val="22"/>
  </w:num>
  <w:num w:numId="13">
    <w:abstractNumId w:val="0"/>
  </w:num>
  <w:num w:numId="14">
    <w:abstractNumId w:val="3"/>
  </w:num>
  <w:num w:numId="15">
    <w:abstractNumId w:val="11"/>
  </w:num>
  <w:num w:numId="16">
    <w:abstractNumId w:val="19"/>
  </w:num>
  <w:num w:numId="17">
    <w:abstractNumId w:val="23"/>
  </w:num>
  <w:num w:numId="18">
    <w:abstractNumId w:val="14"/>
  </w:num>
  <w:num w:numId="19">
    <w:abstractNumId w:val="15"/>
  </w:num>
  <w:num w:numId="20">
    <w:abstractNumId w:val="13"/>
  </w:num>
  <w:num w:numId="21">
    <w:abstractNumId w:val="21"/>
  </w:num>
  <w:num w:numId="22">
    <w:abstractNumId w:val="25"/>
  </w:num>
  <w:num w:numId="23">
    <w:abstractNumId w:val="20"/>
  </w:num>
  <w:num w:numId="24">
    <w:abstractNumId w:val="16"/>
  </w:num>
  <w:num w:numId="25">
    <w:abstractNumId w:val="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activeWritingStyle w:appName="MSWord" w:lang="ru-RU" w:vendorID="64" w:dllVersion="131078" w:nlCheck="1" w:checkStyle="0"/>
  <w:activeWritingStyle w:appName="MSWord" w:lang="en-US" w:vendorID="64" w:dllVersion="131078" w:nlCheck="1" w:checkStyle="1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4E8"/>
    <w:rsid w:val="0004465F"/>
    <w:rsid w:val="00055A64"/>
    <w:rsid w:val="000669DC"/>
    <w:rsid w:val="0009267F"/>
    <w:rsid w:val="000B09BD"/>
    <w:rsid w:val="000B0CD2"/>
    <w:rsid w:val="000D0FF7"/>
    <w:rsid w:val="000D5610"/>
    <w:rsid w:val="000E7E8A"/>
    <w:rsid w:val="000F0816"/>
    <w:rsid w:val="000F300D"/>
    <w:rsid w:val="00105F9F"/>
    <w:rsid w:val="001162D0"/>
    <w:rsid w:val="0013552E"/>
    <w:rsid w:val="00151C70"/>
    <w:rsid w:val="001529F9"/>
    <w:rsid w:val="00175B76"/>
    <w:rsid w:val="00192BD7"/>
    <w:rsid w:val="001A0047"/>
    <w:rsid w:val="001A5F0D"/>
    <w:rsid w:val="001D3533"/>
    <w:rsid w:val="001D4B34"/>
    <w:rsid w:val="001E2A0F"/>
    <w:rsid w:val="001E4994"/>
    <w:rsid w:val="001F0ABB"/>
    <w:rsid w:val="001F4377"/>
    <w:rsid w:val="00204BEC"/>
    <w:rsid w:val="002437A8"/>
    <w:rsid w:val="00273D30"/>
    <w:rsid w:val="002A61BF"/>
    <w:rsid w:val="002A7B3C"/>
    <w:rsid w:val="002C69F4"/>
    <w:rsid w:val="002D62AB"/>
    <w:rsid w:val="0030086F"/>
    <w:rsid w:val="003226F1"/>
    <w:rsid w:val="00374770"/>
    <w:rsid w:val="003905FA"/>
    <w:rsid w:val="0039378E"/>
    <w:rsid w:val="00397316"/>
    <w:rsid w:val="003A1E50"/>
    <w:rsid w:val="003B1876"/>
    <w:rsid w:val="003E7167"/>
    <w:rsid w:val="00420296"/>
    <w:rsid w:val="00465701"/>
    <w:rsid w:val="00471BD9"/>
    <w:rsid w:val="004B2ADD"/>
    <w:rsid w:val="004B4A01"/>
    <w:rsid w:val="00500010"/>
    <w:rsid w:val="005069E7"/>
    <w:rsid w:val="00514C6A"/>
    <w:rsid w:val="0051742E"/>
    <w:rsid w:val="0052754A"/>
    <w:rsid w:val="00554732"/>
    <w:rsid w:val="005610BA"/>
    <w:rsid w:val="0056770D"/>
    <w:rsid w:val="00595FBD"/>
    <w:rsid w:val="005C29DD"/>
    <w:rsid w:val="006027F1"/>
    <w:rsid w:val="0061526C"/>
    <w:rsid w:val="0062002F"/>
    <w:rsid w:val="00626855"/>
    <w:rsid w:val="00627346"/>
    <w:rsid w:val="00640E43"/>
    <w:rsid w:val="0065537F"/>
    <w:rsid w:val="00663047"/>
    <w:rsid w:val="0068378A"/>
    <w:rsid w:val="006E08A7"/>
    <w:rsid w:val="006F1632"/>
    <w:rsid w:val="006F3142"/>
    <w:rsid w:val="007311FC"/>
    <w:rsid w:val="007536F1"/>
    <w:rsid w:val="00757B6A"/>
    <w:rsid w:val="00760765"/>
    <w:rsid w:val="007759AB"/>
    <w:rsid w:val="0079325E"/>
    <w:rsid w:val="007B40C7"/>
    <w:rsid w:val="007D11C7"/>
    <w:rsid w:val="007F7CF0"/>
    <w:rsid w:val="0082668C"/>
    <w:rsid w:val="00872164"/>
    <w:rsid w:val="008836D3"/>
    <w:rsid w:val="00890804"/>
    <w:rsid w:val="00890F17"/>
    <w:rsid w:val="00892774"/>
    <w:rsid w:val="008C3050"/>
    <w:rsid w:val="008E25D0"/>
    <w:rsid w:val="008E4AF4"/>
    <w:rsid w:val="008E5B9C"/>
    <w:rsid w:val="008E67A5"/>
    <w:rsid w:val="008E75A0"/>
    <w:rsid w:val="0090350D"/>
    <w:rsid w:val="00910175"/>
    <w:rsid w:val="00912F26"/>
    <w:rsid w:val="00914D61"/>
    <w:rsid w:val="009269A4"/>
    <w:rsid w:val="009A6B56"/>
    <w:rsid w:val="009F073F"/>
    <w:rsid w:val="009F2227"/>
    <w:rsid w:val="009F4CE8"/>
    <w:rsid w:val="00A02AE9"/>
    <w:rsid w:val="00A04892"/>
    <w:rsid w:val="00A100AC"/>
    <w:rsid w:val="00A1066E"/>
    <w:rsid w:val="00A14F82"/>
    <w:rsid w:val="00A239F0"/>
    <w:rsid w:val="00A37966"/>
    <w:rsid w:val="00A4361A"/>
    <w:rsid w:val="00A449A8"/>
    <w:rsid w:val="00A53348"/>
    <w:rsid w:val="00A83951"/>
    <w:rsid w:val="00A85823"/>
    <w:rsid w:val="00A87BAD"/>
    <w:rsid w:val="00A93F4D"/>
    <w:rsid w:val="00AA2554"/>
    <w:rsid w:val="00AA2F21"/>
    <w:rsid w:val="00AA7089"/>
    <w:rsid w:val="00AB084D"/>
    <w:rsid w:val="00AB1C85"/>
    <w:rsid w:val="00AB2330"/>
    <w:rsid w:val="00B10BD4"/>
    <w:rsid w:val="00B253F4"/>
    <w:rsid w:val="00B314E1"/>
    <w:rsid w:val="00B36FA2"/>
    <w:rsid w:val="00B51E35"/>
    <w:rsid w:val="00B64202"/>
    <w:rsid w:val="00B6620B"/>
    <w:rsid w:val="00B7070C"/>
    <w:rsid w:val="00B8533D"/>
    <w:rsid w:val="00B91614"/>
    <w:rsid w:val="00BB75D2"/>
    <w:rsid w:val="00BD7159"/>
    <w:rsid w:val="00BF317E"/>
    <w:rsid w:val="00C37F65"/>
    <w:rsid w:val="00C511C7"/>
    <w:rsid w:val="00C637E4"/>
    <w:rsid w:val="00CC0797"/>
    <w:rsid w:val="00CC6E8C"/>
    <w:rsid w:val="00CF445B"/>
    <w:rsid w:val="00D20AC8"/>
    <w:rsid w:val="00D36812"/>
    <w:rsid w:val="00D75F83"/>
    <w:rsid w:val="00D77486"/>
    <w:rsid w:val="00D87FF0"/>
    <w:rsid w:val="00DF5B6A"/>
    <w:rsid w:val="00E07279"/>
    <w:rsid w:val="00E3424C"/>
    <w:rsid w:val="00E74E06"/>
    <w:rsid w:val="00E768B9"/>
    <w:rsid w:val="00E80A72"/>
    <w:rsid w:val="00EA1FC9"/>
    <w:rsid w:val="00ED0302"/>
    <w:rsid w:val="00ED7793"/>
    <w:rsid w:val="00EF74E8"/>
    <w:rsid w:val="00F00A5C"/>
    <w:rsid w:val="00F1673B"/>
    <w:rsid w:val="00F315D7"/>
    <w:rsid w:val="00F55BB6"/>
    <w:rsid w:val="00F91C48"/>
    <w:rsid w:val="00F971EC"/>
    <w:rsid w:val="00FA3C68"/>
    <w:rsid w:val="00FC75A2"/>
    <w:rsid w:val="00FE5941"/>
    <w:rsid w:val="00FF1A61"/>
    <w:rsid w:val="00FF3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4B36"/>
  <w15:chartTrackingRefBased/>
  <w15:docId w15:val="{49AAF058-F626-4348-943D-56592027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EF74E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F74E8"/>
  </w:style>
  <w:style w:type="paragraph" w:styleId="a5">
    <w:name w:val="footer"/>
    <w:basedOn w:val="a"/>
    <w:link w:val="a6"/>
    <w:uiPriority w:val="99"/>
    <w:unhideWhenUsed/>
    <w:rsid w:val="00EF74E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F74E8"/>
  </w:style>
  <w:style w:type="paragraph" w:styleId="a7">
    <w:name w:val="Body Text"/>
    <w:basedOn w:val="a"/>
    <w:link w:val="a8"/>
    <w:uiPriority w:val="1"/>
    <w:qFormat/>
    <w:rsid w:val="00EF74E8"/>
    <w:rPr>
      <w:sz w:val="18"/>
      <w:szCs w:val="18"/>
    </w:rPr>
  </w:style>
  <w:style w:type="character" w:customStyle="1" w:styleId="a8">
    <w:name w:val="Основной текст Знак"/>
    <w:basedOn w:val="a0"/>
    <w:link w:val="a7"/>
    <w:uiPriority w:val="1"/>
    <w:rsid w:val="00EF74E8"/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apple-converted-space">
    <w:name w:val="apple-converted-space"/>
    <w:basedOn w:val="a0"/>
    <w:rsid w:val="000D5610"/>
  </w:style>
  <w:style w:type="character" w:styleId="a9">
    <w:name w:val="Hyperlink"/>
    <w:basedOn w:val="a0"/>
    <w:uiPriority w:val="99"/>
    <w:unhideWhenUsed/>
    <w:rsid w:val="000D561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D5610"/>
    <w:pPr>
      <w:ind w:left="720"/>
      <w:contextualSpacing/>
    </w:pPr>
  </w:style>
  <w:style w:type="paragraph" w:styleId="ab">
    <w:name w:val="Balloon Text"/>
    <w:basedOn w:val="a"/>
    <w:link w:val="ac"/>
    <w:uiPriority w:val="99"/>
    <w:semiHidden/>
    <w:unhideWhenUsed/>
    <w:rsid w:val="00D20AC8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20AC8"/>
    <w:rPr>
      <w:rFonts w:ascii="Segoe UI" w:eastAsia="Times New Roman" w:hAnsi="Segoe UI" w:cs="Segoe UI"/>
      <w:sz w:val="18"/>
      <w:szCs w:val="18"/>
      <w:lang w:val="en-US"/>
    </w:rPr>
  </w:style>
  <w:style w:type="table" w:styleId="ad">
    <w:name w:val="Table Grid"/>
    <w:basedOn w:val="a1"/>
    <w:uiPriority w:val="39"/>
    <w:rsid w:val="003226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Placeholder Text"/>
    <w:basedOn w:val="a0"/>
    <w:uiPriority w:val="99"/>
    <w:semiHidden/>
    <w:rsid w:val="00D368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1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2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7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3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0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7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Гаврилов</dc:creator>
  <cp:keywords/>
  <dc:description/>
  <cp:lastModifiedBy>Пользователь Windows</cp:lastModifiedBy>
  <cp:revision>13</cp:revision>
  <cp:lastPrinted>2019-03-18T15:28:00Z</cp:lastPrinted>
  <dcterms:created xsi:type="dcterms:W3CDTF">2020-02-10T05:50:00Z</dcterms:created>
  <dcterms:modified xsi:type="dcterms:W3CDTF">2020-03-19T13:18:00Z</dcterms:modified>
</cp:coreProperties>
</file>