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A10" w:rsidRDefault="00DA5A10" w:rsidP="00DA5A1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 Павел Сергеевич</w:t>
      </w:r>
    </w:p>
    <w:p w:rsidR="00DA5A10" w:rsidRDefault="00DA5A10" w:rsidP="00DA5A1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ФИСТ,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95A82" wp14:editId="2C12183A">
                <wp:simplePos x="0" y="0"/>
                <wp:positionH relativeFrom="column">
                  <wp:posOffset>-66675</wp:posOffset>
                </wp:positionH>
                <wp:positionV relativeFrom="paragraph">
                  <wp:posOffset>304800</wp:posOffset>
                </wp:positionV>
                <wp:extent cx="6164580" cy="0"/>
                <wp:effectExtent l="0" t="0" r="2667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FEC4D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4pt" to="480.1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DA5A10">
        <w:rPr>
          <w:rFonts w:ascii="Times New Roman" w:hAnsi="Times New Roman" w:cs="Times New Roman"/>
          <w:noProof/>
          <w:sz w:val="28"/>
          <w:szCs w:val="28"/>
          <w:lang w:eastAsia="ru-RU"/>
        </w:rPr>
        <w:t>ИВТАСмд-11</w:t>
      </w:r>
    </w:p>
    <w:p w:rsidR="00DA5A10" w:rsidRDefault="00DA5A10" w:rsidP="00DA5A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2D17" w:rsidRDefault="00DA5A10" w:rsidP="00DA5A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5A10">
        <w:rPr>
          <w:rFonts w:ascii="Times New Roman" w:hAnsi="Times New Roman" w:cs="Times New Roman"/>
          <w:sz w:val="28"/>
          <w:szCs w:val="28"/>
        </w:rPr>
        <w:t>ОСНОВНЫЕ ПОНЯТИЯ ИНФОРМАЦИОННОГО И ЛИНГВИСТИЧЕСКОГО ОБЕСПЕЧЕНИЯ</w:t>
      </w:r>
    </w:p>
    <w:p w:rsidR="00143E70" w:rsidRDefault="00143E70" w:rsidP="00143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E70">
        <w:rPr>
          <w:rFonts w:ascii="Times New Roman" w:hAnsi="Times New Roman" w:cs="Times New Roman"/>
          <w:sz w:val="28"/>
          <w:szCs w:val="28"/>
        </w:rPr>
        <w:t>Информационное обеспечени</w:t>
      </w:r>
      <w:r>
        <w:rPr>
          <w:rFonts w:ascii="Times New Roman" w:hAnsi="Times New Roman" w:cs="Times New Roman"/>
          <w:sz w:val="28"/>
          <w:szCs w:val="28"/>
        </w:rPr>
        <w:t>е (ИО) – это система</w:t>
      </w:r>
      <w:r w:rsidRPr="00143E70">
        <w:rPr>
          <w:rFonts w:ascii="Times New Roman" w:hAnsi="Times New Roman" w:cs="Times New Roman"/>
          <w:sz w:val="28"/>
          <w:szCs w:val="28"/>
        </w:rPr>
        <w:t xml:space="preserve"> сбора и переработки информации, необходимой для принятия решений.</w:t>
      </w:r>
    </w:p>
    <w:p w:rsidR="00DA5A10" w:rsidRDefault="00143E70" w:rsidP="00DA5A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E70">
        <w:rPr>
          <w:rFonts w:ascii="Times New Roman" w:hAnsi="Times New Roman" w:cs="Times New Roman"/>
          <w:sz w:val="28"/>
          <w:szCs w:val="28"/>
        </w:rPr>
        <w:t>Лингвистическое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(ЛО)</w:t>
      </w:r>
      <w:r w:rsidRPr="00143E70">
        <w:rPr>
          <w:rFonts w:ascii="Times New Roman" w:hAnsi="Times New Roman" w:cs="Times New Roman"/>
          <w:sz w:val="28"/>
          <w:szCs w:val="28"/>
        </w:rPr>
        <w:t xml:space="preserve"> – это комплекс средств информации </w:t>
      </w:r>
      <w:r w:rsidR="00DD002F">
        <w:rPr>
          <w:rFonts w:ascii="Times New Roman" w:hAnsi="Times New Roman" w:cs="Times New Roman"/>
          <w:sz w:val="28"/>
          <w:szCs w:val="28"/>
        </w:rPr>
        <w:t xml:space="preserve">представленных в виде данных иди же </w:t>
      </w:r>
      <w:bookmarkStart w:id="0" w:name="_GoBack"/>
      <w:bookmarkEnd w:id="0"/>
      <w:r w:rsidR="00DD002F">
        <w:rPr>
          <w:rFonts w:ascii="Times New Roman" w:hAnsi="Times New Roman" w:cs="Times New Roman"/>
          <w:sz w:val="28"/>
          <w:szCs w:val="28"/>
        </w:rPr>
        <w:t>процесс</w:t>
      </w:r>
      <w:r w:rsidRPr="00143E70">
        <w:rPr>
          <w:rFonts w:ascii="Times New Roman" w:hAnsi="Times New Roman" w:cs="Times New Roman"/>
          <w:sz w:val="28"/>
          <w:szCs w:val="28"/>
        </w:rPr>
        <w:t xml:space="preserve"> функционирования информационных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3E70" w:rsidRDefault="00143E70" w:rsidP="002E7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E70">
        <w:rPr>
          <w:rFonts w:ascii="Times New Roman" w:hAnsi="Times New Roman" w:cs="Times New Roman"/>
          <w:sz w:val="28"/>
          <w:szCs w:val="28"/>
        </w:rPr>
        <w:t>Основная цель автоматизации обработки управленческой информации – получение посредством переработки первичных данных информации нового качества, обеспечивающей выработку оптим</w:t>
      </w:r>
      <w:r w:rsidR="00131BC9">
        <w:rPr>
          <w:rFonts w:ascii="Times New Roman" w:hAnsi="Times New Roman" w:cs="Times New Roman"/>
          <w:sz w:val="28"/>
          <w:szCs w:val="28"/>
        </w:rPr>
        <w:t>альных управленческих решений.</w:t>
      </w:r>
    </w:p>
    <w:p w:rsidR="001B669B" w:rsidRDefault="001B669B" w:rsidP="00DA5A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1B66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669B">
        <w:rPr>
          <w:rFonts w:ascii="Times New Roman" w:hAnsi="Times New Roman" w:cs="Times New Roman"/>
          <w:sz w:val="28"/>
          <w:szCs w:val="28"/>
        </w:rPr>
        <w:t>ИнфС</w:t>
      </w:r>
      <w:proofErr w:type="spellEnd"/>
      <w:r w:rsidRPr="001B66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сути </w:t>
      </w:r>
      <w:r w:rsidRPr="001B669B">
        <w:rPr>
          <w:rFonts w:ascii="Times New Roman" w:hAnsi="Times New Roman" w:cs="Times New Roman"/>
          <w:sz w:val="28"/>
          <w:szCs w:val="28"/>
        </w:rPr>
        <w:t xml:space="preserve">выполняет </w:t>
      </w:r>
      <w:r>
        <w:rPr>
          <w:rFonts w:ascii="Times New Roman" w:hAnsi="Times New Roman" w:cs="Times New Roman"/>
          <w:sz w:val="28"/>
          <w:szCs w:val="28"/>
        </w:rPr>
        <w:t xml:space="preserve">некие </w:t>
      </w:r>
      <w:r w:rsidRPr="001B669B">
        <w:rPr>
          <w:rFonts w:ascii="Times New Roman" w:hAnsi="Times New Roman" w:cs="Times New Roman"/>
          <w:sz w:val="28"/>
          <w:szCs w:val="28"/>
        </w:rPr>
        <w:t>технологические функции по накоплению, хранению и обработке информации для принятия решений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669B">
        <w:rPr>
          <w:rFonts w:ascii="Times New Roman" w:hAnsi="Times New Roman" w:cs="Times New Roman"/>
          <w:sz w:val="28"/>
          <w:szCs w:val="28"/>
        </w:rPr>
        <w:t xml:space="preserve">внутренних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669B">
        <w:rPr>
          <w:rFonts w:ascii="Times New Roman" w:hAnsi="Times New Roman" w:cs="Times New Roman"/>
          <w:sz w:val="28"/>
          <w:szCs w:val="28"/>
        </w:rPr>
        <w:t xml:space="preserve"> внешних потоков информации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B669B">
        <w:rPr>
          <w:rFonts w:ascii="Times New Roman" w:hAnsi="Times New Roman" w:cs="Times New Roman"/>
          <w:sz w:val="28"/>
          <w:szCs w:val="28"/>
        </w:rPr>
        <w:t xml:space="preserve"> прямой и обратной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669B" w:rsidRDefault="00131BC9" w:rsidP="00DA5A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</w:t>
      </w:r>
      <w:proofErr w:type="spellStart"/>
      <w:r w:rsidR="001B669B">
        <w:rPr>
          <w:rFonts w:ascii="Times New Roman" w:hAnsi="Times New Roman" w:cs="Times New Roman"/>
          <w:sz w:val="28"/>
          <w:szCs w:val="28"/>
        </w:rPr>
        <w:t>ИнфС</w:t>
      </w:r>
      <w:proofErr w:type="spellEnd"/>
      <w:r w:rsidR="001B669B">
        <w:rPr>
          <w:rFonts w:ascii="Times New Roman" w:hAnsi="Times New Roman" w:cs="Times New Roman"/>
          <w:sz w:val="28"/>
          <w:szCs w:val="28"/>
        </w:rPr>
        <w:t xml:space="preserve"> работает с данными следующего вида:</w:t>
      </w:r>
    </w:p>
    <w:p w:rsidR="001B669B" w:rsidRDefault="001B669B" w:rsidP="001B66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бумажных носителей</w:t>
      </w:r>
    </w:p>
    <w:p w:rsidR="001B669B" w:rsidRPr="001B669B" w:rsidRDefault="001B669B" w:rsidP="001B66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машинных носителей</w:t>
      </w:r>
    </w:p>
    <w:p w:rsidR="001B669B" w:rsidRDefault="00131BC9" w:rsidP="00DA5A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одни из основных подходов к решению задач управления.</w:t>
      </w:r>
    </w:p>
    <w:p w:rsidR="001B669B" w:rsidRDefault="001B669B" w:rsidP="001B66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4CE896" wp14:editId="587321AA">
            <wp:extent cx="569595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9B" w:rsidRDefault="001B669B" w:rsidP="001B66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1B669B">
        <w:rPr>
          <w:rFonts w:ascii="Times New Roman" w:hAnsi="Times New Roman" w:cs="Times New Roman"/>
          <w:sz w:val="28"/>
          <w:szCs w:val="28"/>
        </w:rPr>
        <w:t xml:space="preserve"> – Структура </w:t>
      </w:r>
      <w:proofErr w:type="spellStart"/>
      <w:r w:rsidRPr="001B669B">
        <w:rPr>
          <w:rFonts w:ascii="Times New Roman" w:hAnsi="Times New Roman" w:cs="Times New Roman"/>
          <w:sz w:val="28"/>
          <w:szCs w:val="28"/>
        </w:rPr>
        <w:t>ИнфС</w:t>
      </w:r>
      <w:proofErr w:type="spellEnd"/>
      <w:r w:rsidRPr="001B669B">
        <w:rPr>
          <w:rFonts w:ascii="Times New Roman" w:hAnsi="Times New Roman" w:cs="Times New Roman"/>
          <w:sz w:val="28"/>
          <w:szCs w:val="28"/>
        </w:rPr>
        <w:t xml:space="preserve"> при бумажном документообороте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669B">
        <w:rPr>
          <w:rFonts w:ascii="Times New Roman" w:hAnsi="Times New Roman" w:cs="Times New Roman"/>
          <w:sz w:val="28"/>
          <w:szCs w:val="28"/>
        </w:rPr>
        <w:t>(а) и при автоматизированной обработке данных (б)</w:t>
      </w:r>
    </w:p>
    <w:p w:rsidR="001B669B" w:rsidRDefault="001B669B" w:rsidP="001B6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r w:rsidRPr="001B669B">
        <w:rPr>
          <w:rFonts w:ascii="Times New Roman" w:hAnsi="Times New Roman" w:cs="Times New Roman"/>
          <w:sz w:val="28"/>
          <w:szCs w:val="28"/>
        </w:rPr>
        <w:t>информации на бумажных носителях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45F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одна проблема, которая выражается в не </w:t>
      </w:r>
      <w:r w:rsidRPr="001B669B">
        <w:rPr>
          <w:rFonts w:ascii="Times New Roman" w:hAnsi="Times New Roman" w:cs="Times New Roman"/>
          <w:sz w:val="28"/>
          <w:szCs w:val="28"/>
        </w:rPr>
        <w:t>строгих ограничениях к форме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669B">
        <w:rPr>
          <w:rFonts w:ascii="Times New Roman" w:hAnsi="Times New Roman" w:cs="Times New Roman"/>
          <w:sz w:val="28"/>
          <w:szCs w:val="28"/>
        </w:rPr>
        <w:t>представления</w:t>
      </w:r>
      <w:r w:rsidR="005C4970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1B669B">
        <w:rPr>
          <w:rFonts w:ascii="Times New Roman" w:hAnsi="Times New Roman" w:cs="Times New Roman"/>
          <w:sz w:val="28"/>
          <w:szCs w:val="28"/>
        </w:rPr>
        <w:t>. Поэтому одни и те же данные на разных</w:t>
      </w:r>
      <w:r>
        <w:rPr>
          <w:rFonts w:ascii="Times New Roman" w:hAnsi="Times New Roman" w:cs="Times New Roman"/>
          <w:sz w:val="28"/>
          <w:szCs w:val="28"/>
        </w:rPr>
        <w:t xml:space="preserve"> документах, </w:t>
      </w:r>
      <w:r w:rsidRPr="001B669B">
        <w:rPr>
          <w:rFonts w:ascii="Times New Roman" w:hAnsi="Times New Roman" w:cs="Times New Roman"/>
          <w:sz w:val="28"/>
          <w:szCs w:val="28"/>
        </w:rPr>
        <w:t>могут быть представлены и обработаны по-разному.</w:t>
      </w:r>
    </w:p>
    <w:p w:rsidR="001B669B" w:rsidRDefault="005C4970" w:rsidP="001B6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автоматизированной обработке данных видна следующая ситуация.</w:t>
      </w:r>
    </w:p>
    <w:p w:rsidR="005C4970" w:rsidRDefault="005C4970" w:rsidP="005C4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данные приходят в АС, которая больше </w:t>
      </w:r>
      <w:r w:rsidRPr="005C4970">
        <w:rPr>
          <w:rFonts w:ascii="Times New Roman" w:hAnsi="Times New Roman" w:cs="Times New Roman"/>
          <w:sz w:val="28"/>
          <w:szCs w:val="28"/>
        </w:rPr>
        <w:t>похож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C4970">
        <w:rPr>
          <w:rFonts w:ascii="Times New Roman" w:hAnsi="Times New Roman" w:cs="Times New Roman"/>
          <w:sz w:val="28"/>
          <w:szCs w:val="28"/>
        </w:rPr>
        <w:t xml:space="preserve"> на личного помощника</w:t>
      </w:r>
      <w:r>
        <w:rPr>
          <w:rFonts w:ascii="Times New Roman" w:hAnsi="Times New Roman" w:cs="Times New Roman"/>
          <w:sz w:val="28"/>
          <w:szCs w:val="28"/>
        </w:rPr>
        <w:t xml:space="preserve">. Там же происходит необходимые расчеты </w:t>
      </w:r>
      <w:r w:rsidRPr="005C4970">
        <w:rPr>
          <w:rFonts w:ascii="Times New Roman" w:hAnsi="Times New Roman" w:cs="Times New Roman"/>
          <w:sz w:val="28"/>
          <w:szCs w:val="28"/>
        </w:rPr>
        <w:t xml:space="preserve">для снабжения функциональных служб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C4970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>е запрашивание то, чего</w:t>
      </w:r>
      <w:r w:rsidRPr="005C4970">
        <w:rPr>
          <w:rFonts w:ascii="Times New Roman" w:hAnsi="Times New Roman" w:cs="Times New Roman"/>
          <w:sz w:val="28"/>
          <w:szCs w:val="28"/>
        </w:rPr>
        <w:t xml:space="preserve"> вам нужно</w:t>
      </w:r>
      <w:r>
        <w:rPr>
          <w:rFonts w:ascii="Times New Roman" w:hAnsi="Times New Roman" w:cs="Times New Roman"/>
          <w:sz w:val="28"/>
          <w:szCs w:val="28"/>
        </w:rPr>
        <w:t xml:space="preserve"> (БД)</w:t>
      </w:r>
      <w:r w:rsidRPr="005C4970">
        <w:rPr>
          <w:rFonts w:ascii="Times New Roman" w:hAnsi="Times New Roman" w:cs="Times New Roman"/>
          <w:sz w:val="28"/>
          <w:szCs w:val="28"/>
        </w:rPr>
        <w:t>.</w:t>
      </w:r>
    </w:p>
    <w:p w:rsidR="00793A05" w:rsidRPr="00793A05" w:rsidRDefault="00236215" w:rsidP="008B2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мы получаем поток</w:t>
      </w:r>
      <w:r w:rsidRPr="00236215">
        <w:rPr>
          <w:rFonts w:ascii="Times New Roman" w:hAnsi="Times New Roman" w:cs="Times New Roman"/>
          <w:sz w:val="28"/>
          <w:szCs w:val="28"/>
        </w:rPr>
        <w:t xml:space="preserve"> мате</w:t>
      </w:r>
      <w:r>
        <w:rPr>
          <w:rFonts w:ascii="Times New Roman" w:hAnsi="Times New Roman" w:cs="Times New Roman"/>
          <w:sz w:val="28"/>
          <w:szCs w:val="28"/>
        </w:rPr>
        <w:t>риалов и информации, включенной</w:t>
      </w:r>
      <w:r w:rsidRPr="00236215">
        <w:rPr>
          <w:rFonts w:ascii="Times New Roman" w:hAnsi="Times New Roman" w:cs="Times New Roman"/>
          <w:sz w:val="28"/>
          <w:szCs w:val="28"/>
        </w:rPr>
        <w:t xml:space="preserve"> в единую сбалансированную систему</w:t>
      </w:r>
      <w:r>
        <w:rPr>
          <w:rFonts w:ascii="Times New Roman" w:hAnsi="Times New Roman" w:cs="Times New Roman"/>
          <w:sz w:val="28"/>
          <w:szCs w:val="28"/>
        </w:rPr>
        <w:t>, которая о</w:t>
      </w:r>
      <w:r w:rsidRPr="00236215">
        <w:rPr>
          <w:rFonts w:ascii="Times New Roman" w:hAnsi="Times New Roman" w:cs="Times New Roman"/>
          <w:sz w:val="28"/>
          <w:szCs w:val="28"/>
        </w:rPr>
        <w:t>блегчает агрегацию данных из нескольких источников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7DAE" w:rsidRDefault="00E95409" w:rsidP="00271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Говоря о информационном процессе управления, он </w:t>
      </w:r>
      <w:r w:rsidR="00677DAE" w:rsidRPr="00677DAE">
        <w:rPr>
          <w:rFonts w:ascii="Times New Roman" w:hAnsi="Times New Roman" w:cs="Times New Roman"/>
          <w:sz w:val="28"/>
          <w:szCs w:val="28"/>
        </w:rPr>
        <w:t>поддерживается за счет обмена сообщени</w:t>
      </w:r>
      <w:r>
        <w:rPr>
          <w:rFonts w:ascii="Times New Roman" w:hAnsi="Times New Roman" w:cs="Times New Roman"/>
          <w:sz w:val="28"/>
          <w:szCs w:val="28"/>
        </w:rPr>
        <w:t>ями</w:t>
      </w:r>
      <w:r w:rsidR="00677DAE" w:rsidRPr="00677DAE">
        <w:rPr>
          <w:rFonts w:ascii="Times New Roman" w:hAnsi="Times New Roman" w:cs="Times New Roman"/>
          <w:sz w:val="28"/>
          <w:szCs w:val="28"/>
        </w:rPr>
        <w:t>. Сообщения представляют собой информационное отображение событ</w:t>
      </w:r>
      <w:r w:rsidR="00677DAE">
        <w:rPr>
          <w:rFonts w:ascii="Times New Roman" w:hAnsi="Times New Roman" w:cs="Times New Roman"/>
          <w:sz w:val="28"/>
          <w:szCs w:val="28"/>
        </w:rPr>
        <w:t>ий, и фиксируются в документах.</w:t>
      </w:r>
    </w:p>
    <w:p w:rsidR="00677DAE" w:rsidRDefault="00677DAE" w:rsidP="00E95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DAE">
        <w:rPr>
          <w:rFonts w:ascii="Times New Roman" w:hAnsi="Times New Roman" w:cs="Times New Roman"/>
          <w:sz w:val="28"/>
          <w:szCs w:val="28"/>
        </w:rPr>
        <w:t xml:space="preserve">Основная задача </w:t>
      </w:r>
      <w:r w:rsidR="00E95409" w:rsidRPr="00677DAE">
        <w:rPr>
          <w:rFonts w:ascii="Times New Roman" w:hAnsi="Times New Roman" w:cs="Times New Roman"/>
          <w:sz w:val="28"/>
          <w:szCs w:val="28"/>
        </w:rPr>
        <w:t>разработчиков,</w:t>
      </w:r>
      <w:r w:rsidRPr="00677DAE">
        <w:rPr>
          <w:rFonts w:ascii="Times New Roman" w:hAnsi="Times New Roman" w:cs="Times New Roman"/>
          <w:sz w:val="28"/>
          <w:szCs w:val="28"/>
        </w:rPr>
        <w:t xml:space="preserve"> автоматизированных </w:t>
      </w:r>
      <w:proofErr w:type="spellStart"/>
      <w:r w:rsidRPr="00677DAE">
        <w:rPr>
          <w:rFonts w:ascii="Times New Roman" w:hAnsi="Times New Roman" w:cs="Times New Roman"/>
          <w:sz w:val="28"/>
          <w:szCs w:val="28"/>
        </w:rPr>
        <w:t>ИнфС</w:t>
      </w:r>
      <w:proofErr w:type="spellEnd"/>
      <w:r w:rsidRPr="00677DAE">
        <w:rPr>
          <w:rFonts w:ascii="Times New Roman" w:hAnsi="Times New Roman" w:cs="Times New Roman"/>
          <w:sz w:val="28"/>
          <w:szCs w:val="28"/>
        </w:rPr>
        <w:t xml:space="preserve"> заключается в выражении этих формализованных сообщений в </w:t>
      </w:r>
      <w:r w:rsidR="00E95409">
        <w:rPr>
          <w:rFonts w:ascii="Times New Roman" w:hAnsi="Times New Roman" w:cs="Times New Roman"/>
          <w:sz w:val="28"/>
          <w:szCs w:val="28"/>
        </w:rPr>
        <w:t>виде единиц информации</w:t>
      </w:r>
      <w:r w:rsidR="00BB0BF8">
        <w:rPr>
          <w:rFonts w:ascii="Times New Roman" w:hAnsi="Times New Roman" w:cs="Times New Roman"/>
          <w:sz w:val="28"/>
          <w:szCs w:val="28"/>
        </w:rPr>
        <w:t xml:space="preserve"> (сущностей)</w:t>
      </w:r>
      <w:r w:rsidRPr="00677DAE">
        <w:rPr>
          <w:rFonts w:ascii="Times New Roman" w:hAnsi="Times New Roman" w:cs="Times New Roman"/>
          <w:sz w:val="28"/>
          <w:szCs w:val="28"/>
        </w:rPr>
        <w:t>.</w:t>
      </w:r>
    </w:p>
    <w:p w:rsidR="006E4ADC" w:rsidRDefault="00677DAE" w:rsidP="006E4ADC">
      <w:pPr>
        <w:spacing w:after="0" w:line="360" w:lineRule="auto"/>
        <w:ind w:firstLine="709"/>
        <w:jc w:val="both"/>
      </w:pPr>
      <w:r w:rsidRPr="00677DAE">
        <w:rPr>
          <w:rFonts w:ascii="Times New Roman" w:hAnsi="Times New Roman" w:cs="Times New Roman"/>
          <w:sz w:val="28"/>
          <w:szCs w:val="28"/>
        </w:rPr>
        <w:t>Каждая пред</w:t>
      </w:r>
      <w:r w:rsidR="00BB0BF8">
        <w:rPr>
          <w:rFonts w:ascii="Times New Roman" w:hAnsi="Times New Roman" w:cs="Times New Roman"/>
          <w:sz w:val="28"/>
          <w:szCs w:val="28"/>
        </w:rPr>
        <w:t xml:space="preserve">ставляемая информацией сущность </w:t>
      </w:r>
      <w:r w:rsidRPr="00677DAE">
        <w:rPr>
          <w:rFonts w:ascii="Times New Roman" w:hAnsi="Times New Roman" w:cs="Times New Roman"/>
          <w:sz w:val="28"/>
          <w:szCs w:val="28"/>
        </w:rPr>
        <w:t>(объект, явление) имеет ряд характ</w:t>
      </w:r>
      <w:r w:rsidR="00BB0BF8">
        <w:rPr>
          <w:rFonts w:ascii="Times New Roman" w:hAnsi="Times New Roman" w:cs="Times New Roman"/>
          <w:sz w:val="28"/>
          <w:szCs w:val="28"/>
        </w:rPr>
        <w:t xml:space="preserve">ерных для нее свойств. Физические свойства могут </w:t>
      </w:r>
      <w:r w:rsidR="00BB0BF8" w:rsidRPr="00677DAE">
        <w:rPr>
          <w:rFonts w:ascii="Times New Roman" w:hAnsi="Times New Roman" w:cs="Times New Roman"/>
          <w:sz w:val="28"/>
          <w:szCs w:val="28"/>
        </w:rPr>
        <w:t>отоб</w:t>
      </w:r>
      <w:r w:rsidR="00BB0BF8">
        <w:rPr>
          <w:rFonts w:ascii="Times New Roman" w:hAnsi="Times New Roman" w:cs="Times New Roman"/>
          <w:sz w:val="28"/>
          <w:szCs w:val="28"/>
        </w:rPr>
        <w:t xml:space="preserve">ражаться в документах с помощью </w:t>
      </w:r>
      <w:r w:rsidRPr="00677DAE">
        <w:rPr>
          <w:rFonts w:ascii="Times New Roman" w:hAnsi="Times New Roman" w:cs="Times New Roman"/>
          <w:sz w:val="28"/>
          <w:szCs w:val="28"/>
        </w:rPr>
        <w:t xml:space="preserve">переменных величин, являющихся элементарными единицами информации, </w:t>
      </w:r>
      <w:r w:rsidR="00BB0BF8">
        <w:rPr>
          <w:rFonts w:ascii="Times New Roman" w:hAnsi="Times New Roman" w:cs="Times New Roman"/>
          <w:sz w:val="28"/>
          <w:szCs w:val="28"/>
        </w:rPr>
        <w:t xml:space="preserve">их </w:t>
      </w:r>
      <w:r w:rsidRPr="00677DAE">
        <w:rPr>
          <w:rFonts w:ascii="Times New Roman" w:hAnsi="Times New Roman" w:cs="Times New Roman"/>
          <w:sz w:val="28"/>
          <w:szCs w:val="28"/>
        </w:rPr>
        <w:t>принято называть реквизитами.</w:t>
      </w:r>
    </w:p>
    <w:p w:rsidR="00BB0BF8" w:rsidRDefault="00677DAE" w:rsidP="006E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DAE">
        <w:rPr>
          <w:rFonts w:ascii="Times New Roman" w:hAnsi="Times New Roman" w:cs="Times New Roman"/>
          <w:sz w:val="28"/>
          <w:szCs w:val="28"/>
        </w:rPr>
        <w:t xml:space="preserve">Реквизит – это </w:t>
      </w:r>
      <w:r w:rsidR="00BB0BF8">
        <w:rPr>
          <w:rFonts w:ascii="Times New Roman" w:hAnsi="Times New Roman" w:cs="Times New Roman"/>
          <w:sz w:val="28"/>
          <w:szCs w:val="28"/>
        </w:rPr>
        <w:t>некий логический</w:t>
      </w:r>
      <w:r w:rsidRPr="00677DAE">
        <w:rPr>
          <w:rFonts w:ascii="Times New Roman" w:hAnsi="Times New Roman" w:cs="Times New Roman"/>
          <w:sz w:val="28"/>
          <w:szCs w:val="28"/>
        </w:rPr>
        <w:t xml:space="preserve"> элемент документа, описывающий определенное свойство или группу свойств </w:t>
      </w:r>
      <w:r w:rsidR="00BB0BF8">
        <w:rPr>
          <w:rFonts w:ascii="Times New Roman" w:hAnsi="Times New Roman" w:cs="Times New Roman"/>
          <w:sz w:val="28"/>
          <w:szCs w:val="28"/>
        </w:rPr>
        <w:t>некого</w:t>
      </w:r>
      <w:r w:rsidRPr="00677DAE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BB0BF8">
        <w:rPr>
          <w:rFonts w:ascii="Times New Roman" w:hAnsi="Times New Roman" w:cs="Times New Roman"/>
          <w:sz w:val="28"/>
          <w:szCs w:val="28"/>
        </w:rPr>
        <w:t>.</w:t>
      </w:r>
    </w:p>
    <w:p w:rsidR="00677DAE" w:rsidRPr="00677DAE" w:rsidRDefault="00677DAE" w:rsidP="00677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DAE">
        <w:rPr>
          <w:rFonts w:ascii="Times New Roman" w:hAnsi="Times New Roman" w:cs="Times New Roman"/>
          <w:sz w:val="28"/>
          <w:szCs w:val="28"/>
        </w:rPr>
        <w:t xml:space="preserve">В </w:t>
      </w:r>
      <w:r w:rsidR="006E4ADC">
        <w:rPr>
          <w:rFonts w:ascii="Times New Roman" w:hAnsi="Times New Roman" w:cs="Times New Roman"/>
          <w:sz w:val="28"/>
          <w:szCs w:val="28"/>
        </w:rPr>
        <w:t>итоге свойства реквизитов</w:t>
      </w:r>
      <w:r w:rsidRPr="00677DAE">
        <w:rPr>
          <w:rFonts w:ascii="Times New Roman" w:hAnsi="Times New Roman" w:cs="Times New Roman"/>
          <w:sz w:val="28"/>
          <w:szCs w:val="28"/>
        </w:rPr>
        <w:t xml:space="preserve"> делятся на реквизиты</w:t>
      </w:r>
      <w:r w:rsidR="006E4ADC">
        <w:rPr>
          <w:rFonts w:ascii="Times New Roman" w:hAnsi="Times New Roman" w:cs="Times New Roman"/>
          <w:sz w:val="28"/>
          <w:szCs w:val="28"/>
        </w:rPr>
        <w:t>-признаки и реквизиты-основания.</w:t>
      </w:r>
    </w:p>
    <w:p w:rsidR="00677DAE" w:rsidRPr="00677DAE" w:rsidRDefault="006E4ADC" w:rsidP="006E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77DAE" w:rsidRPr="00677DAE">
        <w:rPr>
          <w:rFonts w:ascii="Times New Roman" w:hAnsi="Times New Roman" w:cs="Times New Roman"/>
          <w:sz w:val="28"/>
          <w:szCs w:val="28"/>
        </w:rPr>
        <w:t>еквизиты основания, х</w:t>
      </w:r>
      <w:r>
        <w:rPr>
          <w:rFonts w:ascii="Times New Roman" w:hAnsi="Times New Roman" w:cs="Times New Roman"/>
          <w:sz w:val="28"/>
          <w:szCs w:val="28"/>
        </w:rPr>
        <w:t xml:space="preserve">арактеризуют количественную или </w:t>
      </w:r>
      <w:r w:rsidR="00677DAE" w:rsidRPr="00677DAE">
        <w:rPr>
          <w:rFonts w:ascii="Times New Roman" w:hAnsi="Times New Roman" w:cs="Times New Roman"/>
          <w:sz w:val="28"/>
          <w:szCs w:val="28"/>
        </w:rPr>
        <w:t>качественную сторону объекта и чаще всего выражаются в цифровой форме. Над ними могут выполняться логические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7DAE" w:rsidRPr="00677DAE">
        <w:rPr>
          <w:rFonts w:ascii="Times New Roman" w:hAnsi="Times New Roman" w:cs="Times New Roman"/>
          <w:sz w:val="28"/>
          <w:szCs w:val="28"/>
        </w:rPr>
        <w:t xml:space="preserve">арифметические операции. </w:t>
      </w:r>
    </w:p>
    <w:p w:rsidR="00673B41" w:rsidRDefault="006E4ADC" w:rsidP="00673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677DAE" w:rsidRPr="00677DAE">
        <w:rPr>
          <w:rFonts w:ascii="Times New Roman" w:hAnsi="Times New Roman" w:cs="Times New Roman"/>
          <w:sz w:val="28"/>
          <w:szCs w:val="28"/>
        </w:rPr>
        <w:t>еквизиты признаки, отражают качественные свойства объекта, и</w:t>
      </w:r>
      <w:r w:rsidR="00793A05">
        <w:rPr>
          <w:rFonts w:ascii="Times New Roman" w:hAnsi="Times New Roman" w:cs="Times New Roman"/>
          <w:sz w:val="28"/>
          <w:szCs w:val="28"/>
        </w:rPr>
        <w:t xml:space="preserve"> представляют собой, как правило </w:t>
      </w:r>
      <w:r w:rsidR="00677DAE" w:rsidRPr="00677DAE">
        <w:rPr>
          <w:rFonts w:ascii="Times New Roman" w:hAnsi="Times New Roman" w:cs="Times New Roman"/>
          <w:sz w:val="28"/>
          <w:szCs w:val="28"/>
        </w:rPr>
        <w:t xml:space="preserve">нечисловые данные, </w:t>
      </w:r>
      <w:r w:rsidR="00793A05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677DAE" w:rsidRPr="00677DAE">
        <w:rPr>
          <w:rFonts w:ascii="Times New Roman" w:hAnsi="Times New Roman" w:cs="Times New Roman"/>
          <w:sz w:val="28"/>
          <w:szCs w:val="28"/>
        </w:rPr>
        <w:t xml:space="preserve">могут быть </w:t>
      </w:r>
      <w:r w:rsidR="00673B41">
        <w:rPr>
          <w:rFonts w:ascii="Times New Roman" w:hAnsi="Times New Roman" w:cs="Times New Roman"/>
          <w:sz w:val="28"/>
          <w:szCs w:val="28"/>
        </w:rPr>
        <w:t>выражены в алфавитном, цифровом или алфавитно-цифровом виде.</w:t>
      </w:r>
    </w:p>
    <w:p w:rsidR="00677DAE" w:rsidRDefault="00793A05" w:rsidP="0043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Реквизиты-признаки используются </w:t>
      </w:r>
      <w:r w:rsidR="00677DAE" w:rsidRPr="00677DAE">
        <w:rPr>
          <w:rFonts w:ascii="Times New Roman" w:hAnsi="Times New Roman" w:cs="Times New Roman"/>
          <w:sz w:val="28"/>
          <w:szCs w:val="28"/>
        </w:rPr>
        <w:t xml:space="preserve">для логической обработки составных единиц, т.е. для поиска, сортировки, группировки, выборки и т.д. </w:t>
      </w:r>
    </w:p>
    <w:p w:rsidR="00677DAE" w:rsidRPr="00D20C13" w:rsidRDefault="00793A05" w:rsidP="00D20C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r w:rsidR="00677DAE" w:rsidRPr="00677DAE">
        <w:rPr>
          <w:rFonts w:ascii="Times New Roman" w:hAnsi="Times New Roman" w:cs="Times New Roman"/>
          <w:sz w:val="28"/>
          <w:szCs w:val="28"/>
        </w:rPr>
        <w:t xml:space="preserve"> реквизиты </w:t>
      </w:r>
      <w:r>
        <w:rPr>
          <w:rFonts w:ascii="Times New Roman" w:hAnsi="Times New Roman" w:cs="Times New Roman"/>
          <w:sz w:val="28"/>
          <w:szCs w:val="28"/>
        </w:rPr>
        <w:t xml:space="preserve">являются частью так называемых показателей. </w:t>
      </w:r>
    </w:p>
    <w:p w:rsidR="00706B38" w:rsidRDefault="00B81F3E" w:rsidP="00B81F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F2A2D" w:rsidRPr="002F2A2D">
        <w:rPr>
          <w:rFonts w:ascii="Times New Roman" w:hAnsi="Times New Roman" w:cs="Times New Roman"/>
          <w:sz w:val="28"/>
          <w:szCs w:val="28"/>
        </w:rPr>
        <w:t>оказатель – это сообщение об объекте, представляющее собой минимальну</w:t>
      </w:r>
      <w:r>
        <w:rPr>
          <w:rFonts w:ascii="Times New Roman" w:hAnsi="Times New Roman" w:cs="Times New Roman"/>
          <w:sz w:val="28"/>
          <w:szCs w:val="28"/>
        </w:rPr>
        <w:t xml:space="preserve">ю составную единицу информации, </w:t>
      </w:r>
      <w:r w:rsidR="002F2A2D" w:rsidRPr="002F2A2D">
        <w:rPr>
          <w:rFonts w:ascii="Times New Roman" w:hAnsi="Times New Roman" w:cs="Times New Roman"/>
          <w:sz w:val="28"/>
          <w:szCs w:val="28"/>
        </w:rPr>
        <w:t>сохраняющую информативность и включающую один реквизит</w:t>
      </w:r>
      <w:r w:rsidR="00D20C13">
        <w:rPr>
          <w:rFonts w:ascii="Times New Roman" w:hAnsi="Times New Roman" w:cs="Times New Roman"/>
          <w:sz w:val="28"/>
          <w:szCs w:val="28"/>
        </w:rPr>
        <w:t xml:space="preserve"> </w:t>
      </w:r>
      <w:r w:rsidR="002F2A2D" w:rsidRPr="002F2A2D">
        <w:rPr>
          <w:rFonts w:ascii="Times New Roman" w:hAnsi="Times New Roman" w:cs="Times New Roman"/>
          <w:sz w:val="28"/>
          <w:szCs w:val="28"/>
        </w:rPr>
        <w:t>основание и группу взаимосвязанных с ним и между собой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2A2D" w:rsidRPr="002F2A2D">
        <w:rPr>
          <w:rFonts w:ascii="Times New Roman" w:hAnsi="Times New Roman" w:cs="Times New Roman"/>
          <w:sz w:val="28"/>
          <w:szCs w:val="28"/>
        </w:rPr>
        <w:t xml:space="preserve">смыслу реквизитов-признаков. </w:t>
      </w:r>
    </w:p>
    <w:p w:rsidR="002F2A2D" w:rsidRPr="002F2A2D" w:rsidRDefault="00697701" w:rsidP="00B81F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r w:rsidR="002F2A2D" w:rsidRPr="002F2A2D">
        <w:rPr>
          <w:rFonts w:ascii="Times New Roman" w:hAnsi="Times New Roman" w:cs="Times New Roman"/>
          <w:sz w:val="28"/>
          <w:szCs w:val="28"/>
        </w:rPr>
        <w:t xml:space="preserve"> показатели</w:t>
      </w:r>
      <w:r w:rsidR="00B81F3E">
        <w:rPr>
          <w:rFonts w:ascii="Times New Roman" w:hAnsi="Times New Roman" w:cs="Times New Roman"/>
          <w:sz w:val="28"/>
          <w:szCs w:val="28"/>
        </w:rPr>
        <w:t xml:space="preserve"> представляют составную единицу </w:t>
      </w:r>
      <w:r w:rsidR="002F2A2D" w:rsidRPr="002F2A2D">
        <w:rPr>
          <w:rFonts w:ascii="Times New Roman" w:hAnsi="Times New Roman" w:cs="Times New Roman"/>
          <w:sz w:val="28"/>
          <w:szCs w:val="28"/>
        </w:rPr>
        <w:t>информации, способную образоват</w:t>
      </w:r>
      <w:r w:rsidR="00B81F3E">
        <w:rPr>
          <w:rFonts w:ascii="Times New Roman" w:hAnsi="Times New Roman" w:cs="Times New Roman"/>
          <w:sz w:val="28"/>
          <w:szCs w:val="28"/>
        </w:rPr>
        <w:t>ь документ</w:t>
      </w:r>
      <w:r w:rsidR="002F2A2D" w:rsidRPr="002F2A2D">
        <w:rPr>
          <w:rFonts w:ascii="Times New Roman" w:hAnsi="Times New Roman" w:cs="Times New Roman"/>
          <w:sz w:val="28"/>
          <w:szCs w:val="28"/>
        </w:rPr>
        <w:t>.</w:t>
      </w:r>
    </w:p>
    <w:p w:rsidR="00706B38" w:rsidRDefault="002F2A2D" w:rsidP="00706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A2D">
        <w:rPr>
          <w:rFonts w:ascii="Times New Roman" w:hAnsi="Times New Roman" w:cs="Times New Roman"/>
          <w:sz w:val="28"/>
          <w:szCs w:val="28"/>
        </w:rPr>
        <w:t>Таким образом, для определения показателя необходимо определить объект, один или несколь</w:t>
      </w:r>
      <w:r w:rsidR="00706B38">
        <w:rPr>
          <w:rFonts w:ascii="Times New Roman" w:hAnsi="Times New Roman" w:cs="Times New Roman"/>
          <w:sz w:val="28"/>
          <w:szCs w:val="28"/>
        </w:rPr>
        <w:t xml:space="preserve">ко его признаков (атрибутов) со </w:t>
      </w:r>
      <w:r w:rsidRPr="002F2A2D">
        <w:rPr>
          <w:rFonts w:ascii="Times New Roman" w:hAnsi="Times New Roman" w:cs="Times New Roman"/>
          <w:sz w:val="28"/>
          <w:szCs w:val="28"/>
        </w:rPr>
        <w:t>значениями, определяющие экземпляр этого объекта, а также признак с число</w:t>
      </w:r>
      <w:r w:rsidR="00706B38">
        <w:rPr>
          <w:rFonts w:ascii="Times New Roman" w:hAnsi="Times New Roman" w:cs="Times New Roman"/>
          <w:sz w:val="28"/>
          <w:szCs w:val="28"/>
        </w:rPr>
        <w:t>вым или качественным значением.</w:t>
      </w:r>
    </w:p>
    <w:p w:rsidR="00674BA1" w:rsidRDefault="00674BA1" w:rsidP="00674B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5631BA" wp14:editId="60BE7207">
            <wp:extent cx="5940425" cy="1813560"/>
            <wp:effectExtent l="0" t="0" r="3175" b="0"/>
            <wp:docPr id="3" name="Рисунок 3" descr="https://studfile.net/html/2706/295/html_UMVHcn12VC.OOe4/img-YPgi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5/html_UMVHcn12VC.OOe4/img-YPgi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709" w:rsidRDefault="00DE4709" w:rsidP="00706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показатель </w:t>
      </w:r>
      <w:r w:rsidR="00A57CEE" w:rsidRPr="00A57CEE">
        <w:rPr>
          <w:rFonts w:ascii="Times New Roman" w:hAnsi="Times New Roman" w:cs="Times New Roman"/>
          <w:sz w:val="28"/>
          <w:szCs w:val="28"/>
        </w:rPr>
        <w:t>“</w:t>
      </w:r>
      <w:r w:rsidRPr="00DE4709">
        <w:rPr>
          <w:rFonts w:ascii="Times New Roman" w:hAnsi="Times New Roman" w:cs="Times New Roman"/>
          <w:sz w:val="28"/>
          <w:szCs w:val="28"/>
        </w:rPr>
        <w:t>запасы товаров – 2000 тыс. руб.</w:t>
      </w:r>
      <w:r w:rsidR="00A57CEE" w:rsidRPr="00A57CEE">
        <w:rPr>
          <w:rFonts w:ascii="Times New Roman" w:hAnsi="Times New Roman" w:cs="Times New Roman"/>
          <w:sz w:val="28"/>
          <w:szCs w:val="28"/>
        </w:rPr>
        <w:t>”</w:t>
      </w:r>
      <w:r w:rsidRPr="00DE4709">
        <w:rPr>
          <w:rFonts w:ascii="Times New Roman" w:hAnsi="Times New Roman" w:cs="Times New Roman"/>
          <w:sz w:val="28"/>
          <w:szCs w:val="28"/>
        </w:rPr>
        <w:t xml:space="preserve"> содержит реквизиты-признаки (запасы товаров, тыс. руб.) и реквизит-основание (2000).</w:t>
      </w:r>
    </w:p>
    <w:p w:rsidR="00674BA1" w:rsidRDefault="00A57CEE" w:rsidP="00674B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же </w:t>
      </w:r>
      <w:r w:rsidRPr="00A57CEE">
        <w:rPr>
          <w:rFonts w:ascii="Times New Roman" w:hAnsi="Times New Roman" w:cs="Times New Roman"/>
          <w:sz w:val="28"/>
          <w:szCs w:val="28"/>
        </w:rPr>
        <w:t>“</w:t>
      </w:r>
      <w:r w:rsidRPr="00A57CE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ыпуск 120 тысяч банок консервов</w:t>
      </w:r>
      <w:r w:rsidRPr="00A57CEE">
        <w:rPr>
          <w:rFonts w:ascii="Times New Roman" w:hAnsi="Times New Roman" w:cs="Times New Roman"/>
          <w:sz w:val="28"/>
          <w:szCs w:val="28"/>
        </w:rPr>
        <w:t>”</w:t>
      </w:r>
      <w:r w:rsidRPr="00A57CEE">
        <w:rPr>
          <w:rFonts w:ascii="Times New Roman" w:hAnsi="Times New Roman" w:cs="Times New Roman"/>
          <w:sz w:val="28"/>
          <w:szCs w:val="28"/>
        </w:rPr>
        <w:t xml:space="preserve"> несет количественную величину и качественные признаки этой величины.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AF6AA8">
        <w:rPr>
          <w:rFonts w:ascii="Times New Roman" w:hAnsi="Times New Roman" w:cs="Times New Roman"/>
          <w:sz w:val="28"/>
          <w:szCs w:val="28"/>
        </w:rPr>
        <w:t>раза (</w:t>
      </w:r>
      <w:r w:rsidRPr="00A57CEE">
        <w:rPr>
          <w:rFonts w:ascii="Times New Roman" w:hAnsi="Times New Roman" w:cs="Times New Roman"/>
          <w:sz w:val="28"/>
          <w:szCs w:val="28"/>
        </w:rPr>
        <w:t>выпуск банок консер</w:t>
      </w:r>
      <w:r w:rsidR="00AF6AA8">
        <w:rPr>
          <w:rFonts w:ascii="Times New Roman" w:hAnsi="Times New Roman" w:cs="Times New Roman"/>
          <w:sz w:val="28"/>
          <w:szCs w:val="28"/>
        </w:rPr>
        <w:t>вов</w:t>
      </w:r>
      <w:r w:rsidR="00AF6AA8" w:rsidRPr="00AF6AA8">
        <w:rPr>
          <w:rFonts w:ascii="Times New Roman" w:hAnsi="Times New Roman" w:cs="Times New Roman"/>
          <w:sz w:val="28"/>
          <w:szCs w:val="28"/>
        </w:rPr>
        <w:t>)</w:t>
      </w:r>
      <w:r w:rsidR="00AF6AA8">
        <w:rPr>
          <w:rFonts w:ascii="Times New Roman" w:hAnsi="Times New Roman" w:cs="Times New Roman"/>
          <w:sz w:val="28"/>
          <w:szCs w:val="28"/>
        </w:rPr>
        <w:t xml:space="preserve"> – это реквизит-признак, а (120 тысяч)</w:t>
      </w:r>
      <w:r w:rsidRPr="00A57CEE">
        <w:rPr>
          <w:rFonts w:ascii="Times New Roman" w:hAnsi="Times New Roman" w:cs="Times New Roman"/>
          <w:sz w:val="28"/>
          <w:szCs w:val="28"/>
        </w:rPr>
        <w:t xml:space="preserve"> – это реквизит-основание.</w:t>
      </w:r>
    </w:p>
    <w:p w:rsidR="00674BA1" w:rsidRDefault="00674BA1" w:rsidP="004A3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4BA1" w:rsidRDefault="00674BA1" w:rsidP="004A3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Один из вариантов</w:t>
      </w:r>
      <w:r w:rsidRPr="00674BA1">
        <w:rPr>
          <w:rFonts w:ascii="Times New Roman" w:hAnsi="Times New Roman" w:cs="Times New Roman"/>
          <w:sz w:val="28"/>
          <w:szCs w:val="28"/>
        </w:rPr>
        <w:t xml:space="preserve"> представления документов </w:t>
      </w:r>
      <w:r>
        <w:rPr>
          <w:rFonts w:ascii="Times New Roman" w:hAnsi="Times New Roman" w:cs="Times New Roman"/>
          <w:sz w:val="28"/>
          <w:szCs w:val="28"/>
        </w:rPr>
        <w:t>может являться таблица</w:t>
      </w:r>
      <w:r w:rsidRPr="00674BA1">
        <w:rPr>
          <w:rFonts w:ascii="Times New Roman" w:hAnsi="Times New Roman" w:cs="Times New Roman"/>
          <w:sz w:val="28"/>
          <w:szCs w:val="28"/>
        </w:rPr>
        <w:t>, которая в самом общем виде включает общую (заголовочную), предметную (содержательную) и оформительскую часть.</w:t>
      </w:r>
    </w:p>
    <w:p w:rsidR="00674BA1" w:rsidRDefault="00674BA1" w:rsidP="00BB19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BA1">
        <w:rPr>
          <w:rFonts w:ascii="Times New Roman" w:hAnsi="Times New Roman" w:cs="Times New Roman"/>
          <w:sz w:val="28"/>
          <w:szCs w:val="28"/>
        </w:rPr>
        <w:t>Общая часть содержит название документа и перечень общих по составу и значению реквизитов для всех показателей, представленных в документе. Наличие общей части документа позволяет избежать дублирования информации при характеристике всех показателей, входящих в состав многостраничного документа.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358E" w:rsidRDefault="00C8358E" w:rsidP="00BB19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мы</w:t>
      </w:r>
      <w:r w:rsidR="002F2A2D" w:rsidRPr="002F2A2D">
        <w:rPr>
          <w:rFonts w:ascii="Times New Roman" w:hAnsi="Times New Roman" w:cs="Times New Roman"/>
          <w:sz w:val="28"/>
          <w:szCs w:val="28"/>
        </w:rPr>
        <w:t xml:space="preserve"> легко </w:t>
      </w:r>
      <w:r>
        <w:rPr>
          <w:rFonts w:ascii="Times New Roman" w:hAnsi="Times New Roman" w:cs="Times New Roman"/>
          <w:sz w:val="28"/>
          <w:szCs w:val="28"/>
        </w:rPr>
        <w:t>можем установить соответствия</w:t>
      </w:r>
      <w:r w:rsidR="002F2A2D" w:rsidRPr="002F2A2D">
        <w:rPr>
          <w:rFonts w:ascii="Times New Roman" w:hAnsi="Times New Roman" w:cs="Times New Roman"/>
          <w:sz w:val="28"/>
          <w:szCs w:val="28"/>
        </w:rPr>
        <w:t>: «реквизи</w:t>
      </w:r>
      <w:r>
        <w:rPr>
          <w:rFonts w:ascii="Times New Roman" w:hAnsi="Times New Roman" w:cs="Times New Roman"/>
          <w:sz w:val="28"/>
          <w:szCs w:val="28"/>
        </w:rPr>
        <w:t>т-признак –</w:t>
      </w:r>
      <w:r w:rsidR="00BB1995">
        <w:rPr>
          <w:rFonts w:ascii="Times New Roman" w:hAnsi="Times New Roman" w:cs="Times New Roman"/>
          <w:sz w:val="28"/>
          <w:szCs w:val="28"/>
        </w:rPr>
        <w:t xml:space="preserve"> ключевой атрибут» и </w:t>
      </w:r>
      <w:r>
        <w:rPr>
          <w:rFonts w:ascii="Times New Roman" w:hAnsi="Times New Roman" w:cs="Times New Roman"/>
          <w:sz w:val="28"/>
          <w:szCs w:val="28"/>
        </w:rPr>
        <w:t xml:space="preserve">«реквизит-основание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неключевой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атрибут».</w:t>
      </w:r>
    </w:p>
    <w:p w:rsidR="00064318" w:rsidRPr="002F2A2D" w:rsidRDefault="002F2A2D" w:rsidP="00064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A2D">
        <w:rPr>
          <w:rFonts w:ascii="Times New Roman" w:hAnsi="Times New Roman" w:cs="Times New Roman"/>
          <w:sz w:val="28"/>
          <w:szCs w:val="28"/>
        </w:rPr>
        <w:t>Таким образом, реквизиты-признаки объектов модели документа в реляционной модели определяются как «первичные ключи», а реквизиты-основания –</w:t>
      </w:r>
      <w:r w:rsidR="00BB1995">
        <w:rPr>
          <w:rFonts w:ascii="Times New Roman" w:hAnsi="Times New Roman" w:cs="Times New Roman"/>
          <w:sz w:val="28"/>
          <w:szCs w:val="28"/>
        </w:rPr>
        <w:t xml:space="preserve"> </w:t>
      </w:r>
      <w:r w:rsidRPr="002F2A2D">
        <w:rPr>
          <w:rFonts w:ascii="Times New Roman" w:hAnsi="Times New Roman" w:cs="Times New Roman"/>
          <w:sz w:val="28"/>
          <w:szCs w:val="28"/>
        </w:rPr>
        <w:t>как «</w:t>
      </w:r>
      <w:proofErr w:type="spellStart"/>
      <w:r w:rsidRPr="002F2A2D">
        <w:rPr>
          <w:rFonts w:ascii="Times New Roman" w:hAnsi="Times New Roman" w:cs="Times New Roman"/>
          <w:sz w:val="28"/>
          <w:szCs w:val="28"/>
        </w:rPr>
        <w:t>н</w:t>
      </w:r>
      <w:r w:rsidR="00BB1995">
        <w:rPr>
          <w:rFonts w:ascii="Times New Roman" w:hAnsi="Times New Roman" w:cs="Times New Roman"/>
          <w:sz w:val="28"/>
          <w:szCs w:val="28"/>
        </w:rPr>
        <w:t>еключевые</w:t>
      </w:r>
      <w:proofErr w:type="spellEnd"/>
      <w:r w:rsidR="00BB1995">
        <w:rPr>
          <w:rFonts w:ascii="Times New Roman" w:hAnsi="Times New Roman" w:cs="Times New Roman"/>
          <w:sz w:val="28"/>
          <w:szCs w:val="28"/>
        </w:rPr>
        <w:t xml:space="preserve"> атрибуты» таблицы БД.</w:t>
      </w:r>
    </w:p>
    <w:sectPr w:rsidR="00064318" w:rsidRPr="002F2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45A5D"/>
    <w:multiLevelType w:val="hybridMultilevel"/>
    <w:tmpl w:val="EA6E2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B7"/>
    <w:rsid w:val="00064318"/>
    <w:rsid w:val="00131BC9"/>
    <w:rsid w:val="00143E70"/>
    <w:rsid w:val="001B669B"/>
    <w:rsid w:val="00236215"/>
    <w:rsid w:val="00271944"/>
    <w:rsid w:val="002E73E9"/>
    <w:rsid w:val="002F2A2D"/>
    <w:rsid w:val="003C2DB7"/>
    <w:rsid w:val="004358FA"/>
    <w:rsid w:val="004A319B"/>
    <w:rsid w:val="005C4970"/>
    <w:rsid w:val="00623B2F"/>
    <w:rsid w:val="00673B41"/>
    <w:rsid w:val="00674BA1"/>
    <w:rsid w:val="00677DAE"/>
    <w:rsid w:val="00697701"/>
    <w:rsid w:val="006E4ADC"/>
    <w:rsid w:val="00706B38"/>
    <w:rsid w:val="00793A05"/>
    <w:rsid w:val="008B245F"/>
    <w:rsid w:val="00A57CEE"/>
    <w:rsid w:val="00AF6AA8"/>
    <w:rsid w:val="00B81F3E"/>
    <w:rsid w:val="00BB0BF8"/>
    <w:rsid w:val="00BB1995"/>
    <w:rsid w:val="00C8358E"/>
    <w:rsid w:val="00D02D17"/>
    <w:rsid w:val="00D20C13"/>
    <w:rsid w:val="00DA5A10"/>
    <w:rsid w:val="00DD002F"/>
    <w:rsid w:val="00DE4709"/>
    <w:rsid w:val="00E95409"/>
    <w:rsid w:val="00F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5A2B"/>
  <w15:chartTrackingRefBased/>
  <w15:docId w15:val="{15234C86-3150-4A8D-A829-57241DC6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Picasso</dc:creator>
  <cp:keywords/>
  <dc:description/>
  <cp:lastModifiedBy>Pavel Picasso</cp:lastModifiedBy>
  <cp:revision>12</cp:revision>
  <dcterms:created xsi:type="dcterms:W3CDTF">2021-02-16T13:35:00Z</dcterms:created>
  <dcterms:modified xsi:type="dcterms:W3CDTF">2021-02-18T13:31:00Z</dcterms:modified>
</cp:coreProperties>
</file>