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7777777" w:rsidR="00265E2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93938E9" w14:textId="4D3D4CAC" w:rsidR="002C402F" w:rsidRDefault="002C402F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09534" w:history="1">
            <w:r w:rsidRPr="009A0A19">
              <w:rPr>
                <w:rStyle w:val="Hyperlink"/>
                <w:rFonts w:cs="Times New Roman"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1DF" w14:textId="55DA7A0F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5" w:history="1">
            <w:r w:rsidR="002C402F" w:rsidRPr="009A0A19">
              <w:rPr>
                <w:rStyle w:val="Hyperlink"/>
                <w:rFonts w:cs="Times New Roman"/>
                <w:noProof/>
              </w:rPr>
              <w:t>Задача 2.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_Toc88309535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C70F230" w14:textId="0B071A89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6" w:history="1">
            <w:r w:rsidR="002C402F" w:rsidRPr="009A0A19">
              <w:rPr>
                <w:rStyle w:val="Hyperlink"/>
                <w:rFonts w:cs="Times New Roman"/>
                <w:noProof/>
              </w:rPr>
              <w:t>Задача 3.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_Toc88309536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5407DDAC" w14:textId="22256D62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7" w:history="1">
            <w:r w:rsidR="002C402F" w:rsidRPr="009A0A19">
              <w:rPr>
                <w:rStyle w:val="Hyperlink"/>
                <w:rFonts w:cs="Times New Roman"/>
                <w:noProof/>
              </w:rPr>
              <w:t>Задача 4.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_Toc88309537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4CCFFF34" w14:textId="7A4C3D30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8" w:history="1">
            <w:r w:rsidR="002C402F" w:rsidRPr="009A0A19">
              <w:rPr>
                <w:rStyle w:val="Hyperlink"/>
                <w:rFonts w:cs="Times New Roman"/>
                <w:noProof/>
              </w:rPr>
              <w:t>Задача 5.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_Toc88309538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627E410F" w14:textId="0B278A11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9" w:history="1">
            <w:r w:rsidR="002C402F" w:rsidRPr="009A0A19">
              <w:rPr>
                <w:rStyle w:val="Hyperlink"/>
                <w:rFonts w:cs="Times New Roman"/>
                <w:noProof/>
              </w:rPr>
              <w:t>Задача 6.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_Toc88309539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092CE1E" w14:textId="7FA58591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0" w:history="1">
            <w:r w:rsidR="002C402F" w:rsidRPr="009A0A19">
              <w:rPr>
                <w:rStyle w:val="Hyperlink"/>
                <w:rFonts w:cs="Times New Roman"/>
                <w:noProof/>
              </w:rPr>
              <w:t>Задача 7.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_Toc88309540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AFA1D6E" w14:textId="14E969DB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1" w:history="1">
            <w:r w:rsidR="002C402F" w:rsidRPr="009A0A19">
              <w:rPr>
                <w:rStyle w:val="Hyperlink"/>
                <w:rFonts w:cs="Times New Roman"/>
                <w:noProof/>
              </w:rPr>
              <w:t>Задача 8.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_Toc88309541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847D835" w14:textId="76467C9C" w:rsidR="002C402F" w:rsidRDefault="0007088D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2" w:history="1">
            <w:r w:rsidR="002C402F" w:rsidRPr="009A0A19">
              <w:rPr>
                <w:rStyle w:val="Hyperlink"/>
                <w:rFonts w:cs="Times New Roman"/>
                <w:noProof/>
              </w:rPr>
              <w:t>Задача 9.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_Toc88309542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2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707B3F9B" w14:textId="09276F93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88309534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3F629F" w:rsidRDefault="00D1790E" w:rsidP="003B3A3E">
      <w:pPr>
        <w:pStyle w:val="ListParagraph"/>
        <w:ind w:left="1440"/>
        <w:contextualSpacing w:val="0"/>
        <w:rPr>
          <w:rFonts w:eastAsiaTheme="minorEastAsia"/>
          <w:i/>
          <w:sz w:val="28"/>
          <w:szCs w:val="28"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10D39C64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6FC65111" w:rsidR="00F15834" w:rsidRPr="003F629F" w:rsidRDefault="008E5B29" w:rsidP="00F15834">
      <w:pPr>
        <w:rPr>
          <w:rFonts w:eastAsiaTheme="minorEastAsia"/>
          <w:sz w:val="32"/>
          <w:szCs w:val="32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8830953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63CA2DF7" w:rsidR="00DE0B5B" w:rsidRDefault="00DE0B5B" w:rsidP="00696D4A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49BB431" w14:textId="77777777" w:rsidR="005E0BCC" w:rsidRDefault="006B6BA5" w:rsidP="005E0BCC">
      <w:pPr>
        <w:rPr>
          <w:lang w:val="bg-BG"/>
        </w:rPr>
      </w:pPr>
      <w:bookmarkStart w:id="2" w:name="_Toc88309536"/>
      <w:r>
        <w:rPr>
          <w:lang w:val="bg-BG"/>
        </w:rPr>
        <w:lastRenderedPageBreak/>
        <w:t>Имаме</w:t>
      </w:r>
    </w:p>
    <w:p w14:paraId="6C9B7AD4" w14:textId="7B1A660C" w:rsidR="005E0BCC" w:rsidRDefault="0007088D" w:rsidP="005E0BCC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първото е изправно и от първата партида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.1=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</m:oMath>
      <w:r w:rsidR="006B6BA5">
        <w:rPr>
          <w:rFonts w:eastAsiaTheme="minorEastAsia"/>
          <w:lang w:val="bg-BG"/>
        </w:rPr>
        <w:t xml:space="preserve"> </w:t>
      </w:r>
    </w:p>
    <w:p w14:paraId="62A0AF5A" w14:textId="50E51BA6" w:rsidR="005E0BCC" w:rsidRPr="005E0BCC" w:rsidRDefault="0007088D" w:rsidP="005E0BCC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изправно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76F5C6F0" w14:textId="1D6474D9" w:rsidR="00963F7C" w:rsidRPr="00387902" w:rsidRDefault="0007088D" w:rsidP="005E0B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за брак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31AAA7EC" w14:textId="77777777" w:rsidR="00963F7C" w:rsidRPr="00963F7C" w:rsidRDefault="006B6BA5" w:rsidP="005E0B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bg-BG"/>
            </w:rPr>
            <m:t>B={второто е за брак}</m:t>
          </m:r>
        </m:oMath>
      </m:oMathPara>
    </w:p>
    <w:p w14:paraId="02BCE003" w14:textId="762CA807" w:rsidR="007A16C9" w:rsidRPr="00924E14" w:rsidRDefault="006B6BA5" w:rsidP="005E0BCC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w:r w:rsidR="00924E14">
        <w:rPr>
          <w:rFonts w:eastAsiaTheme="minorEastAsia"/>
          <w:lang w:val="bg-BG"/>
        </w:rPr>
        <w:t xml:space="preserve">Тъй като знаем, че първото е изправно, пропускаме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924E14">
        <w:rPr>
          <w:rFonts w:eastAsiaTheme="minorEastAsia"/>
        </w:rPr>
        <w:t xml:space="preserve">. </w:t>
      </w:r>
      <w:r w:rsidR="00924E14">
        <w:rPr>
          <w:rFonts w:eastAsiaTheme="minorEastAsia"/>
          <w:lang w:val="bg-BG"/>
        </w:rPr>
        <w:t>Тогава:</w:t>
      </w:r>
    </w:p>
    <w:p w14:paraId="15CF51C9" w14:textId="594C732E" w:rsidR="006B6BA5" w:rsidRPr="006B6BA5" w:rsidRDefault="006B6BA5" w:rsidP="003B3A3E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45F07720" w14:textId="4E1E7D61" w:rsidR="000B4A2D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09EC61C8" w14:textId="77777777" w:rsidR="00E06A85" w:rsidRDefault="00431280" w:rsidP="00E06A85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E85D58B" w14:textId="6EE0261B" w:rsidR="00E06A85" w:rsidRPr="00E06A85" w:rsidRDefault="00E06A85" w:rsidP="007D738F">
      <w:pPr>
        <w:jc w:val="left"/>
      </w:pPr>
      <w:r>
        <w:rPr>
          <w:lang w:val="bg-BG"/>
        </w:rPr>
        <w:t>Нека:</w:t>
      </w:r>
    </w:p>
    <w:p w14:paraId="387C0EFA" w14:textId="695AB5B9" w:rsidR="003E7281" w:rsidRPr="00E06A85" w:rsidRDefault="003B1EDF" w:rsidP="00E06A85">
      <w:pPr>
        <w:jc w:val="center"/>
        <w:rPr>
          <w:b/>
          <w:bCs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bg-BG"/>
            </w:rPr>
            <m:t>A={изтеглило е 1 лв. от десния си джоб}</m:t>
          </m:r>
        </m:oMath>
      </m:oMathPara>
    </w:p>
    <w:p w14:paraId="4664D010" w14:textId="02F66E5C" w:rsidR="00186766" w:rsidRPr="00186766" w:rsidRDefault="0007088D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десния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463F9AD1" w14:textId="2C455605" w:rsidR="00186766" w:rsidRPr="00186766" w:rsidRDefault="0007088D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левия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145FC4AC" w14:textId="77777777" w:rsidR="00186766" w:rsidRPr="00186766" w:rsidRDefault="00186766" w:rsidP="00186766">
      <w:pPr>
        <w:rPr>
          <w:rFonts w:cs="Times New Roman"/>
          <w:i/>
        </w:rPr>
      </w:pPr>
    </w:p>
    <w:p w14:paraId="75618ADF" w14:textId="548A4DC7" w:rsidR="003E7281" w:rsidRDefault="003E7281" w:rsidP="003E7281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Тогава имаме, че:</w:t>
      </w:r>
    </w:p>
    <w:p w14:paraId="58D6C13B" w14:textId="5CB0426B" w:rsidR="003E7281" w:rsidRPr="007D738F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A73EF59" w14:textId="67CDD00E" w:rsidR="003E7281" w:rsidRPr="007D738F" w:rsidRDefault="003E7281" w:rsidP="003E7281">
      <w:pPr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276B907" w14:textId="776310A9" w:rsidR="003E7281" w:rsidRPr="00282626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2E831C7B" w14:textId="77777777" w:rsidR="00282626" w:rsidRPr="007D738F" w:rsidRDefault="00282626" w:rsidP="003E7281">
      <w:pPr>
        <w:rPr>
          <w:rFonts w:eastAsiaTheme="minorEastAsia" w:cs="Times New Roman"/>
          <w:i/>
          <w:sz w:val="32"/>
          <w:szCs w:val="32"/>
          <w:lang w:val="bg-BG"/>
        </w:rPr>
      </w:pPr>
    </w:p>
    <w:p w14:paraId="6B87A89E" w14:textId="1007DA7C" w:rsidR="00E06A85" w:rsidRPr="00E06A85" w:rsidRDefault="00E06A85" w:rsidP="003E728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>След което трябва да прилагаме формулата за пълната вероятност:</w:t>
      </w:r>
    </w:p>
    <w:p w14:paraId="40ACBE16" w14:textId="535DB546" w:rsidR="003E7281" w:rsidRPr="007D738F" w:rsidRDefault="00E06A85" w:rsidP="003E7281">
      <w:pPr>
        <w:rPr>
          <w:rFonts w:eastAsiaTheme="minorEastAsia" w:cs="Times New Roman"/>
          <w:i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1746A8F0" w14:textId="2EECD0E4" w:rsidR="00521755" w:rsidRPr="007D738F" w:rsidRDefault="00521755" w:rsidP="003E7281">
      <w:pPr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660F50BA" w14:textId="7F2E86A6" w:rsidR="00521755" w:rsidRPr="007F07F5" w:rsidRDefault="00521755" w:rsidP="003E7281">
      <w:pPr>
        <w:rPr>
          <w:rFonts w:eastAsiaTheme="minorEastAsia" w:cs="Times New Roman"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36F088F7" w14:textId="77777777" w:rsidR="007F07F5" w:rsidRPr="007D738F" w:rsidRDefault="007F07F5" w:rsidP="003E7281">
      <w:pPr>
        <w:rPr>
          <w:rFonts w:eastAsiaTheme="minorEastAsia" w:cs="Times New Roman"/>
          <w:iCs/>
          <w:lang w:val="bg-BG"/>
        </w:rPr>
      </w:pPr>
    </w:p>
    <w:p w14:paraId="58C00B07" w14:textId="5F155D06" w:rsidR="003E7281" w:rsidRDefault="004C3F9D" w:rsidP="003E7281">
      <w:pPr>
        <w:rPr>
          <w:rFonts w:cs="Times New Roman"/>
          <w:iCs/>
          <w:lang w:val="bg-BG"/>
        </w:rPr>
      </w:pPr>
      <w:r>
        <w:rPr>
          <w:rFonts w:cs="Times New Roman"/>
          <w:iCs/>
          <w:lang w:val="bg-BG"/>
        </w:rPr>
        <w:lastRenderedPageBreak/>
        <w:t xml:space="preserve">Накрая </w:t>
      </w:r>
      <w:r w:rsidR="00BC4080">
        <w:rPr>
          <w:rFonts w:cs="Times New Roman"/>
          <w:iCs/>
          <w:lang w:val="bg-BG"/>
        </w:rPr>
        <w:t xml:space="preserve">от верижното правило </w:t>
      </w:r>
      <w:r>
        <w:rPr>
          <w:rFonts w:cs="Times New Roman"/>
          <w:iCs/>
          <w:lang w:val="bg-BG"/>
        </w:rPr>
        <w:t>получаваме:</w:t>
      </w:r>
    </w:p>
    <w:p w14:paraId="342AB4F4" w14:textId="6C76EE96" w:rsidR="00BC4080" w:rsidRPr="00BC4080" w:rsidRDefault="004C3F9D" w:rsidP="00BC4080">
      <w:pPr>
        <w:rPr>
          <w:rFonts w:eastAsiaTheme="minorEastAsia" w:cs="Times New Roman"/>
          <w:iCs/>
          <w:lang w:val="bg-BG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35</m:t>
              </m:r>
            </m:den>
          </m:f>
        </m:oMath>
      </m:oMathPara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8830953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реални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числа</w:t>
      </w:r>
      <w:proofErr w:type="spellEnd"/>
      <w:r w:rsidRPr="005114EE">
        <w:rPr>
          <w:rFonts w:cs="Times New Roman"/>
        </w:rPr>
        <w:t>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0,1</m:t>
              </m:r>
            </m:e>
          </m:d>
        </m:oMath>
      </m:oMathPara>
    </w:p>
    <w:p w14:paraId="5D38CD6E" w14:textId="253CD71D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35CF3C31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  <w:bookmarkStart w:id="4" w:name="_Toc88309538"/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41E9885E" w:rsidR="001E07AB" w:rsidRPr="0050441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4FA31615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1EBDC8C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8830953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533FDB75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>Нека</w:t>
      </w:r>
      <w:r w:rsidR="00ED20A9" w:rsidRPr="00ED20A9">
        <w:rPr>
          <w:rFonts w:ascii="Cambria Math" w:eastAsiaTheme="minorEastAsia" w:hAnsi="Cambria Math" w:cs="Times New Roman"/>
          <w:i/>
          <w:lang w:val="bg-BG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</m:oMath>
      <w:r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брой суми над 10</m:t>
            </m:r>
          </m:e>
        </m:d>
        <m:r>
          <w:rPr>
            <w:rFonts w:ascii="Cambria Math" w:hAnsi="Cambria Math" w:cs="Times New Roman"/>
            <w:lang w:val="bg-BG"/>
          </w:rPr>
          <m:t>, X~Bi(100,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12</m:t>
            </m:r>
          </m:den>
        </m:f>
        <m:r>
          <w:rPr>
            <w:rFonts w:ascii="Cambria Math" w:hAnsi="Cambria Math" w:cs="Times New Roman"/>
            <w:lang w:val="bg-BG"/>
          </w:rPr>
          <m:t>)</m:t>
        </m:r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5D765679" w:rsidR="009D2AF9" w:rsidRPr="006748DF" w:rsidRDefault="009D2AF9" w:rsidP="009D2AF9">
      <w:pPr>
        <w:rPr>
          <w:rFonts w:eastAsiaTheme="minorEastAsia" w:cs="Times New Roman"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100-k</m:t>
                  </m:r>
                </m:sup>
              </m:sSup>
            </m:e>
          </m:nary>
        </m:oMath>
      </m:oMathPara>
    </w:p>
    <w:p w14:paraId="1FE04D81" w14:textId="3D69556A" w:rsidR="006748DF" w:rsidRDefault="006748DF" w:rsidP="009D2AF9">
      <w:pPr>
        <w:rPr>
          <w:rFonts w:eastAsiaTheme="minorEastAsia" w:cs="Times New Roman"/>
          <w:iCs/>
          <w:lang w:val="bg-BG"/>
        </w:rPr>
      </w:pPr>
      <w:r w:rsidRPr="00327A47">
        <w:rPr>
          <w:rFonts w:eastAsiaTheme="minorEastAsia" w:cs="Times New Roman"/>
          <w:iCs/>
          <w:lang w:val="bg-BG"/>
        </w:rPr>
        <w:t xml:space="preserve">За приближение с </w:t>
      </w:r>
      <w:r w:rsidR="00327A47">
        <w:rPr>
          <w:rFonts w:eastAsiaTheme="minorEastAsia" w:cs="Times New Roman"/>
          <w:iCs/>
          <w:lang w:val="bg-BG"/>
        </w:rPr>
        <w:t xml:space="preserve">Поасоново фиксираме </w:t>
      </w:r>
      <m:oMath>
        <m:r>
          <w:rPr>
            <w:rFonts w:ascii="Cambria Math" w:eastAsiaTheme="minorEastAsia" w:hAnsi="Cambria Math" w:cs="Times New Roman"/>
            <w:lang w:val="bg-BG"/>
          </w:rPr>
          <m:t>λ=np</m:t>
        </m:r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</m:oMath>
      <w:r w:rsidR="00327A47">
        <w:rPr>
          <w:rFonts w:eastAsiaTheme="minorEastAsia" w:cs="Times New Roman"/>
          <w:iCs/>
          <w:lang w:val="bg-BG"/>
        </w:rPr>
        <w:t>. Тогава</w:t>
      </w:r>
    </w:p>
    <w:p w14:paraId="35AD9830" w14:textId="1120DECF" w:rsidR="00327A47" w:rsidRPr="00631FED" w:rsidRDefault="00327A47" w:rsidP="009D2AF9">
      <w:pPr>
        <w:rPr>
          <w:rFonts w:eastAsiaTheme="minorEastAsia" w:cs="Times New Roman"/>
          <w:i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</m:oMath>
      </m:oMathPara>
    </w:p>
    <w:p w14:paraId="35106CB0" w14:textId="285E3BBB" w:rsidR="00631FED" w:rsidRPr="00E852E3" w:rsidRDefault="00631FED" w:rsidP="009D2AF9">
      <w:pPr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 xml:space="preserve">За приближение с нормално разпределение имаме </w:t>
      </w:r>
      <m:oMath>
        <m:r>
          <w:rPr>
            <w:rFonts w:ascii="Cambria Math" w:eastAsiaTheme="minorEastAsia" w:hAnsi="Cambria Math" w:cs="Times New Roman"/>
            <w:lang w:val="bg-BG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np,np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1-p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bg-BG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bg-BG"/>
          </w:rPr>
          <m:t>)</m:t>
        </m:r>
      </m:oMath>
      <w:r w:rsidR="00E852E3">
        <w:rPr>
          <w:rFonts w:eastAsiaTheme="minorEastAsia" w:cs="Times New Roman"/>
        </w:rPr>
        <w:t>.</w:t>
      </w:r>
      <w:r w:rsidR="00E852E3">
        <w:rPr>
          <w:rFonts w:eastAsiaTheme="minorEastAsia" w:cs="Times New Roman"/>
          <w:lang w:val="bg-BG"/>
        </w:rPr>
        <w:t xml:space="preserve"> Тогава</w:t>
      </w:r>
    </w:p>
    <w:p w14:paraId="3845C656" w14:textId="77777777" w:rsidR="00AA2E67" w:rsidRPr="005276A5" w:rsidRDefault="00AA2E67" w:rsidP="009D2AF9">
      <w:pPr>
        <w:rPr>
          <w:rFonts w:eastAsiaTheme="minorEastAsia" w:cs="Times New Roman"/>
          <w:iCs/>
        </w:rPr>
      </w:pPr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88309540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571"/>
        <w:gridCol w:w="1571"/>
        <w:gridCol w:w="1571"/>
      </w:tblGrid>
      <w:tr w:rsidR="004C69EC" w14:paraId="5341949C" w14:textId="77777777" w:rsidTr="003800E1">
        <w:trPr>
          <w:trHeight w:val="568"/>
          <w:jc w:val="center"/>
        </w:trPr>
        <w:tc>
          <w:tcPr>
            <w:tcW w:w="1947" w:type="dxa"/>
            <w:tcBorders>
              <w:tl2br w:val="single" w:sz="4" w:space="0" w:color="auto"/>
            </w:tcBorders>
          </w:tcPr>
          <w:p w14:paraId="78A7A9AA" w14:textId="107E475F" w:rsidR="004C69EC" w:rsidRPr="00736301" w:rsidRDefault="004C69EC" w:rsidP="004C69EC">
            <w:pPr>
              <w:ind w:left="0" w:right="-45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sz w:val="32"/>
                <w:szCs w:val="32"/>
                <w:vertAlign w:val="subscript"/>
              </w:rPr>
              <w:t>Y</w:t>
            </w:r>
            <w:r>
              <w:rPr>
                <w:rFonts w:cs="Times New Roman"/>
                <w:vertAlign w:val="subscript"/>
              </w:rPr>
              <w:t xml:space="preserve">                                               </w:t>
            </w:r>
            <w:r>
              <w:rPr>
                <w:rFonts w:cs="Times New Roman"/>
                <w:sz w:val="40"/>
                <w:szCs w:val="40"/>
                <w:vertAlign w:val="superscript"/>
              </w:rPr>
              <w:t>X</w:t>
            </w:r>
          </w:p>
        </w:tc>
        <w:tc>
          <w:tcPr>
            <w:tcW w:w="1571" w:type="dxa"/>
            <w:vAlign w:val="center"/>
          </w:tcPr>
          <w:p w14:paraId="5324C5B5" w14:textId="71EE6821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45768514" w14:textId="621DA6B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44C1A0C6" w14:textId="269168B7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C69EC" w14:paraId="27DE4008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5EF05DB" w14:textId="2B003301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0DC06C97" w14:textId="57A05188" w:rsidR="004C69EC" w:rsidRDefault="0007088D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CF23A62" w14:textId="3F45EB9D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2A12A204" w14:textId="37CBF261" w:rsidR="004C69EC" w:rsidRDefault="0007088D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4C69EC" w14:paraId="5F95AD9D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44B3ED0" w14:textId="41B1899A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25B5651D" w14:textId="03A099A1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4BA4BBB1" w14:textId="24D2EAD7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3AF4E22D" w14:textId="20B29FA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800E1" w14:paraId="6B8D68F3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044E6173" w14:textId="52F8A36C" w:rsidR="003800E1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71" w:type="dxa"/>
            <w:vAlign w:val="center"/>
          </w:tcPr>
          <w:p w14:paraId="4DFD2A3B" w14:textId="023E45BC" w:rsidR="003800E1" w:rsidRDefault="0007088D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449FA47" w14:textId="4CAB115A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25132C0B" w14:textId="59C574D9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00FD611A" w14:textId="77777777" w:rsidR="00985973" w:rsidRDefault="00985973" w:rsidP="003B3A3E">
      <w:pPr>
        <w:rPr>
          <w:rFonts w:cs="Times New Roman"/>
          <w:lang w:val="bg-BG"/>
        </w:rPr>
      </w:pPr>
    </w:p>
    <w:p w14:paraId="7458D6A4" w14:textId="57FC3155" w:rsidR="00830369" w:rsidRDefault="00915F28" w:rsidP="003B3A3E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 са независими, тъй като </w:t>
      </w:r>
      <m:oMath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X=2,Y=0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≠P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Y=0</m:t>
            </m:r>
          </m:e>
        </m:d>
        <m:r>
          <w:rPr>
            <w:rFonts w:ascii="Cambria Math" w:hAnsi="Cambria Math" w:cs="Times New Roman"/>
            <w:lang w:val="bg-BG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bg-BG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bg-BG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bg-BG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lang w:val="bg-BG"/>
              </w:rPr>
              <m:t>2</m:t>
            </m:r>
          </m:sup>
        </m:sSup>
      </m:oMath>
      <w:r w:rsidR="001D3AA8">
        <w:rPr>
          <w:rFonts w:eastAsiaTheme="minorEastAsia" w:cs="Times New Roman"/>
        </w:rPr>
        <w:t>.</w:t>
      </w:r>
    </w:p>
    <w:p w14:paraId="6EF1AD83" w14:textId="225C7483" w:rsidR="001D3AA8" w:rsidRPr="00964266" w:rsidRDefault="001D3AA8" w:rsidP="003B3A3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-E</m:t>
          </m:r>
          <m:r>
            <w:rPr>
              <w:rFonts w:ascii="Cambria Math" w:hAnsi="Cambria Math" w:cs="Times New Roman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</w:rPr>
            <m:t>E</m:t>
          </m:r>
          <m:r>
            <w:rPr>
              <w:rFonts w:ascii="Cambria Math" w:hAnsi="Cambria Math" w:cs="Times New Roman"/>
            </w:rPr>
            <m:t>Y</m:t>
          </m:r>
          <m:r>
            <m:rPr>
              <m:brk m:alnAt="1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</w:rPr>
                <m:t>81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81</m:t>
              </m:r>
            </m:den>
          </m:f>
        </m:oMath>
      </m:oMathPara>
    </w:p>
    <w:p w14:paraId="4FEE9B3B" w14:textId="101FCADC" w:rsidR="00964266" w:rsidRPr="000807FB" w:rsidRDefault="00964266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</m:t>
              </m:r>
            </m:e>
            <m:e>
              <m:r>
                <w:rPr>
                  <w:rFonts w:ascii="Cambria Math" w:hAnsi="Cambria Math" w:cs="Times New Roman"/>
                </w:rPr>
                <m:t>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/>
                    </w:rPr>
                    <m:t>X=1,Y=1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bg-BG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lang w:val="bg-BG"/>
                </w:rPr>
                <m:t>2.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lang w:val="bg-BG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bg-BG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lang w:val="bg-BG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den>
          </m:f>
        </m:oMath>
      </m:oMathPara>
    </w:p>
    <w:p w14:paraId="2EB60CE9" w14:textId="1D01B0F9" w:rsidR="000807FB" w:rsidRPr="000807FB" w:rsidRDefault="00AA2E67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X&gt;Y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</m:oMath>
      </m:oMathPara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8830954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07088D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72B29556" w14:textId="77777777" w:rsidR="007A2B2B" w:rsidRDefault="00A31CCF" w:rsidP="007A2B2B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1BD510AB" w14:textId="0351C300" w:rsidR="007A2B2B" w:rsidRPr="007A2B2B" w:rsidRDefault="007A2B2B" w:rsidP="007A2B2B">
      <w:pPr>
        <w:jc w:val="center"/>
        <w:rPr>
          <w:rFonts w:cs="Times New Roman"/>
        </w:rPr>
      </w:pPr>
      <w:r w:rsidRPr="007A2B2B">
        <w:rPr>
          <w:b/>
          <w:bCs/>
          <w:sz w:val="28"/>
          <w:szCs w:val="28"/>
          <w:lang w:val="bg-BG"/>
        </w:rPr>
        <w:t>Решение:</w:t>
      </w:r>
    </w:p>
    <w:p w14:paraId="37C1728F" w14:textId="51E78FE0" w:rsidR="007A2B2B" w:rsidRPr="00280701" w:rsidRDefault="0007088D" w:rsidP="00280701">
      <w:pPr>
        <w:pStyle w:val="ListParagraph"/>
        <w:numPr>
          <w:ilvl w:val="0"/>
          <w:numId w:val="26"/>
        </w:num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(s)</m:t>
            </m:r>
          </m:e>
        </m:nary>
        <m:r>
          <w:rPr>
            <w:rFonts w:ascii="Cambria Math" w:hAnsi="Cambria Math" w:cs="Times New Roman"/>
          </w:rPr>
          <m:t>=</m:t>
        </m:r>
      </m:oMath>
    </w:p>
    <w:p w14:paraId="6E70BA14" w14:textId="7E3956BD" w:rsidR="00A31CCF" w:rsidRPr="005114EE" w:rsidRDefault="00A31CCF" w:rsidP="003B3A3E">
      <w:pPr>
        <w:rPr>
          <w:rFonts w:cs="Times New Roman"/>
        </w:rPr>
      </w:pPr>
      <w:bookmarkStart w:id="8" w:name="_Toc8830954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A96B297" w14:textId="65F52DD4" w:rsidR="001C7C6B" w:rsidRDefault="002C402F" w:rsidP="007A2B2B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 xml:space="preserve">. Намерете очакванията и </w:t>
      </w:r>
      <w:proofErr w:type="spellStart"/>
      <w:r w:rsidRPr="005114EE">
        <w:rPr>
          <w:rFonts w:cs="Times New Roman"/>
        </w:rPr>
        <w:t>дисперсиите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>.</w:t>
      </w:r>
    </w:p>
    <w:p w14:paraId="7E49FFAF" w14:textId="77777777" w:rsidR="006C3B4C" w:rsidRDefault="007A2B2B" w:rsidP="007A2B2B">
      <w:pPr>
        <w:jc w:val="center"/>
        <w:rPr>
          <w:b/>
          <w:bCs/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pPr w:leftFromText="180" w:rightFromText="180" w:vertAnchor="text" w:horzAnchor="page" w:tblpX="675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</w:tblGrid>
      <w:tr w:rsidR="006C3B4C" w:rsidRPr="00F218CC" w14:paraId="303101A0" w14:textId="0362C79F" w:rsidTr="006C3B4C">
        <w:trPr>
          <w:trHeight w:val="450"/>
        </w:trPr>
        <w:tc>
          <w:tcPr>
            <w:tcW w:w="1157" w:type="dxa"/>
          </w:tcPr>
          <w:p w14:paraId="67D421A2" w14:textId="28FBEDA9" w:rsidR="006C3B4C" w:rsidRPr="00F218CC" w:rsidRDefault="006C3B4C" w:rsidP="00736301">
            <w:pPr>
              <w:ind w:left="0" w:right="-3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Y</w:t>
            </w:r>
          </w:p>
        </w:tc>
        <w:tc>
          <w:tcPr>
            <w:tcW w:w="1157" w:type="dxa"/>
          </w:tcPr>
          <w:p w14:paraId="501B3524" w14:textId="4CAB473B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3ED2987E" w14:textId="2308CB35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3</w:t>
            </w:r>
          </w:p>
        </w:tc>
        <w:tc>
          <w:tcPr>
            <w:tcW w:w="1157" w:type="dxa"/>
          </w:tcPr>
          <w:p w14:paraId="7F90CB57" w14:textId="23686288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5</w:t>
            </w:r>
          </w:p>
        </w:tc>
      </w:tr>
      <w:tr w:rsidR="006C3B4C" w:rsidRPr="00F218CC" w14:paraId="7BECAEDF" w14:textId="70D5CBBA" w:rsidTr="006C3B4C">
        <w:trPr>
          <w:trHeight w:val="450"/>
        </w:trPr>
        <w:tc>
          <w:tcPr>
            <w:tcW w:w="1157" w:type="dxa"/>
          </w:tcPr>
          <w:p w14:paraId="63182785" w14:textId="456BEC59" w:rsidR="006C3B4C" w:rsidRPr="00F218CC" w:rsidRDefault="00F218CC" w:rsidP="00736301">
            <w:pPr>
              <w:ind w:left="0" w:right="-3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157" w:type="dxa"/>
          </w:tcPr>
          <w:p w14:paraId="30B115B3" w14:textId="617EB397" w:rsidR="006C3B4C" w:rsidRPr="00F218CC" w:rsidRDefault="00F218CC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149A3B96" w14:textId="047AEADD" w:rsidR="006C3B4C" w:rsidRPr="00F218CC" w:rsidRDefault="00F218CC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54F599FA" w14:textId="52A799D6" w:rsidR="006C3B4C" w:rsidRPr="00F218CC" w:rsidRDefault="00F218CC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147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6C3B4C" w:rsidRPr="00F218CC" w14:paraId="14918122" w14:textId="77777777" w:rsidTr="006C3B4C">
        <w:trPr>
          <w:trHeight w:val="446"/>
        </w:trPr>
        <w:tc>
          <w:tcPr>
            <w:tcW w:w="1398" w:type="dxa"/>
          </w:tcPr>
          <w:p w14:paraId="0CB7CB87" w14:textId="77777777" w:rsidR="006C3B4C" w:rsidRPr="00F218CC" w:rsidRDefault="006C3B4C" w:rsidP="00736301">
            <w:pPr>
              <w:ind w:left="0" w:right="-6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X</w:t>
            </w:r>
          </w:p>
        </w:tc>
        <w:tc>
          <w:tcPr>
            <w:tcW w:w="1398" w:type="dxa"/>
          </w:tcPr>
          <w:p w14:paraId="0207AAE6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-1</w:t>
            </w:r>
          </w:p>
        </w:tc>
        <w:tc>
          <w:tcPr>
            <w:tcW w:w="1398" w:type="dxa"/>
          </w:tcPr>
          <w:p w14:paraId="7B33FD83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</w:tr>
      <w:tr w:rsidR="006C3B4C" w:rsidRPr="00F218CC" w14:paraId="61A24347" w14:textId="77777777" w:rsidTr="006C3B4C">
        <w:trPr>
          <w:trHeight w:val="446"/>
        </w:trPr>
        <w:tc>
          <w:tcPr>
            <w:tcW w:w="1398" w:type="dxa"/>
          </w:tcPr>
          <w:p w14:paraId="2D13A72E" w14:textId="69C753EC" w:rsidR="006C3B4C" w:rsidRPr="00F218CC" w:rsidRDefault="00F218CC" w:rsidP="00736301">
            <w:pPr>
              <w:ind w:left="0" w:right="-6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398" w:type="dxa"/>
          </w:tcPr>
          <w:p w14:paraId="66016188" w14:textId="3AC47CBB" w:rsidR="006C3B4C" w:rsidRPr="00F218CC" w:rsidRDefault="00F218CC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98" w:type="dxa"/>
          </w:tcPr>
          <w:p w14:paraId="5E0785BB" w14:textId="5D54089D" w:rsidR="006C3B4C" w:rsidRPr="00F218CC" w:rsidRDefault="00F218CC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FDFBB22" w14:textId="745BBC0C" w:rsidR="007A2B2B" w:rsidRPr="00F218CC" w:rsidRDefault="007A2B2B" w:rsidP="007A2B2B">
      <w:pPr>
        <w:jc w:val="center"/>
        <w:rPr>
          <w:sz w:val="28"/>
          <w:szCs w:val="28"/>
          <w:lang w:val="bg-BG"/>
        </w:rPr>
      </w:pPr>
    </w:p>
    <w:p w14:paraId="09D9A2F9" w14:textId="77777777" w:rsidR="00926489" w:rsidRPr="00F218CC" w:rsidRDefault="00926489" w:rsidP="007A2B2B">
      <w:pPr>
        <w:jc w:val="center"/>
        <w:rPr>
          <w:sz w:val="28"/>
          <w:szCs w:val="28"/>
          <w:lang w:val="bg-BG"/>
        </w:rPr>
      </w:pPr>
    </w:p>
    <w:p w14:paraId="74B2C930" w14:textId="77777777" w:rsidR="006C3B4C" w:rsidRDefault="006C3B4C" w:rsidP="007A2B2B">
      <w:pPr>
        <w:rPr>
          <w:rFonts w:eastAsiaTheme="minorEastAsia"/>
        </w:rPr>
      </w:pPr>
    </w:p>
    <w:p w14:paraId="6803539F" w14:textId="3861129C" w:rsidR="00B91769" w:rsidRPr="0041100D" w:rsidRDefault="00B91769" w:rsidP="007A2B2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=0;             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=1-0=1</m:t>
          </m:r>
        </m:oMath>
      </m:oMathPara>
    </w:p>
    <w:p w14:paraId="2A68438C" w14:textId="779577F9" w:rsidR="0041100D" w:rsidRPr="004C69EC" w:rsidRDefault="0041100D" w:rsidP="007A2B2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;         D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3C2882F8" w14:textId="77777777" w:rsidR="004C69EC" w:rsidRPr="000D4BE4" w:rsidRDefault="004C69EC" w:rsidP="007A2B2B">
      <w:pPr>
        <w:rPr>
          <w:rFonts w:eastAsiaTheme="minorEastAsia"/>
          <w:sz w:val="28"/>
          <w:szCs w:val="28"/>
        </w:rPr>
      </w:pPr>
    </w:p>
    <w:p w14:paraId="09EC09B1" w14:textId="5EDE64FF" w:rsidR="007A2B2B" w:rsidRPr="00846B5D" w:rsidRDefault="00FC710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Y+1=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881B377" w14:textId="1AB9A44E" w:rsidR="00846B5D" w:rsidRPr="004C69EC" w:rsidRDefault="00846B5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Y+1=2+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5EE0F7F6" w14:textId="77777777" w:rsidR="004C69EC" w:rsidRPr="000D4BE4" w:rsidRDefault="004C69EC" w:rsidP="007A2B2B">
      <w:pPr>
        <w:rPr>
          <w:rFonts w:eastAsiaTheme="minorEastAsia" w:cs="Times New Roman"/>
          <w:sz w:val="28"/>
          <w:szCs w:val="28"/>
        </w:rPr>
      </w:pPr>
    </w:p>
    <w:p w14:paraId="550A927D" w14:textId="0D781C6C" w:rsidR="0041100D" w:rsidRPr="00B42EC5" w:rsidRDefault="0041100D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5F3292E9" w14:textId="79353324" w:rsidR="00B42EC5" w:rsidRPr="004C69EC" w:rsidRDefault="00B42EC5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08F7DE1F" w14:textId="77777777" w:rsidR="004C69EC" w:rsidRPr="000D4BE4" w:rsidRDefault="004C69EC" w:rsidP="0041100D">
      <w:pPr>
        <w:rPr>
          <w:rFonts w:eastAsiaTheme="minorEastAsia" w:cs="Times New Roman"/>
          <w:sz w:val="28"/>
          <w:szCs w:val="28"/>
        </w:rPr>
      </w:pPr>
    </w:p>
    <w:p w14:paraId="3CA1801F" w14:textId="69B0CBF9" w:rsidR="0041100D" w:rsidRPr="00B42EC5" w:rsidRDefault="0041100D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=0+0+0=0</m:t>
          </m:r>
        </m:oMath>
      </m:oMathPara>
    </w:p>
    <w:p w14:paraId="3E8DEBD8" w14:textId="3E091AD2" w:rsidR="00B42EC5" w:rsidRPr="00B42EC5" w:rsidRDefault="00B42EC5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=1+1+1=3</m:t>
          </m:r>
        </m:oMath>
      </m:oMathPara>
    </w:p>
    <w:p w14:paraId="47CD45E3" w14:textId="31DC2B7C" w:rsidR="00846B5D" w:rsidRPr="00846B5D" w:rsidRDefault="00846B5D" w:rsidP="000D4BE4">
      <w:pPr>
        <w:rPr>
          <w:rFonts w:eastAsiaTheme="minorEastAsia" w:cs="Times New Roman"/>
          <w:sz w:val="28"/>
          <w:szCs w:val="28"/>
        </w:rPr>
      </w:pPr>
    </w:p>
    <w:p w14:paraId="1B70E4EA" w14:textId="77777777" w:rsidR="0041100D" w:rsidRPr="00ED20A9" w:rsidRDefault="0041100D" w:rsidP="007A2B2B">
      <w:pPr>
        <w:rPr>
          <w:rFonts w:cs="Times New Roman"/>
        </w:rPr>
      </w:pPr>
    </w:p>
    <w:sectPr w:rsidR="0041100D" w:rsidRPr="00ED20A9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6BEB"/>
    <w:rsid w:val="000145CD"/>
    <w:rsid w:val="000149AF"/>
    <w:rsid w:val="00027EA5"/>
    <w:rsid w:val="00031A56"/>
    <w:rsid w:val="00057AB6"/>
    <w:rsid w:val="0007088D"/>
    <w:rsid w:val="00076646"/>
    <w:rsid w:val="000807FB"/>
    <w:rsid w:val="00090DE1"/>
    <w:rsid w:val="00093EF6"/>
    <w:rsid w:val="000B4A2D"/>
    <w:rsid w:val="000D4BE4"/>
    <w:rsid w:val="001156DE"/>
    <w:rsid w:val="001319D9"/>
    <w:rsid w:val="00186766"/>
    <w:rsid w:val="001C7C6B"/>
    <w:rsid w:val="001D3AA8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3EF9"/>
    <w:rsid w:val="002E070F"/>
    <w:rsid w:val="002E3046"/>
    <w:rsid w:val="002F2F96"/>
    <w:rsid w:val="00317CF8"/>
    <w:rsid w:val="00327A47"/>
    <w:rsid w:val="003636E9"/>
    <w:rsid w:val="00363B61"/>
    <w:rsid w:val="003800E1"/>
    <w:rsid w:val="00387902"/>
    <w:rsid w:val="003A34BE"/>
    <w:rsid w:val="003B1EDF"/>
    <w:rsid w:val="003B3A3E"/>
    <w:rsid w:val="003C7006"/>
    <w:rsid w:val="003E7281"/>
    <w:rsid w:val="003F562E"/>
    <w:rsid w:val="003F629F"/>
    <w:rsid w:val="0041100D"/>
    <w:rsid w:val="004260E5"/>
    <w:rsid w:val="00431280"/>
    <w:rsid w:val="00441B5F"/>
    <w:rsid w:val="00443DD5"/>
    <w:rsid w:val="00444DC7"/>
    <w:rsid w:val="00445639"/>
    <w:rsid w:val="00474AA9"/>
    <w:rsid w:val="004852CE"/>
    <w:rsid w:val="004C3F9D"/>
    <w:rsid w:val="004C69EC"/>
    <w:rsid w:val="004F2023"/>
    <w:rsid w:val="00504411"/>
    <w:rsid w:val="00504939"/>
    <w:rsid w:val="005114EE"/>
    <w:rsid w:val="00512A7F"/>
    <w:rsid w:val="00521755"/>
    <w:rsid w:val="005276A5"/>
    <w:rsid w:val="005616A3"/>
    <w:rsid w:val="005717D1"/>
    <w:rsid w:val="005B574F"/>
    <w:rsid w:val="005C179A"/>
    <w:rsid w:val="005E0BCC"/>
    <w:rsid w:val="005F27B5"/>
    <w:rsid w:val="00612B41"/>
    <w:rsid w:val="00615CB0"/>
    <w:rsid w:val="00617E03"/>
    <w:rsid w:val="0063063E"/>
    <w:rsid w:val="00631FED"/>
    <w:rsid w:val="00646B85"/>
    <w:rsid w:val="006748DF"/>
    <w:rsid w:val="006917FD"/>
    <w:rsid w:val="00696D4A"/>
    <w:rsid w:val="006B6487"/>
    <w:rsid w:val="006B6BA5"/>
    <w:rsid w:val="006C3B4C"/>
    <w:rsid w:val="006D425F"/>
    <w:rsid w:val="006E6784"/>
    <w:rsid w:val="006F2819"/>
    <w:rsid w:val="00713968"/>
    <w:rsid w:val="00736301"/>
    <w:rsid w:val="007463CD"/>
    <w:rsid w:val="007701B1"/>
    <w:rsid w:val="007818DE"/>
    <w:rsid w:val="00797A9A"/>
    <w:rsid w:val="007A16C9"/>
    <w:rsid w:val="007A2B2B"/>
    <w:rsid w:val="007B7343"/>
    <w:rsid w:val="007D738F"/>
    <w:rsid w:val="007E0B0C"/>
    <w:rsid w:val="007F07F5"/>
    <w:rsid w:val="007F3B60"/>
    <w:rsid w:val="00830369"/>
    <w:rsid w:val="00831B56"/>
    <w:rsid w:val="00846B5D"/>
    <w:rsid w:val="00854760"/>
    <w:rsid w:val="008A3A92"/>
    <w:rsid w:val="008D4590"/>
    <w:rsid w:val="008D64EE"/>
    <w:rsid w:val="008E5B29"/>
    <w:rsid w:val="009142FF"/>
    <w:rsid w:val="00914499"/>
    <w:rsid w:val="00915508"/>
    <w:rsid w:val="00915F28"/>
    <w:rsid w:val="009238B4"/>
    <w:rsid w:val="00924E14"/>
    <w:rsid w:val="00926489"/>
    <w:rsid w:val="00963F7C"/>
    <w:rsid w:val="00964266"/>
    <w:rsid w:val="00966182"/>
    <w:rsid w:val="00976E6E"/>
    <w:rsid w:val="00982B35"/>
    <w:rsid w:val="00985973"/>
    <w:rsid w:val="00994E69"/>
    <w:rsid w:val="009D2AF9"/>
    <w:rsid w:val="009D6476"/>
    <w:rsid w:val="00A1518B"/>
    <w:rsid w:val="00A31CCF"/>
    <w:rsid w:val="00A43EF2"/>
    <w:rsid w:val="00A45439"/>
    <w:rsid w:val="00A67457"/>
    <w:rsid w:val="00AA2E67"/>
    <w:rsid w:val="00AB0444"/>
    <w:rsid w:val="00AE0CE3"/>
    <w:rsid w:val="00B34A81"/>
    <w:rsid w:val="00B42EC5"/>
    <w:rsid w:val="00B77D0D"/>
    <w:rsid w:val="00B91769"/>
    <w:rsid w:val="00B9648E"/>
    <w:rsid w:val="00BC4080"/>
    <w:rsid w:val="00C01CE7"/>
    <w:rsid w:val="00C20902"/>
    <w:rsid w:val="00C75C0B"/>
    <w:rsid w:val="00C914BF"/>
    <w:rsid w:val="00CD2248"/>
    <w:rsid w:val="00D07283"/>
    <w:rsid w:val="00D1790E"/>
    <w:rsid w:val="00D20105"/>
    <w:rsid w:val="00D24FEB"/>
    <w:rsid w:val="00D654AC"/>
    <w:rsid w:val="00D84A19"/>
    <w:rsid w:val="00D960E0"/>
    <w:rsid w:val="00DB089C"/>
    <w:rsid w:val="00DD7D66"/>
    <w:rsid w:val="00DE0B5B"/>
    <w:rsid w:val="00E06A85"/>
    <w:rsid w:val="00E33493"/>
    <w:rsid w:val="00E417AA"/>
    <w:rsid w:val="00E57A2E"/>
    <w:rsid w:val="00E606D3"/>
    <w:rsid w:val="00E852E3"/>
    <w:rsid w:val="00EB7E73"/>
    <w:rsid w:val="00EC4BF1"/>
    <w:rsid w:val="00ED20A9"/>
    <w:rsid w:val="00ED3CF6"/>
    <w:rsid w:val="00EE56F0"/>
    <w:rsid w:val="00EF5654"/>
    <w:rsid w:val="00EF5ED3"/>
    <w:rsid w:val="00F07E7B"/>
    <w:rsid w:val="00F145C0"/>
    <w:rsid w:val="00F15834"/>
    <w:rsid w:val="00F218CC"/>
    <w:rsid w:val="00F3780C"/>
    <w:rsid w:val="00F756AA"/>
    <w:rsid w:val="00FB7123"/>
    <w:rsid w:val="00FC710D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57</cp:revision>
  <dcterms:created xsi:type="dcterms:W3CDTF">2021-11-20T11:34:00Z</dcterms:created>
  <dcterms:modified xsi:type="dcterms:W3CDTF">2021-12-05T16:56:00Z</dcterms:modified>
</cp:coreProperties>
</file>