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12D9F504" w14:textId="77777777" w:rsidTr="00872B15">
        <w:tc>
          <w:tcPr>
            <w:tcW w:w="1690" w:type="dxa"/>
            <w:vAlign w:val="center"/>
          </w:tcPr>
          <w:p w14:paraId="39856E7E" w14:textId="77777777" w:rsidR="00353A23" w:rsidRPr="00CA6B23" w:rsidRDefault="00353A23" w:rsidP="00B73594">
            <w:pPr>
              <w:jc w:val="center"/>
              <w:rPr>
                <w:lang w:val="en-US"/>
              </w:rPr>
            </w:pPr>
            <w:r w:rsidRPr="00CA6B23">
              <w:object w:dxaOrig="3137" w:dyaOrig="3871" w14:anchorId="2D9BBF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02810272" r:id="rId9"/>
              </w:object>
            </w:r>
          </w:p>
        </w:tc>
        <w:tc>
          <w:tcPr>
            <w:tcW w:w="5940" w:type="dxa"/>
            <w:vAlign w:val="center"/>
          </w:tcPr>
          <w:p w14:paraId="4EECB61C" w14:textId="77777777" w:rsidR="00353A23" w:rsidRPr="00CA6B23" w:rsidRDefault="00353A23" w:rsidP="00B73594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A131DF2" w14:textId="77777777" w:rsidR="00353A23" w:rsidRPr="00CA6B23" w:rsidRDefault="00353A23" w:rsidP="00B73594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7A70BB94" w14:textId="77777777" w:rsidR="00353A23" w:rsidRPr="00CA6B23" w:rsidRDefault="004E3E29" w:rsidP="00B73594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1D927D5" w14:textId="77777777" w:rsidR="00353A23" w:rsidRPr="00CA6B23" w:rsidRDefault="00353A23" w:rsidP="00B73594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4B167E89">
                <v:shape id="_x0000_i1026" type="#_x0000_t75" style="width:60pt;height:64.5pt" o:ole="">
                  <v:imagedata r:id="rId10" o:title=""/>
                </v:shape>
                <o:OLEObject Type="Embed" ProgID="PBrush" ShapeID="_x0000_i1026" DrawAspect="Content" ObjectID="_1702810273" r:id="rId11"/>
              </w:object>
            </w:r>
          </w:p>
        </w:tc>
      </w:tr>
    </w:tbl>
    <w:p w14:paraId="4E995DBD" w14:textId="77777777" w:rsidR="00F778FF" w:rsidRPr="00CA6B23" w:rsidRDefault="00F778FF" w:rsidP="00B73594">
      <w:pPr>
        <w:jc w:val="center"/>
        <w:rPr>
          <w:rFonts w:cs="Arial"/>
          <w:b/>
          <w:sz w:val="36"/>
          <w:szCs w:val="20"/>
        </w:rPr>
      </w:pPr>
    </w:p>
    <w:p w14:paraId="6CADF9D8" w14:textId="77777777" w:rsidR="00CA6B23" w:rsidRPr="00CA6B23" w:rsidRDefault="00CA6B23" w:rsidP="00B73594">
      <w:pPr>
        <w:jc w:val="center"/>
        <w:rPr>
          <w:rFonts w:cs="Arial"/>
          <w:b/>
          <w:sz w:val="36"/>
          <w:szCs w:val="20"/>
        </w:rPr>
      </w:pPr>
    </w:p>
    <w:p w14:paraId="6956B9AB" w14:textId="77777777" w:rsidR="00C07A1F" w:rsidRPr="004E3E29" w:rsidRDefault="00F778FF" w:rsidP="00B73594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>XML</w:t>
      </w:r>
      <w:r w:rsidR="004E3E29" w:rsidRPr="006A7E38">
        <w:rPr>
          <w:rFonts w:cs="Arial"/>
          <w:b/>
          <w:sz w:val="32"/>
          <w:szCs w:val="20"/>
        </w:rPr>
        <w:t xml:space="preserve">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3F1DCC08" w14:textId="77777777" w:rsidR="00C07A1F" w:rsidRPr="00CA6B23" w:rsidRDefault="00C07A1F" w:rsidP="00B73594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7B6A3E">
        <w:rPr>
          <w:rFonts w:cs="Arial"/>
          <w:b/>
          <w:i/>
          <w:sz w:val="28"/>
          <w:szCs w:val="20"/>
        </w:rPr>
        <w:t>1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7B6A3E">
        <w:rPr>
          <w:rFonts w:cs="Arial"/>
          <w:b/>
          <w:i/>
          <w:sz w:val="28"/>
          <w:szCs w:val="20"/>
        </w:rPr>
        <w:t>2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752932DC" w14:textId="77777777" w:rsidR="00C07A1F" w:rsidRPr="00CA6B23" w:rsidRDefault="00C07A1F" w:rsidP="00B73594">
      <w:pPr>
        <w:jc w:val="center"/>
        <w:rPr>
          <w:rFonts w:cs="Arial"/>
          <w:b/>
          <w:sz w:val="24"/>
          <w:szCs w:val="20"/>
        </w:rPr>
      </w:pPr>
    </w:p>
    <w:p w14:paraId="48910799" w14:textId="77777777" w:rsidR="00C7192E" w:rsidRPr="00CA6B23" w:rsidRDefault="00C7192E" w:rsidP="00B73594">
      <w:pPr>
        <w:jc w:val="center"/>
        <w:rPr>
          <w:rFonts w:cs="Arial"/>
          <w:b/>
          <w:sz w:val="24"/>
          <w:szCs w:val="20"/>
        </w:rPr>
      </w:pPr>
    </w:p>
    <w:p w14:paraId="7EDD6526" w14:textId="064F0A7B" w:rsidR="00C7192E" w:rsidRPr="00CA6B23" w:rsidRDefault="002A37A5" w:rsidP="00B73594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5856B5">
        <w:rPr>
          <w:rFonts w:cs="Arial"/>
          <w:b/>
          <w:sz w:val="40"/>
          <w:szCs w:val="20"/>
          <w:lang w:val="en-US"/>
        </w:rPr>
        <w:t>63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332230">
        <w:rPr>
          <w:rFonts w:cs="Arial"/>
          <w:b/>
          <w:sz w:val="40"/>
          <w:szCs w:val="20"/>
        </w:rPr>
        <w:t xml:space="preserve">Генериране на </w:t>
      </w:r>
      <w:r w:rsidR="00332230">
        <w:rPr>
          <w:rFonts w:cs="Arial"/>
          <w:b/>
          <w:sz w:val="40"/>
          <w:szCs w:val="20"/>
          <w:lang w:val="en-US"/>
        </w:rPr>
        <w:t>XML</w:t>
      </w:r>
      <w:r w:rsidR="00332230">
        <w:rPr>
          <w:rFonts w:cs="Arial"/>
          <w:b/>
          <w:sz w:val="40"/>
          <w:szCs w:val="20"/>
        </w:rPr>
        <w:t xml:space="preserve"> по </w:t>
      </w:r>
      <w:r w:rsidR="00332230">
        <w:rPr>
          <w:rFonts w:cs="Arial"/>
          <w:b/>
          <w:sz w:val="40"/>
          <w:szCs w:val="20"/>
          <w:lang w:val="en-US"/>
        </w:rPr>
        <w:t xml:space="preserve">DTD </w:t>
      </w:r>
      <w:r w:rsidR="00332230">
        <w:rPr>
          <w:rFonts w:cs="Arial"/>
          <w:b/>
          <w:sz w:val="40"/>
          <w:szCs w:val="20"/>
        </w:rPr>
        <w:t xml:space="preserve">документ със съдържание от </w:t>
      </w:r>
      <w:r w:rsidR="00332230">
        <w:rPr>
          <w:rFonts w:cs="Arial"/>
          <w:b/>
          <w:sz w:val="40"/>
          <w:szCs w:val="20"/>
          <w:lang w:val="en-US"/>
        </w:rPr>
        <w:t>Wikipedia</w:t>
      </w:r>
      <w:r w:rsidR="00C756E5">
        <w:rPr>
          <w:rFonts w:cs="Arial"/>
          <w:b/>
          <w:sz w:val="40"/>
          <w:szCs w:val="20"/>
        </w:rPr>
        <w:t>“</w:t>
      </w:r>
    </w:p>
    <w:p w14:paraId="0E7E6A94" w14:textId="77777777" w:rsidR="00C7192E" w:rsidRPr="00CA6B23" w:rsidRDefault="00C7192E" w:rsidP="00B73594">
      <w:pPr>
        <w:jc w:val="center"/>
        <w:rPr>
          <w:rFonts w:cs="Arial"/>
          <w:b/>
          <w:sz w:val="24"/>
          <w:szCs w:val="20"/>
        </w:rPr>
      </w:pPr>
    </w:p>
    <w:p w14:paraId="22CB6857" w14:textId="77777777" w:rsidR="00CA6B23" w:rsidRPr="00CA6B23" w:rsidRDefault="006D546A" w:rsidP="00B73594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706E8A66" w14:textId="77777777" w:rsidR="00F778FF" w:rsidRPr="00CA6B23" w:rsidRDefault="00F778FF" w:rsidP="00B73594">
      <w:pPr>
        <w:jc w:val="center"/>
        <w:rPr>
          <w:rFonts w:cs="Arial"/>
          <w:b/>
          <w:sz w:val="24"/>
          <w:szCs w:val="20"/>
        </w:rPr>
      </w:pPr>
    </w:p>
    <w:p w14:paraId="5BC05F1E" w14:textId="77777777" w:rsidR="00C7192E" w:rsidRPr="00CA6B23" w:rsidRDefault="000A7BD0" w:rsidP="00B7359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7E0DE9AC" w14:textId="77777777" w:rsidR="004E3E29" w:rsidRPr="00CA6B23" w:rsidRDefault="002B3AFC" w:rsidP="00B7359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Мирослав Дионисиев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62390</w:t>
      </w:r>
    </w:p>
    <w:p w14:paraId="76CA5B46" w14:textId="77777777" w:rsidR="006D546A" w:rsidRPr="00CA6B23" w:rsidRDefault="002B3AFC" w:rsidP="00B7359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Павел Сарлов</w:t>
      </w:r>
      <w:r w:rsidR="006D546A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62393</w:t>
      </w:r>
    </w:p>
    <w:p w14:paraId="4C1C8CEE" w14:textId="77777777" w:rsidR="006D546A" w:rsidRPr="00CA6B23" w:rsidRDefault="006D546A" w:rsidP="00B73594">
      <w:pPr>
        <w:jc w:val="center"/>
        <w:rPr>
          <w:rFonts w:cs="Arial"/>
          <w:i/>
          <w:sz w:val="28"/>
          <w:szCs w:val="20"/>
        </w:rPr>
      </w:pPr>
    </w:p>
    <w:p w14:paraId="7E577414" w14:textId="77777777" w:rsidR="00F778FF" w:rsidRDefault="00F778FF" w:rsidP="00B73594">
      <w:pPr>
        <w:jc w:val="center"/>
        <w:rPr>
          <w:rFonts w:cs="Arial"/>
          <w:i/>
          <w:sz w:val="28"/>
          <w:szCs w:val="20"/>
        </w:rPr>
      </w:pPr>
    </w:p>
    <w:p w14:paraId="7C0D1980" w14:textId="77777777" w:rsidR="000A7BD0" w:rsidRPr="00CA6B23" w:rsidRDefault="000A7BD0" w:rsidP="00B73594">
      <w:pPr>
        <w:jc w:val="center"/>
        <w:rPr>
          <w:rFonts w:cs="Arial"/>
          <w:b/>
          <w:sz w:val="24"/>
          <w:szCs w:val="20"/>
        </w:rPr>
      </w:pPr>
    </w:p>
    <w:p w14:paraId="1D98359E" w14:textId="77777777" w:rsidR="00C7192E" w:rsidRPr="00D63EE6" w:rsidRDefault="006D546A" w:rsidP="00B73594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</w:t>
      </w:r>
      <w:r w:rsidR="001E50E7">
        <w:rPr>
          <w:rFonts w:cs="Arial"/>
          <w:sz w:val="24"/>
          <w:szCs w:val="20"/>
        </w:rPr>
        <w:t>ри, 202</w:t>
      </w:r>
      <w:r w:rsidR="007B6A3E">
        <w:rPr>
          <w:rFonts w:cs="Arial"/>
          <w:sz w:val="24"/>
          <w:szCs w:val="20"/>
        </w:rPr>
        <w:t>2 г.</w:t>
      </w:r>
    </w:p>
    <w:p w14:paraId="734DBA73" w14:textId="77777777" w:rsidR="00872B15" w:rsidRPr="00CA6B23" w:rsidRDefault="00C7192E" w:rsidP="00B73594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7F6B5A2" w14:textId="77777777" w:rsidR="00A20718" w:rsidRPr="00CA6B23" w:rsidRDefault="00A20718" w:rsidP="000E1A7E">
      <w:pPr>
        <w:pStyle w:val="TOCHeading"/>
        <w:jc w:val="both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1EA2B20A" w14:textId="77777777" w:rsidR="00872B15" w:rsidRPr="00872B15" w:rsidRDefault="00872B15" w:rsidP="000E1A7E">
      <w:pPr>
        <w:jc w:val="both"/>
      </w:pPr>
    </w:p>
    <w:p w14:paraId="795EC769" w14:textId="3B772915" w:rsidR="00D36720" w:rsidRDefault="00A2071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92197074" w:history="1">
        <w:r w:rsidR="00D36720" w:rsidRPr="001327BD">
          <w:rPr>
            <w:rStyle w:val="Hyperlink"/>
            <w:rFonts w:ascii="Calibri" w:hAnsi="Calibri"/>
            <w:noProof/>
          </w:rPr>
          <w:t>1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Въведение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_Toc92197074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3</w:t>
        </w:r>
        <w:r w:rsidR="00D36720">
          <w:rPr>
            <w:noProof/>
            <w:webHidden/>
          </w:rPr>
          <w:fldChar w:fldCharType="end"/>
        </w:r>
      </w:hyperlink>
    </w:p>
    <w:p w14:paraId="4415113D" w14:textId="6EA3A587" w:rsidR="00D36720" w:rsidRDefault="00D36720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5" w:history="1">
        <w:r w:rsidRPr="001327BD">
          <w:rPr>
            <w:rStyle w:val="Hyperlink"/>
            <w:rFonts w:ascii="Calibri" w:hAnsi="Calibr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32201" w14:textId="2EAB121D" w:rsidR="00D36720" w:rsidRDefault="00D36720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6" w:history="1">
        <w:r w:rsidRPr="001327BD">
          <w:rPr>
            <w:rStyle w:val="Hyperlink"/>
            <w:rFonts w:ascii="Calibri" w:hAnsi="Calibri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7C8030" w14:textId="57FDA44B" w:rsidR="00D36720" w:rsidRDefault="00D36720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7" w:history="1">
        <w:r w:rsidRPr="001327BD">
          <w:rPr>
            <w:rStyle w:val="Hyperlink"/>
            <w:rFonts w:ascii="Calibri" w:hAnsi="Calibri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Структура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EAD24" w14:textId="1BDCF74D" w:rsidR="00D36720" w:rsidRDefault="00D36720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8" w:history="1">
        <w:r w:rsidRPr="001327BD">
          <w:rPr>
            <w:rStyle w:val="Hyperlink"/>
            <w:rFonts w:ascii="Calibri" w:hAnsi="Calibri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53A03" w14:textId="1FDEC3D0" w:rsidR="00D36720" w:rsidRDefault="00D36720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9" w:history="1">
        <w:r w:rsidRPr="001327BD">
          <w:rPr>
            <w:rStyle w:val="Hyperlink"/>
            <w:rFonts w:ascii="Calibri" w:hAnsi="Calibr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F495A" w14:textId="28BD419E" w:rsidR="00D36720" w:rsidRDefault="00D36720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0" w:history="1">
        <w:r w:rsidRPr="001327BD">
          <w:rPr>
            <w:rStyle w:val="Hyperlink"/>
            <w:rFonts w:ascii="Calibri" w:hAnsi="Calibr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CDC760" w14:textId="3781A759" w:rsidR="00D36720" w:rsidRDefault="00D36720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1" w:history="1">
        <w:r w:rsidRPr="001327B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noProof/>
          </w:rPr>
          <w:t xml:space="preserve">Тест с </w:t>
        </w:r>
        <w:r w:rsidRPr="001327BD">
          <w:rPr>
            <w:rStyle w:val="Hyperlink"/>
            <w:noProof/>
            <w:lang w:val="en-US"/>
          </w:rPr>
          <w:t>DTD</w:t>
        </w:r>
        <w:r w:rsidRPr="001327BD">
          <w:rPr>
            <w:rStyle w:val="Hyperlink"/>
            <w:noProof/>
          </w:rPr>
          <w:t xml:space="preserve"> граматика, отговаряща на </w:t>
        </w:r>
        <w:r w:rsidRPr="001327BD">
          <w:rPr>
            <w:rStyle w:val="Hyperlink"/>
            <w:i/>
            <w:iCs/>
            <w:noProof/>
            <w:lang w:val="en-US"/>
          </w:rPr>
          <w:t>Wikipedia</w:t>
        </w:r>
        <w:r w:rsidRPr="001327BD">
          <w:rPr>
            <w:rStyle w:val="Hyperlink"/>
            <w:noProof/>
            <w:lang w:val="en-US"/>
          </w:rPr>
          <w:t xml:space="preserve"> </w:t>
        </w:r>
        <w:r w:rsidRPr="001327BD">
          <w:rPr>
            <w:rStyle w:val="Hyperlink"/>
            <w:noProof/>
          </w:rPr>
          <w:t>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6AB3A" w14:textId="218FC801" w:rsidR="00D36720" w:rsidRDefault="00D36720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2" w:history="1">
        <w:r w:rsidRPr="001327B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noProof/>
          </w:rPr>
          <w:t xml:space="preserve">Тест с </w:t>
        </w:r>
        <w:r w:rsidRPr="001327BD">
          <w:rPr>
            <w:rStyle w:val="Hyperlink"/>
            <w:noProof/>
            <w:lang w:val="en-US"/>
          </w:rPr>
          <w:t>DTD</w:t>
        </w:r>
        <w:r w:rsidRPr="001327BD">
          <w:rPr>
            <w:rStyle w:val="Hyperlink"/>
            <w:noProof/>
          </w:rPr>
          <w:t xml:space="preserve"> граматика, неотговаряща на </w:t>
        </w:r>
        <w:r w:rsidRPr="001327BD">
          <w:rPr>
            <w:rStyle w:val="Hyperlink"/>
            <w:i/>
            <w:iCs/>
            <w:noProof/>
            <w:lang w:val="en-US"/>
          </w:rPr>
          <w:t>Wikipedia</w:t>
        </w:r>
        <w:r w:rsidRPr="001327BD">
          <w:rPr>
            <w:rStyle w:val="Hyperlink"/>
            <w:noProof/>
            <w:lang w:val="en-US"/>
          </w:rPr>
          <w:t xml:space="preserve"> </w:t>
        </w:r>
        <w:r w:rsidRPr="001327BD">
          <w:rPr>
            <w:rStyle w:val="Hyperlink"/>
            <w:noProof/>
          </w:rPr>
          <w:t>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C3CBED" w14:textId="4A96FDD5" w:rsidR="00D36720" w:rsidRDefault="00D36720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3" w:history="1">
        <w:r w:rsidRPr="001327B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noProof/>
          </w:rPr>
          <w:t xml:space="preserve">Тест с </w:t>
        </w:r>
        <w:r w:rsidRPr="001327BD">
          <w:rPr>
            <w:rStyle w:val="Hyperlink"/>
            <w:noProof/>
            <w:lang w:val="en-US"/>
          </w:rPr>
          <w:t>DTD</w:t>
        </w:r>
        <w:r w:rsidRPr="001327BD">
          <w:rPr>
            <w:rStyle w:val="Hyperlink"/>
            <w:noProof/>
          </w:rPr>
          <w:t xml:space="preserve"> граматика, отговаряща на </w:t>
        </w:r>
        <w:r w:rsidRPr="001327BD">
          <w:rPr>
            <w:rStyle w:val="Hyperlink"/>
            <w:i/>
            <w:iCs/>
            <w:noProof/>
            <w:lang w:val="en-US"/>
          </w:rPr>
          <w:t>Wikipedia</w:t>
        </w:r>
        <w:r w:rsidRPr="001327BD">
          <w:rPr>
            <w:rStyle w:val="Hyperlink"/>
            <w:noProof/>
            <w:lang w:val="en-US"/>
          </w:rPr>
          <w:t xml:space="preserve"> </w:t>
        </w:r>
        <w:r w:rsidRPr="001327BD">
          <w:rPr>
            <w:rStyle w:val="Hyperlink"/>
            <w:noProof/>
          </w:rPr>
          <w:t>съдържанието</w:t>
        </w:r>
        <w:r w:rsidRPr="001327BD">
          <w:rPr>
            <w:rStyle w:val="Hyperlink"/>
            <w:noProof/>
            <w:lang w:val="en-US"/>
          </w:rPr>
          <w:t>,</w:t>
        </w:r>
        <w:r w:rsidRPr="001327BD">
          <w:rPr>
            <w:rStyle w:val="Hyperlink"/>
            <w:noProof/>
          </w:rPr>
          <w:t xml:space="preserve"> която взима само определени елементи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7326AE" w14:textId="1F3BB0F4" w:rsidR="00D36720" w:rsidRDefault="00D36720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4" w:history="1">
        <w:r w:rsidRPr="001327BD">
          <w:rPr>
            <w:rStyle w:val="Hyperlink"/>
            <w:rFonts w:ascii="Calibri" w:hAnsi="Calibr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9FA40C" w14:textId="2CB34FE4" w:rsidR="00D36720" w:rsidRDefault="00D36720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5" w:history="1">
        <w:r w:rsidRPr="001327BD">
          <w:rPr>
            <w:rStyle w:val="Hyperlink"/>
            <w:rFonts w:ascii="Calibri" w:hAnsi="Calibri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653B19" w14:textId="52CD9FD6" w:rsidR="00D36720" w:rsidRDefault="00D36720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6" w:history="1">
        <w:r w:rsidRPr="001327BD">
          <w:rPr>
            <w:rStyle w:val="Hyperlink"/>
            <w:rFonts w:ascii="Calibri" w:hAnsi="Calibri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Pr="001327BD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_Toc92197086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729203" w14:textId="4B9906A6" w:rsidR="00A20718" w:rsidRPr="00CA6B23" w:rsidRDefault="00A20718" w:rsidP="000E1A7E">
      <w:pPr>
        <w:jc w:val="both"/>
      </w:pPr>
      <w:r w:rsidRPr="00CA6B23">
        <w:rPr>
          <w:b/>
          <w:bCs/>
        </w:rPr>
        <w:fldChar w:fldCharType="end"/>
      </w:r>
    </w:p>
    <w:p w14:paraId="1E58471F" w14:textId="77777777" w:rsidR="00DF38A5" w:rsidRDefault="00DF38A5" w:rsidP="000E1A7E">
      <w:pPr>
        <w:jc w:val="both"/>
      </w:pPr>
    </w:p>
    <w:p w14:paraId="3BAD356C" w14:textId="77777777" w:rsidR="00DF38A5" w:rsidRDefault="00DF38A5" w:rsidP="000E1A7E">
      <w:pPr>
        <w:tabs>
          <w:tab w:val="left" w:pos="954"/>
        </w:tabs>
        <w:jc w:val="both"/>
      </w:pPr>
    </w:p>
    <w:p w14:paraId="7EE73CCF" w14:textId="77777777" w:rsidR="00A20718" w:rsidRPr="00CA6B23" w:rsidRDefault="00A20718" w:rsidP="000E1A7E">
      <w:pPr>
        <w:jc w:val="both"/>
        <w:rPr>
          <w:b/>
          <w:bCs/>
          <w:color w:val="5B9BD5"/>
        </w:rPr>
      </w:pPr>
      <w:r w:rsidRPr="00DF38A5">
        <w:br w:type="page"/>
      </w:r>
    </w:p>
    <w:p w14:paraId="0814C378" w14:textId="77777777" w:rsidR="00A20718" w:rsidRPr="00CA6B23" w:rsidRDefault="00A20718" w:rsidP="000E1A7E">
      <w:pPr>
        <w:pStyle w:val="Heading1"/>
        <w:jc w:val="both"/>
        <w:rPr>
          <w:rFonts w:ascii="Calibri" w:hAnsi="Calibri"/>
        </w:rPr>
      </w:pPr>
      <w:bookmarkStart w:id="0" w:name="_Toc92197074"/>
      <w:r w:rsidRPr="00CA6B23">
        <w:rPr>
          <w:rFonts w:ascii="Calibri" w:hAnsi="Calibri"/>
        </w:rPr>
        <w:lastRenderedPageBreak/>
        <w:t>Въведение</w:t>
      </w:r>
      <w:bookmarkEnd w:id="0"/>
    </w:p>
    <w:p w14:paraId="169060A3" w14:textId="4A0BAF17" w:rsidR="005D66F7" w:rsidRPr="000E1A7E" w:rsidRDefault="007F63D4" w:rsidP="000E1A7E">
      <w:pPr>
        <w:spacing w:before="120" w:after="0"/>
        <w:ind w:firstLine="720"/>
        <w:jc w:val="both"/>
        <w:rPr>
          <w:bCs/>
          <w:lang w:val="en-US"/>
        </w:rPr>
      </w:pPr>
      <w:r>
        <w:t>Текущият документ описва нашия проект, който представлява</w:t>
      </w:r>
      <w:r w:rsidR="00AC5B8C">
        <w:t xml:space="preserve"> </w:t>
      </w:r>
      <w:r w:rsidR="00AC5B8C">
        <w:rPr>
          <w:lang w:val="en-US"/>
        </w:rPr>
        <w:t xml:space="preserve">XML </w:t>
      </w:r>
      <w:r w:rsidR="00AC5B8C">
        <w:t xml:space="preserve">генератор на съдържание от </w:t>
      </w:r>
      <w:r w:rsidR="00AC5B8C" w:rsidRPr="00842220">
        <w:rPr>
          <w:i/>
          <w:iCs/>
          <w:lang w:val="en-US"/>
        </w:rPr>
        <w:t>Wikipedia</w:t>
      </w:r>
      <w:r w:rsidR="00AC5B8C">
        <w:rPr>
          <w:lang w:val="en-US"/>
        </w:rPr>
        <w:t xml:space="preserve"> </w:t>
      </w:r>
      <w:r w:rsidR="00AF65EF">
        <w:t xml:space="preserve">статия </w:t>
      </w:r>
      <w:r w:rsidR="00AC5B8C">
        <w:t xml:space="preserve">по подадена от потребителя </w:t>
      </w:r>
      <w:r w:rsidR="00AC5B8C">
        <w:rPr>
          <w:lang w:val="en-US"/>
        </w:rPr>
        <w:t xml:space="preserve">DTD </w:t>
      </w:r>
      <w:r w:rsidR="00AC5B8C">
        <w:t xml:space="preserve">граматика. </w:t>
      </w:r>
      <w:r w:rsidR="005D66F7">
        <w:rPr>
          <w:bCs/>
        </w:rPr>
        <w:t>Интуитивно човек ще си зададе въпроса „Как от нещо, което се използва за валидация на друго, може да се създаде това другото нещо</w:t>
      </w:r>
      <w:r w:rsidR="00ED7A1F">
        <w:rPr>
          <w:bCs/>
        </w:rPr>
        <w:t>?</w:t>
      </w:r>
      <w:r w:rsidR="005D66F7">
        <w:rPr>
          <w:bCs/>
        </w:rPr>
        <w:t>“. Това не е тривиална работа и не съществуват подобни инструменти. Целта на проекта е да реши точно този проблем</w:t>
      </w:r>
      <w:r w:rsidR="000E1A7E">
        <w:rPr>
          <w:bCs/>
        </w:rPr>
        <w:t xml:space="preserve"> като предостави извличане на конкретна информация по дадени критерии в </w:t>
      </w:r>
      <w:r w:rsidR="000E1A7E">
        <w:rPr>
          <w:bCs/>
          <w:lang w:val="en-US"/>
        </w:rPr>
        <w:t>XML</w:t>
      </w:r>
      <w:r w:rsidR="000E1A7E">
        <w:rPr>
          <w:bCs/>
        </w:rPr>
        <w:t xml:space="preserve"> файл.</w:t>
      </w:r>
    </w:p>
    <w:p w14:paraId="414F36E8" w14:textId="77777777" w:rsidR="00F66E5B" w:rsidRDefault="00AC5B8C" w:rsidP="000E1A7E">
      <w:pPr>
        <w:spacing w:before="120" w:after="0"/>
        <w:ind w:firstLine="720"/>
        <w:jc w:val="both"/>
      </w:pPr>
      <w:r>
        <w:t>За реализиране на проекта е използван обектно</w:t>
      </w:r>
      <w:r w:rsidR="000E1A7E">
        <w:rPr>
          <w:lang w:val="en-US"/>
        </w:rPr>
        <w:t>-</w:t>
      </w:r>
      <w:r>
        <w:t xml:space="preserve">ориентирания език </w:t>
      </w:r>
      <w:r w:rsidRPr="00263C7D">
        <w:rPr>
          <w:i/>
          <w:iCs/>
          <w:lang w:val="en-US"/>
        </w:rPr>
        <w:t>C#</w:t>
      </w:r>
      <w:r>
        <w:rPr>
          <w:lang w:val="en-US"/>
        </w:rPr>
        <w:t xml:space="preserve"> </w:t>
      </w:r>
      <w:r>
        <w:t xml:space="preserve">и средата за разработка </w:t>
      </w:r>
      <w:r w:rsidRPr="00263C7D">
        <w:rPr>
          <w:i/>
          <w:iCs/>
          <w:lang w:val="en-US"/>
        </w:rPr>
        <w:t>Visual Studio</w:t>
      </w:r>
      <w:r>
        <w:rPr>
          <w:lang w:val="en-US"/>
        </w:rPr>
        <w:t xml:space="preserve">. </w:t>
      </w:r>
      <w:r>
        <w:t xml:space="preserve">Причина за избора е </w:t>
      </w:r>
      <w:r w:rsidR="000E1A7E">
        <w:t xml:space="preserve">изобилието от удобни инструменти и библиотеки за реализация, например </w:t>
      </w:r>
      <w:r>
        <w:t xml:space="preserve">библиотеката </w:t>
      </w:r>
      <w:r w:rsidRPr="00263C7D">
        <w:rPr>
          <w:i/>
          <w:iCs/>
          <w:lang w:val="en-US"/>
        </w:rPr>
        <w:t>System.Xml</w:t>
      </w:r>
      <w:r>
        <w:rPr>
          <w:lang w:val="en-US"/>
        </w:rPr>
        <w:t xml:space="preserve">, </w:t>
      </w:r>
      <w:r>
        <w:t xml:space="preserve">която предоставя удобни средства за изгражадане на </w:t>
      </w:r>
      <w:r w:rsidR="000E1A7E">
        <w:rPr>
          <w:lang w:val="en-US"/>
        </w:rPr>
        <w:t>XML DOM</w:t>
      </w:r>
      <w:r>
        <w:rPr>
          <w:lang w:val="en-US"/>
        </w:rPr>
        <w:t xml:space="preserve"> </w:t>
      </w:r>
      <w:r>
        <w:t xml:space="preserve">дърво и валидирането на генерирания </w:t>
      </w:r>
      <w:r>
        <w:rPr>
          <w:lang w:val="en-US"/>
        </w:rPr>
        <w:t xml:space="preserve">XML </w:t>
      </w:r>
      <w:r>
        <w:t>документ.</w:t>
      </w:r>
      <w:r w:rsidR="0030107E">
        <w:t xml:space="preserve"> </w:t>
      </w:r>
    </w:p>
    <w:p w14:paraId="1F9B8639" w14:textId="06032861" w:rsidR="00AC5B8C" w:rsidRDefault="00F66E5B" w:rsidP="000E1A7E">
      <w:pPr>
        <w:spacing w:before="120" w:after="0"/>
        <w:ind w:firstLine="720"/>
        <w:jc w:val="both"/>
      </w:pPr>
      <w:r>
        <w:t>В теущия д</w:t>
      </w:r>
      <w:r w:rsidR="0030107E">
        <w:t xml:space="preserve">окумент </w:t>
      </w:r>
      <w:r>
        <w:t>са описани следните:</w:t>
      </w:r>
    </w:p>
    <w:p w14:paraId="4230BD39" w14:textId="261A344E" w:rsidR="00F66E5B" w:rsidRDefault="00F66E5B" w:rsidP="00F66E5B">
      <w:pPr>
        <w:numPr>
          <w:ilvl w:val="0"/>
          <w:numId w:val="16"/>
        </w:numPr>
        <w:spacing w:before="120" w:after="0"/>
        <w:jc w:val="both"/>
      </w:pPr>
      <w:r>
        <w:t>работ</w:t>
      </w:r>
      <w:r w:rsidR="00FF5DC6">
        <w:t>ен</w:t>
      </w:r>
      <w:r>
        <w:t xml:space="preserve"> процес на приложението и съдържание на </w:t>
      </w:r>
      <w:r w:rsidR="00FF5DC6">
        <w:t>неговия резултат</w:t>
      </w:r>
    </w:p>
    <w:p w14:paraId="4A525C3C" w14:textId="52E45385" w:rsidR="00FF5DC6" w:rsidRDefault="00FF5DC6" w:rsidP="00F66E5B">
      <w:pPr>
        <w:numPr>
          <w:ilvl w:val="0"/>
          <w:numId w:val="16"/>
        </w:numPr>
        <w:spacing w:before="120" w:after="0"/>
        <w:jc w:val="both"/>
      </w:pPr>
      <w:r>
        <w:t>дизайн на системата</w:t>
      </w:r>
    </w:p>
    <w:p w14:paraId="1DD9402B" w14:textId="7D90A20A" w:rsidR="00FF5DC6" w:rsidRDefault="00FF5DC6" w:rsidP="00FF5DC6">
      <w:pPr>
        <w:numPr>
          <w:ilvl w:val="0"/>
          <w:numId w:val="16"/>
        </w:numPr>
        <w:spacing w:before="120" w:after="0"/>
        <w:jc w:val="both"/>
      </w:pPr>
      <w:r>
        <w:t>начин на тестване на системата</w:t>
      </w:r>
    </w:p>
    <w:p w14:paraId="7E1F8323" w14:textId="4C0C74D1" w:rsidR="00FF5DC6" w:rsidRDefault="00FF5DC6" w:rsidP="00FF5DC6">
      <w:pPr>
        <w:numPr>
          <w:ilvl w:val="0"/>
          <w:numId w:val="16"/>
        </w:numPr>
        <w:spacing w:before="120" w:after="0"/>
        <w:jc w:val="both"/>
      </w:pPr>
      <w:r>
        <w:t>поглед в бъдещето развитие на приложението</w:t>
      </w:r>
    </w:p>
    <w:p w14:paraId="14EA425B" w14:textId="4086A517" w:rsidR="00FF5DC6" w:rsidRDefault="00FF5DC6" w:rsidP="00FF5DC6">
      <w:pPr>
        <w:numPr>
          <w:ilvl w:val="0"/>
          <w:numId w:val="16"/>
        </w:numPr>
        <w:spacing w:before="120" w:after="0"/>
        <w:jc w:val="both"/>
      </w:pPr>
      <w:r>
        <w:t>разпределение на работата между участниците в екипа</w:t>
      </w:r>
    </w:p>
    <w:p w14:paraId="08782812" w14:textId="7579B994" w:rsidR="00FF5DC6" w:rsidRPr="00AC5B8C" w:rsidRDefault="00FF5DC6" w:rsidP="00FF5DC6">
      <w:pPr>
        <w:numPr>
          <w:ilvl w:val="0"/>
          <w:numId w:val="16"/>
        </w:numPr>
        <w:spacing w:before="120" w:after="0"/>
        <w:jc w:val="both"/>
      </w:pPr>
      <w:r>
        <w:t>използвани източници</w:t>
      </w:r>
    </w:p>
    <w:p w14:paraId="2C78F1F4" w14:textId="77777777" w:rsidR="006D546A" w:rsidRPr="00CA6B23" w:rsidRDefault="006D546A" w:rsidP="000E1A7E">
      <w:pPr>
        <w:pStyle w:val="Heading1"/>
        <w:jc w:val="both"/>
        <w:rPr>
          <w:rFonts w:ascii="Calibri" w:hAnsi="Calibri"/>
        </w:rPr>
      </w:pPr>
      <w:bookmarkStart w:id="1" w:name="_Toc92197075"/>
      <w:r>
        <w:rPr>
          <w:rFonts w:ascii="Calibri" w:hAnsi="Calibri"/>
        </w:rPr>
        <w:t>Анализ на решението</w:t>
      </w:r>
      <w:bookmarkEnd w:id="1"/>
    </w:p>
    <w:p w14:paraId="36E6EECA" w14:textId="77777777" w:rsidR="00C756E5" w:rsidRPr="00CA6B23" w:rsidRDefault="00DF38A5" w:rsidP="000E1A7E">
      <w:pPr>
        <w:pStyle w:val="Heading2"/>
        <w:jc w:val="both"/>
        <w:rPr>
          <w:rFonts w:ascii="Calibri" w:hAnsi="Calibri"/>
          <w:lang w:val="en-US"/>
        </w:rPr>
      </w:pPr>
      <w:bookmarkStart w:id="2" w:name="_Toc92197076"/>
      <w:r>
        <w:rPr>
          <w:rFonts w:ascii="Calibri" w:hAnsi="Calibri"/>
        </w:rPr>
        <w:t>Работен процес</w:t>
      </w:r>
      <w:bookmarkEnd w:id="2"/>
    </w:p>
    <w:p w14:paraId="294D6462" w14:textId="77777777" w:rsidR="00887E81" w:rsidRDefault="00AF65EF" w:rsidP="00887E81">
      <w:pPr>
        <w:ind w:firstLine="720"/>
        <w:jc w:val="both"/>
        <w:rPr>
          <w:bCs/>
        </w:rPr>
      </w:pPr>
      <w:r>
        <w:rPr>
          <w:bCs/>
        </w:rPr>
        <w:t>Входно съдържание/данни, които потребителя подава на системата</w:t>
      </w:r>
      <w:r>
        <w:rPr>
          <w:bCs/>
          <w:lang w:val="en-US"/>
        </w:rPr>
        <w:t>:</w:t>
      </w:r>
    </w:p>
    <w:p w14:paraId="1C72D2CB" w14:textId="77777777" w:rsidR="00887E81" w:rsidRDefault="00AF65EF" w:rsidP="00887E81">
      <w:pPr>
        <w:numPr>
          <w:ilvl w:val="0"/>
          <w:numId w:val="17"/>
        </w:numPr>
        <w:ind w:left="1440"/>
        <w:jc w:val="both"/>
        <w:rPr>
          <w:bCs/>
        </w:rPr>
      </w:pPr>
      <w:r>
        <w:rPr>
          <w:bCs/>
        </w:rPr>
        <w:t xml:space="preserve">Валидна </w:t>
      </w:r>
      <w:r>
        <w:rPr>
          <w:bCs/>
          <w:lang w:val="en-US"/>
        </w:rPr>
        <w:t xml:space="preserve">DTD </w:t>
      </w:r>
      <w:r>
        <w:rPr>
          <w:bCs/>
        </w:rPr>
        <w:t xml:space="preserve">граматика, по която се генерира </w:t>
      </w:r>
      <w:r>
        <w:rPr>
          <w:bCs/>
          <w:lang w:val="en-US"/>
        </w:rPr>
        <w:t xml:space="preserve">XML </w:t>
      </w:r>
      <w:r>
        <w:rPr>
          <w:bCs/>
        </w:rPr>
        <w:t>документ</w:t>
      </w:r>
    </w:p>
    <w:p w14:paraId="5EB75911" w14:textId="015E5F18" w:rsidR="00FF5DC6" w:rsidRPr="00887E81" w:rsidRDefault="00AF65EF" w:rsidP="00887E81">
      <w:pPr>
        <w:numPr>
          <w:ilvl w:val="0"/>
          <w:numId w:val="17"/>
        </w:numPr>
        <w:ind w:left="1440"/>
        <w:jc w:val="both"/>
        <w:rPr>
          <w:bCs/>
        </w:rPr>
      </w:pPr>
      <w:r w:rsidRPr="00887E81">
        <w:rPr>
          <w:bCs/>
          <w:lang w:val="en-US"/>
        </w:rPr>
        <w:t xml:space="preserve">URL </w:t>
      </w:r>
      <w:r w:rsidRPr="00887E81">
        <w:rPr>
          <w:bCs/>
        </w:rPr>
        <w:t xml:space="preserve">адрес към </w:t>
      </w:r>
      <w:r w:rsidRPr="00842220">
        <w:rPr>
          <w:bCs/>
          <w:i/>
          <w:iCs/>
          <w:lang w:val="en-US"/>
        </w:rPr>
        <w:t>Wikipedia</w:t>
      </w:r>
      <w:r w:rsidRPr="00887E81">
        <w:rPr>
          <w:bCs/>
          <w:lang w:val="en-US"/>
        </w:rPr>
        <w:t xml:space="preserve"> </w:t>
      </w:r>
      <w:r w:rsidRPr="00887E81">
        <w:rPr>
          <w:bCs/>
        </w:rPr>
        <w:t>статия</w:t>
      </w:r>
    </w:p>
    <w:p w14:paraId="06302400" w14:textId="77777777" w:rsidR="00887E81" w:rsidRDefault="00AF65EF" w:rsidP="00887E81">
      <w:pPr>
        <w:ind w:firstLine="708"/>
        <w:jc w:val="both"/>
        <w:rPr>
          <w:bCs/>
        </w:rPr>
      </w:pPr>
      <w:r w:rsidRPr="00FF5DC6">
        <w:rPr>
          <w:bCs/>
        </w:rPr>
        <w:t>Обработка на данните</w:t>
      </w:r>
      <w:r w:rsidR="009D0777" w:rsidRPr="00FF5DC6">
        <w:rPr>
          <w:bCs/>
          <w:lang w:val="en-US"/>
        </w:rPr>
        <w:t>:</w:t>
      </w:r>
    </w:p>
    <w:p w14:paraId="713114BA" w14:textId="28ABFFCF" w:rsidR="00AF65EF" w:rsidRDefault="00AF65EF" w:rsidP="00887E81">
      <w:pPr>
        <w:numPr>
          <w:ilvl w:val="0"/>
          <w:numId w:val="18"/>
        </w:numPr>
        <w:jc w:val="both"/>
        <w:rPr>
          <w:bCs/>
        </w:rPr>
      </w:pPr>
      <w:r>
        <w:rPr>
          <w:bCs/>
        </w:rPr>
        <w:t>Подадената граматика се валидира</w:t>
      </w:r>
    </w:p>
    <w:p w14:paraId="02F51158" w14:textId="77777777" w:rsidR="00AF65EF" w:rsidRDefault="00AF65EF" w:rsidP="00887E81">
      <w:pPr>
        <w:numPr>
          <w:ilvl w:val="1"/>
          <w:numId w:val="11"/>
        </w:numPr>
        <w:jc w:val="both"/>
        <w:rPr>
          <w:bCs/>
        </w:rPr>
      </w:pPr>
      <w:r>
        <w:rPr>
          <w:bCs/>
        </w:rPr>
        <w:t xml:space="preserve">Създават се обекти, които симулират елементите и атрибутите в граматиката </w:t>
      </w:r>
    </w:p>
    <w:p w14:paraId="0EA7147E" w14:textId="456EB9D3" w:rsidR="00AF65EF" w:rsidRDefault="00AF65EF" w:rsidP="000E1A7E">
      <w:pPr>
        <w:numPr>
          <w:ilvl w:val="1"/>
          <w:numId w:val="11"/>
        </w:numPr>
        <w:jc w:val="both"/>
        <w:rPr>
          <w:bCs/>
        </w:rPr>
      </w:pPr>
      <w:r>
        <w:rPr>
          <w:bCs/>
        </w:rPr>
        <w:t>От</w:t>
      </w:r>
      <w:r w:rsidR="009D0777">
        <w:rPr>
          <w:bCs/>
          <w:lang w:val="en-US"/>
        </w:rPr>
        <w:t xml:space="preserve"> </w:t>
      </w:r>
      <w:r w:rsidR="009D0777" w:rsidRPr="00842220">
        <w:rPr>
          <w:bCs/>
          <w:i/>
          <w:iCs/>
          <w:lang w:val="en-US"/>
        </w:rPr>
        <w:t>Wikipedia</w:t>
      </w:r>
      <w:r w:rsidRPr="00842220">
        <w:rPr>
          <w:bCs/>
          <w:i/>
          <w:iCs/>
        </w:rPr>
        <w:t xml:space="preserve"> </w:t>
      </w:r>
      <w:r w:rsidR="009D0777" w:rsidRPr="00842220">
        <w:rPr>
          <w:bCs/>
          <w:i/>
          <w:iCs/>
          <w:lang w:val="en-US"/>
        </w:rPr>
        <w:t>API</w:t>
      </w:r>
      <w:r w:rsidR="009D0777">
        <w:rPr>
          <w:bCs/>
          <w:lang w:val="en-US"/>
        </w:rPr>
        <w:t xml:space="preserve"> </w:t>
      </w:r>
      <w:r w:rsidR="009D0777">
        <w:rPr>
          <w:bCs/>
        </w:rPr>
        <w:t xml:space="preserve">се взима съдържанието на статията и се създава </w:t>
      </w:r>
      <w:r w:rsidR="009D0777">
        <w:rPr>
          <w:bCs/>
          <w:lang w:val="en-US"/>
        </w:rPr>
        <w:t xml:space="preserve">XML </w:t>
      </w:r>
      <w:r w:rsidR="009D0777">
        <w:rPr>
          <w:bCs/>
        </w:rPr>
        <w:t>дъ</w:t>
      </w:r>
      <w:r w:rsidR="008B5544">
        <w:rPr>
          <w:bCs/>
        </w:rPr>
        <w:t>р</w:t>
      </w:r>
      <w:r w:rsidR="009D0777">
        <w:rPr>
          <w:bCs/>
        </w:rPr>
        <w:t>во от него</w:t>
      </w:r>
    </w:p>
    <w:p w14:paraId="4C94527A" w14:textId="77777777" w:rsidR="004E1AD9" w:rsidRDefault="009D0777" w:rsidP="004E1AD9">
      <w:pPr>
        <w:numPr>
          <w:ilvl w:val="1"/>
          <w:numId w:val="11"/>
        </w:numPr>
        <w:jc w:val="both"/>
        <w:rPr>
          <w:bCs/>
        </w:rPr>
      </w:pPr>
      <w:r>
        <w:rPr>
          <w:bCs/>
        </w:rPr>
        <w:t xml:space="preserve">Създаденото </w:t>
      </w:r>
      <w:r>
        <w:rPr>
          <w:bCs/>
          <w:lang w:val="en-US"/>
        </w:rPr>
        <w:t xml:space="preserve">XML </w:t>
      </w:r>
      <w:r>
        <w:rPr>
          <w:bCs/>
        </w:rPr>
        <w:t>дърво се обхожда и се проверява за несъответствия с граматиката</w:t>
      </w:r>
      <w:r>
        <w:rPr>
          <w:bCs/>
          <w:lang w:val="en-US"/>
        </w:rPr>
        <w:t>:</w:t>
      </w:r>
      <w:r>
        <w:rPr>
          <w:bCs/>
        </w:rPr>
        <w:t xml:space="preserve"> </w:t>
      </w:r>
    </w:p>
    <w:p w14:paraId="7DD9F9C2" w14:textId="77777777" w:rsidR="004E1AD9" w:rsidRDefault="009D0777" w:rsidP="004E1AD9">
      <w:pPr>
        <w:numPr>
          <w:ilvl w:val="2"/>
          <w:numId w:val="11"/>
        </w:numPr>
        <w:jc w:val="both"/>
        <w:rPr>
          <w:bCs/>
        </w:rPr>
      </w:pPr>
      <w:r w:rsidRPr="004E1AD9">
        <w:rPr>
          <w:bCs/>
        </w:rPr>
        <w:t xml:space="preserve">Ако има елементи, които не присъстват в граматиката, но са налични в </w:t>
      </w:r>
      <w:r w:rsidRPr="004E1AD9">
        <w:rPr>
          <w:bCs/>
          <w:lang w:val="en-US"/>
        </w:rPr>
        <w:t xml:space="preserve">XML </w:t>
      </w:r>
      <w:r w:rsidRPr="004E1AD9">
        <w:rPr>
          <w:bCs/>
        </w:rPr>
        <w:t>дървото, се премахват заедно с техните деца</w:t>
      </w:r>
    </w:p>
    <w:p w14:paraId="3FCB0113" w14:textId="231F2BA4" w:rsidR="009D0777" w:rsidRPr="004E1AD9" w:rsidRDefault="009D0777" w:rsidP="004E1AD9">
      <w:pPr>
        <w:numPr>
          <w:ilvl w:val="2"/>
          <w:numId w:val="11"/>
        </w:numPr>
        <w:jc w:val="both"/>
        <w:rPr>
          <w:bCs/>
        </w:rPr>
      </w:pPr>
      <w:r w:rsidRPr="004E1AD9">
        <w:rPr>
          <w:bCs/>
        </w:rPr>
        <w:lastRenderedPageBreak/>
        <w:t xml:space="preserve">Ако има елементи, които присъстват в граматиката, но не са налични в </w:t>
      </w:r>
      <w:r w:rsidRPr="004E1AD9">
        <w:rPr>
          <w:bCs/>
          <w:lang w:val="en-US"/>
        </w:rPr>
        <w:t xml:space="preserve">XML </w:t>
      </w:r>
      <w:r w:rsidRPr="004E1AD9">
        <w:rPr>
          <w:bCs/>
        </w:rPr>
        <w:t>дървото</w:t>
      </w:r>
      <w:r w:rsidR="00C14D26" w:rsidRPr="004E1AD9">
        <w:rPr>
          <w:bCs/>
        </w:rPr>
        <w:t>,</w:t>
      </w:r>
      <w:r w:rsidRPr="004E1AD9">
        <w:rPr>
          <w:bCs/>
        </w:rPr>
        <w:t xml:space="preserve"> се създава </w:t>
      </w:r>
      <w:r w:rsidRPr="004E1AD9">
        <w:rPr>
          <w:bCs/>
          <w:lang w:val="en-US"/>
        </w:rPr>
        <w:t xml:space="preserve">скелет </w:t>
      </w:r>
      <w:r w:rsidRPr="004E1AD9">
        <w:rPr>
          <w:bCs/>
        </w:rPr>
        <w:t>на подадената от потребителя грамат</w:t>
      </w:r>
      <w:r w:rsidR="008B5544" w:rsidRPr="004E1AD9">
        <w:rPr>
          <w:bCs/>
        </w:rPr>
        <w:t>и</w:t>
      </w:r>
      <w:r w:rsidRPr="004E1AD9">
        <w:rPr>
          <w:bCs/>
        </w:rPr>
        <w:t>ка</w:t>
      </w:r>
    </w:p>
    <w:p w14:paraId="69F50433" w14:textId="77777777" w:rsidR="009D0777" w:rsidRPr="0092559A" w:rsidRDefault="009D0777" w:rsidP="004E1AD9">
      <w:pPr>
        <w:numPr>
          <w:ilvl w:val="1"/>
          <w:numId w:val="20"/>
        </w:numPr>
        <w:jc w:val="both"/>
        <w:rPr>
          <w:bCs/>
        </w:rPr>
      </w:pPr>
      <w:r>
        <w:rPr>
          <w:bCs/>
        </w:rPr>
        <w:t xml:space="preserve">От финалното </w:t>
      </w:r>
      <w:r>
        <w:rPr>
          <w:bCs/>
          <w:lang w:val="en-US"/>
        </w:rPr>
        <w:t xml:space="preserve">XML </w:t>
      </w:r>
      <w:r>
        <w:rPr>
          <w:bCs/>
        </w:rPr>
        <w:t xml:space="preserve">дърво се генерира </w:t>
      </w:r>
      <w:r>
        <w:rPr>
          <w:bCs/>
          <w:lang w:val="en-US"/>
        </w:rPr>
        <w:t xml:space="preserve">XML </w:t>
      </w:r>
      <w:r>
        <w:rPr>
          <w:bCs/>
        </w:rPr>
        <w:t>файл</w:t>
      </w:r>
    </w:p>
    <w:p w14:paraId="77AF119C" w14:textId="02CCE167" w:rsidR="009D0777" w:rsidRPr="009D0777" w:rsidRDefault="00080769" w:rsidP="004E1AD9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>Изходно</w:t>
      </w:r>
      <w:r>
        <w:rPr>
          <w:bCs/>
        </w:rPr>
        <w:t xml:space="preserve"> съдържание/данни, които потребителя </w:t>
      </w:r>
      <w:r>
        <w:rPr>
          <w:bCs/>
        </w:rPr>
        <w:t>получава от</w:t>
      </w:r>
      <w:r>
        <w:rPr>
          <w:bCs/>
        </w:rPr>
        <w:t xml:space="preserve"> системата</w:t>
      </w:r>
      <w:r w:rsidR="009D0777">
        <w:rPr>
          <w:bCs/>
          <w:lang w:val="en-US"/>
        </w:rPr>
        <w:t>:</w:t>
      </w:r>
    </w:p>
    <w:p w14:paraId="41F4BB29" w14:textId="67D305E6" w:rsidR="00DF38A5" w:rsidRPr="00DC4ADB" w:rsidRDefault="009D0777" w:rsidP="004E1AD9">
      <w:pPr>
        <w:numPr>
          <w:ilvl w:val="1"/>
          <w:numId w:val="20"/>
        </w:numPr>
        <w:jc w:val="both"/>
        <w:rPr>
          <w:bCs/>
        </w:rPr>
      </w:pPr>
      <w:r>
        <w:rPr>
          <w:bCs/>
        </w:rPr>
        <w:t xml:space="preserve">Крайният </w:t>
      </w:r>
      <w:r>
        <w:rPr>
          <w:bCs/>
          <w:lang w:val="en-US"/>
        </w:rPr>
        <w:t xml:space="preserve">XML </w:t>
      </w:r>
      <w:r>
        <w:rPr>
          <w:bCs/>
        </w:rPr>
        <w:t xml:space="preserve">файл се подава на потребителя за корекции </w:t>
      </w:r>
      <w:r w:rsidR="00670076">
        <w:rPr>
          <w:bCs/>
        </w:rPr>
        <w:t>и/или</w:t>
      </w:r>
      <w:r>
        <w:rPr>
          <w:bCs/>
        </w:rPr>
        <w:t xml:space="preserve"> изтегляне</w:t>
      </w:r>
    </w:p>
    <w:p w14:paraId="64BCEBDC" w14:textId="77777777" w:rsidR="00911681" w:rsidRPr="00CA6B23" w:rsidRDefault="00911681" w:rsidP="000E1A7E">
      <w:pPr>
        <w:pStyle w:val="Heading2"/>
        <w:jc w:val="both"/>
        <w:rPr>
          <w:rFonts w:ascii="Calibri" w:hAnsi="Calibri"/>
          <w:lang w:val="en-US"/>
        </w:rPr>
      </w:pPr>
      <w:bookmarkStart w:id="3" w:name="_Toc92197077"/>
      <w:r>
        <w:rPr>
          <w:rFonts w:ascii="Calibri" w:hAnsi="Calibri"/>
        </w:rPr>
        <w:t>Структура на съдържанието</w:t>
      </w:r>
      <w:bookmarkEnd w:id="3"/>
    </w:p>
    <w:p w14:paraId="3EB13A34" w14:textId="77777777" w:rsidR="00911681" w:rsidRPr="00B43AFA" w:rsidRDefault="00B43AFA" w:rsidP="000E1A7E">
      <w:pPr>
        <w:ind w:firstLine="709"/>
        <w:jc w:val="both"/>
        <w:rPr>
          <w:bCs/>
        </w:rPr>
      </w:pPr>
      <w:r>
        <w:rPr>
          <w:bCs/>
        </w:rPr>
        <w:t xml:space="preserve">Структурата на изходния </w:t>
      </w:r>
      <w:r>
        <w:rPr>
          <w:bCs/>
          <w:lang w:val="en-US"/>
        </w:rPr>
        <w:t xml:space="preserve">XML </w:t>
      </w:r>
      <w:r>
        <w:rPr>
          <w:bCs/>
        </w:rPr>
        <w:t xml:space="preserve">и на </w:t>
      </w:r>
      <w:r>
        <w:rPr>
          <w:bCs/>
          <w:lang w:val="en-US"/>
        </w:rPr>
        <w:t>DTD</w:t>
      </w:r>
      <w:r>
        <w:rPr>
          <w:bCs/>
        </w:rPr>
        <w:t xml:space="preserve"> граматиката съответства на структурата на </w:t>
      </w:r>
      <w:r w:rsidRPr="00842220">
        <w:rPr>
          <w:bCs/>
          <w:i/>
          <w:iCs/>
          <w:lang w:val="en-US"/>
        </w:rPr>
        <w:t>Wikipedia</w:t>
      </w:r>
      <w:r>
        <w:rPr>
          <w:bCs/>
          <w:lang w:val="en-US"/>
        </w:rPr>
        <w:t xml:space="preserve"> </w:t>
      </w:r>
      <w:r>
        <w:rPr>
          <w:bCs/>
        </w:rPr>
        <w:t>статията. Имената на елементите съвпадат с заглавията в статията и следват тяхната йерархия.</w:t>
      </w:r>
    </w:p>
    <w:p w14:paraId="3012AA38" w14:textId="77777777" w:rsidR="00911681" w:rsidRPr="00CA6B23" w:rsidRDefault="00911681" w:rsidP="000E1A7E">
      <w:pPr>
        <w:pStyle w:val="Heading2"/>
        <w:jc w:val="both"/>
        <w:rPr>
          <w:rFonts w:ascii="Calibri" w:hAnsi="Calibri"/>
          <w:lang w:val="en-US"/>
        </w:rPr>
      </w:pPr>
      <w:bookmarkStart w:id="4" w:name="_Toc92197078"/>
      <w:r>
        <w:rPr>
          <w:rFonts w:ascii="Calibri" w:hAnsi="Calibri"/>
        </w:rPr>
        <w:t>Тип и представяне на съдържанието</w:t>
      </w:r>
      <w:bookmarkEnd w:id="4"/>
    </w:p>
    <w:p w14:paraId="5718EB34" w14:textId="5A314F74" w:rsidR="00911681" w:rsidRPr="00974344" w:rsidRDefault="00B43AFA" w:rsidP="000E1A7E">
      <w:pPr>
        <w:ind w:firstLine="709"/>
        <w:jc w:val="both"/>
        <w:rPr>
          <w:bCs/>
          <w:lang w:val="en-US"/>
        </w:rPr>
      </w:pPr>
      <w:r>
        <w:rPr>
          <w:bCs/>
        </w:rPr>
        <w:t xml:space="preserve">Проектът е предоставя среда за генериране и обработка на </w:t>
      </w:r>
      <w:r>
        <w:rPr>
          <w:bCs/>
          <w:lang w:val="en-US"/>
        </w:rPr>
        <w:t xml:space="preserve">XML </w:t>
      </w:r>
      <w:r>
        <w:rPr>
          <w:bCs/>
        </w:rPr>
        <w:t>съдържание</w:t>
      </w:r>
      <w:r w:rsidR="00DC4ADB">
        <w:rPr>
          <w:bCs/>
        </w:rPr>
        <w:t xml:space="preserve"> както и неговото изтегляне във файл</w:t>
      </w:r>
      <w:r>
        <w:rPr>
          <w:bCs/>
        </w:rPr>
        <w:t xml:space="preserve">. </w:t>
      </w:r>
      <w:r w:rsidR="00DC4ADB">
        <w:rPr>
          <w:bCs/>
        </w:rPr>
        <w:t>С</w:t>
      </w:r>
      <w:r>
        <w:rPr>
          <w:bCs/>
        </w:rPr>
        <w:t xml:space="preserve">ъдържание е в </w:t>
      </w:r>
      <w:r>
        <w:rPr>
          <w:bCs/>
          <w:lang w:val="en-US"/>
        </w:rPr>
        <w:t xml:space="preserve">UTF-8 </w:t>
      </w:r>
      <w:r>
        <w:rPr>
          <w:bCs/>
        </w:rPr>
        <w:t>кодиране</w:t>
      </w:r>
      <w:r w:rsidR="00DC4ADB">
        <w:rPr>
          <w:bCs/>
        </w:rPr>
        <w:t xml:space="preserve"> и използва </w:t>
      </w:r>
      <w:r w:rsidR="00DC4ADB">
        <w:rPr>
          <w:bCs/>
          <w:lang w:val="en-US"/>
        </w:rPr>
        <w:t>XML</w:t>
      </w:r>
      <w:r w:rsidR="00DC4ADB">
        <w:rPr>
          <w:bCs/>
        </w:rPr>
        <w:t xml:space="preserve"> версия 1.0</w:t>
      </w:r>
      <w:r>
        <w:rPr>
          <w:bCs/>
        </w:rPr>
        <w:t>.</w:t>
      </w:r>
      <w:r w:rsidR="00974344">
        <w:rPr>
          <w:bCs/>
          <w:lang w:val="en-US"/>
        </w:rPr>
        <w:t xml:space="preserve"> </w:t>
      </w:r>
      <w:r w:rsidR="00974344">
        <w:rPr>
          <w:bCs/>
        </w:rPr>
        <w:t xml:space="preserve">За униформеност и леснота имената на елементите и атрибутите са изписани с главни букви, тоест няма значение как са изписани в </w:t>
      </w:r>
      <w:r w:rsidR="00974344">
        <w:rPr>
          <w:bCs/>
          <w:lang w:val="en-US"/>
        </w:rPr>
        <w:t>DTD</w:t>
      </w:r>
      <w:r w:rsidR="00974344">
        <w:rPr>
          <w:bCs/>
        </w:rPr>
        <w:t xml:space="preserve"> граматиката, важно е единствно да съвпадат с имената на съдържанието от статията.</w:t>
      </w:r>
    </w:p>
    <w:p w14:paraId="720400F4" w14:textId="77777777" w:rsidR="00B43AFA" w:rsidRDefault="00911681" w:rsidP="000E1A7E">
      <w:pPr>
        <w:pStyle w:val="Heading1"/>
        <w:jc w:val="both"/>
        <w:rPr>
          <w:rFonts w:ascii="Calibri" w:hAnsi="Calibri"/>
        </w:rPr>
      </w:pPr>
      <w:bookmarkStart w:id="5" w:name="_Toc92197079"/>
      <w:r>
        <w:rPr>
          <w:rFonts w:ascii="Calibri" w:hAnsi="Calibri"/>
        </w:rPr>
        <w:t>Дизайн</w:t>
      </w:r>
      <w:bookmarkEnd w:id="5"/>
    </w:p>
    <w:p w14:paraId="1EA59365" w14:textId="77777777" w:rsidR="00B43AFA" w:rsidRDefault="00B43AFA" w:rsidP="000E1A7E">
      <w:pPr>
        <w:numPr>
          <w:ilvl w:val="0"/>
          <w:numId w:val="12"/>
        </w:numPr>
        <w:jc w:val="both"/>
      </w:pPr>
      <w:r w:rsidRPr="00B43AFA">
        <w:t>Модул за четене/писане на файлове</w:t>
      </w:r>
    </w:p>
    <w:p w14:paraId="51143BD1" w14:textId="50EE506D" w:rsidR="00B43AFA" w:rsidRDefault="008B1990" w:rsidP="000E1A7E">
      <w:pPr>
        <w:numPr>
          <w:ilvl w:val="1"/>
          <w:numId w:val="12"/>
        </w:numPr>
        <w:jc w:val="both"/>
      </w:pPr>
      <w:r w:rsidRPr="00E527A4">
        <w:rPr>
          <w:i/>
          <w:lang w:val="en-US"/>
        </w:rPr>
        <w:t>FileManager</w:t>
      </w:r>
      <w:r>
        <w:rPr>
          <w:lang w:val="en-US"/>
        </w:rPr>
        <w:t xml:space="preserve"> </w:t>
      </w:r>
      <w:r w:rsidR="00974344">
        <w:rPr>
          <w:lang w:val="en-US"/>
        </w:rPr>
        <w:t xml:space="preserve">– </w:t>
      </w:r>
      <w:r>
        <w:t xml:space="preserve">предоставя интерфейс за четене и писане </w:t>
      </w:r>
      <w:r w:rsidR="00974344">
        <w:t>във</w:t>
      </w:r>
      <w:r>
        <w:t xml:space="preserve"> файл както синхронн</w:t>
      </w:r>
      <w:r w:rsidR="00974344">
        <w:t xml:space="preserve">о, </w:t>
      </w:r>
      <w:r>
        <w:t xml:space="preserve">така и </w:t>
      </w:r>
      <w:r w:rsidR="00974344">
        <w:t>а</w:t>
      </w:r>
      <w:r>
        <w:t>синхронно.</w:t>
      </w:r>
    </w:p>
    <w:p w14:paraId="1047AEA0" w14:textId="77777777" w:rsidR="008B1990" w:rsidRDefault="008B1990" w:rsidP="000E1A7E">
      <w:pPr>
        <w:numPr>
          <w:ilvl w:val="0"/>
          <w:numId w:val="12"/>
        </w:numPr>
        <w:jc w:val="both"/>
      </w:pPr>
      <w:r w:rsidRPr="008B1990">
        <w:t xml:space="preserve">Модул за взимане на информация от </w:t>
      </w:r>
      <w:r w:rsidRPr="00842220">
        <w:rPr>
          <w:i/>
          <w:iCs/>
        </w:rPr>
        <w:t>Wikipedia</w:t>
      </w:r>
    </w:p>
    <w:p w14:paraId="2902E09B" w14:textId="5B5FFC6C" w:rsidR="00D44234" w:rsidRDefault="008B1990" w:rsidP="000E1A7E">
      <w:pPr>
        <w:numPr>
          <w:ilvl w:val="1"/>
          <w:numId w:val="12"/>
        </w:numPr>
        <w:jc w:val="both"/>
        <w:rPr>
          <w:rStyle w:val="pl-token"/>
        </w:rPr>
      </w:pPr>
      <w:r w:rsidRPr="00E527A4">
        <w:rPr>
          <w:i/>
        </w:rPr>
        <w:t>WikiScrapper</w:t>
      </w:r>
      <w:r>
        <w:t xml:space="preserve"> </w:t>
      </w:r>
      <w:r w:rsidR="00BC6821">
        <w:rPr>
          <w:lang w:val="en-US"/>
        </w:rPr>
        <w:t xml:space="preserve">– </w:t>
      </w:r>
      <w:r>
        <w:t>предоставя интерфейс</w:t>
      </w:r>
      <w:r w:rsidR="00D44234">
        <w:t xml:space="preserve"> </w:t>
      </w:r>
      <w:r w:rsidR="00D44234" w:rsidRPr="00D44234">
        <w:rPr>
          <w:rStyle w:val="pl-token"/>
          <w:i/>
        </w:rPr>
        <w:t>GetContent</w:t>
      </w:r>
      <w:r>
        <w:t xml:space="preserve"> за получаване на съдържанието на </w:t>
      </w:r>
      <w:r w:rsidRPr="00842220">
        <w:rPr>
          <w:i/>
          <w:iCs/>
          <w:lang w:val="en-US"/>
        </w:rPr>
        <w:t>Wikipedia</w:t>
      </w:r>
      <w:r>
        <w:rPr>
          <w:lang w:val="en-US"/>
        </w:rPr>
        <w:t xml:space="preserve"> </w:t>
      </w:r>
      <w:r>
        <w:t xml:space="preserve">статия по даден </w:t>
      </w:r>
      <w:r>
        <w:rPr>
          <w:lang w:val="en-US"/>
        </w:rPr>
        <w:t>URL адрес</w:t>
      </w:r>
      <w:r>
        <w:t>. Съдържанието се запазва в речник, чийто ключ е заглавието на параграфа, а стойността e кортеж от дълбочината в йерархията и съдържанието на параграфа.</w:t>
      </w:r>
      <w:r w:rsidR="00D44234">
        <w:t xml:space="preserve"> Интерфейсът</w:t>
      </w:r>
      <w:r w:rsidR="00D44234">
        <w:rPr>
          <w:lang w:val="en-US"/>
        </w:rPr>
        <w:t xml:space="preserve"> </w:t>
      </w:r>
      <w:r w:rsidR="00D44234" w:rsidRPr="00D44234">
        <w:rPr>
          <w:rStyle w:val="pl-token"/>
          <w:i/>
        </w:rPr>
        <w:t>GetXml</w:t>
      </w:r>
      <w:r w:rsidR="00D44234">
        <w:rPr>
          <w:rStyle w:val="pl-token"/>
          <w:i/>
        </w:rPr>
        <w:t xml:space="preserve"> </w:t>
      </w:r>
      <w:r w:rsidR="00D44234">
        <w:rPr>
          <w:rStyle w:val="pl-token"/>
        </w:rPr>
        <w:t xml:space="preserve">позволява съдържанието да се форматира като </w:t>
      </w:r>
      <w:r w:rsidR="00D44234">
        <w:rPr>
          <w:rStyle w:val="pl-token"/>
          <w:lang w:val="en-US"/>
        </w:rPr>
        <w:t>XML DOM</w:t>
      </w:r>
      <w:r w:rsidR="00D44234">
        <w:rPr>
          <w:rStyle w:val="pl-token"/>
        </w:rPr>
        <w:t xml:space="preserve"> дърво.</w:t>
      </w:r>
    </w:p>
    <w:p w14:paraId="6E6F61CA" w14:textId="77777777" w:rsidR="008B1990" w:rsidRDefault="00D44234" w:rsidP="000E1A7E">
      <w:pPr>
        <w:numPr>
          <w:ilvl w:val="0"/>
          <w:numId w:val="12"/>
        </w:numPr>
        <w:jc w:val="both"/>
        <w:rPr>
          <w:rStyle w:val="pl-token"/>
        </w:rPr>
      </w:pPr>
      <w:r>
        <w:rPr>
          <w:rStyle w:val="pl-token"/>
        </w:rPr>
        <w:t xml:space="preserve"> </w:t>
      </w:r>
      <w:r w:rsidRPr="00D44234">
        <w:rPr>
          <w:rStyle w:val="pl-token"/>
        </w:rPr>
        <w:t>Модул за генериране на валиден XML по DTD</w:t>
      </w:r>
    </w:p>
    <w:p w14:paraId="42076729" w14:textId="56292758" w:rsidR="00847220" w:rsidRDefault="00E527A4" w:rsidP="000E1A7E">
      <w:pPr>
        <w:numPr>
          <w:ilvl w:val="1"/>
          <w:numId w:val="12"/>
        </w:numPr>
        <w:jc w:val="both"/>
        <w:rPr>
          <w:rStyle w:val="pl-token"/>
        </w:rPr>
      </w:pPr>
      <w:r w:rsidRPr="00E527A4">
        <w:rPr>
          <w:i/>
        </w:rPr>
        <w:t>XMLGenerato</w:t>
      </w:r>
      <w:r w:rsidR="00C15FFC">
        <w:rPr>
          <w:i/>
          <w:lang w:val="en-US"/>
        </w:rPr>
        <w:t xml:space="preserve">r – </w:t>
      </w:r>
      <w:r>
        <w:t xml:space="preserve">приема подадената от потребителя </w:t>
      </w:r>
      <w:r>
        <w:rPr>
          <w:lang w:val="en-US"/>
        </w:rPr>
        <w:t xml:space="preserve">DTD </w:t>
      </w:r>
      <w:r>
        <w:t xml:space="preserve">граматика. </w:t>
      </w:r>
      <w:r w:rsidR="00C54DCC">
        <w:t xml:space="preserve">Интерфейсът </w:t>
      </w:r>
      <w:r w:rsidRPr="00E527A4">
        <w:rPr>
          <w:i/>
        </w:rPr>
        <w:t>GetXMLFromWikiTextAsync</w:t>
      </w:r>
      <w:r>
        <w:rPr>
          <w:i/>
        </w:rPr>
        <w:t xml:space="preserve"> </w:t>
      </w:r>
      <w:r>
        <w:t xml:space="preserve">приема </w:t>
      </w:r>
      <w:r>
        <w:rPr>
          <w:lang w:val="en-US"/>
        </w:rPr>
        <w:t xml:space="preserve">URL </w:t>
      </w:r>
      <w:r>
        <w:t xml:space="preserve">адреса на </w:t>
      </w:r>
      <w:r w:rsidRPr="00842220">
        <w:rPr>
          <w:i/>
          <w:iCs/>
        </w:rPr>
        <w:t>Wikipedia</w:t>
      </w:r>
      <w:r>
        <w:t xml:space="preserve"> статията и създава базово </w:t>
      </w:r>
      <w:r>
        <w:rPr>
          <w:rStyle w:val="pl-token"/>
          <w:lang w:val="en-US"/>
        </w:rPr>
        <w:t>XML DOM</w:t>
      </w:r>
      <w:r>
        <w:rPr>
          <w:rStyle w:val="pl-token"/>
        </w:rPr>
        <w:t xml:space="preserve"> дърво. Това дърво се валидира и редактира спрямо подадената граматика. В случай на несъответствия в настоящ</w:t>
      </w:r>
      <w:r w:rsidR="00C15FFC">
        <w:rPr>
          <w:rStyle w:val="pl-token"/>
        </w:rPr>
        <w:t>о</w:t>
      </w:r>
      <w:r>
        <w:rPr>
          <w:rStyle w:val="pl-token"/>
        </w:rPr>
        <w:t>то дърво се генерира</w:t>
      </w:r>
      <w:r w:rsidR="002022CB">
        <w:rPr>
          <w:rStyle w:val="pl-token"/>
        </w:rPr>
        <w:t xml:space="preserve"> </w:t>
      </w:r>
      <w:r w:rsidR="002022CB">
        <w:rPr>
          <w:rStyle w:val="pl-token"/>
          <w:lang w:val="en-US"/>
        </w:rPr>
        <w:t>XML</w:t>
      </w:r>
      <w:r>
        <w:rPr>
          <w:rStyle w:val="pl-token"/>
        </w:rPr>
        <w:t xml:space="preserve"> </w:t>
      </w:r>
      <w:r w:rsidR="002022CB">
        <w:rPr>
          <w:rStyle w:val="pl-token"/>
        </w:rPr>
        <w:t>скелет</w:t>
      </w:r>
      <w:r>
        <w:rPr>
          <w:rStyle w:val="pl-token"/>
        </w:rPr>
        <w:t xml:space="preserve"> по </w:t>
      </w:r>
      <w:r>
        <w:rPr>
          <w:rStyle w:val="pl-token"/>
          <w:lang w:val="en-US"/>
        </w:rPr>
        <w:t xml:space="preserve">DTD </w:t>
      </w:r>
      <w:r>
        <w:rPr>
          <w:rStyle w:val="pl-token"/>
        </w:rPr>
        <w:t>граматиката.</w:t>
      </w:r>
    </w:p>
    <w:p w14:paraId="310D7593" w14:textId="77777777" w:rsidR="00DA1619" w:rsidRDefault="00DA1619" w:rsidP="000E1A7E">
      <w:pPr>
        <w:numPr>
          <w:ilvl w:val="0"/>
          <w:numId w:val="12"/>
        </w:numPr>
        <w:jc w:val="both"/>
      </w:pPr>
      <w:r>
        <w:t xml:space="preserve">Модул за четене на </w:t>
      </w:r>
      <w:r>
        <w:rPr>
          <w:lang w:val="en-US"/>
        </w:rPr>
        <w:t xml:space="preserve">DTD </w:t>
      </w:r>
      <w:r>
        <w:t>граматика</w:t>
      </w:r>
    </w:p>
    <w:p w14:paraId="6C644E88" w14:textId="2DC055D5" w:rsidR="00CA4AFD" w:rsidRPr="00CA4AFD" w:rsidRDefault="00DA1619" w:rsidP="000E1A7E">
      <w:pPr>
        <w:numPr>
          <w:ilvl w:val="1"/>
          <w:numId w:val="12"/>
        </w:numPr>
        <w:jc w:val="both"/>
        <w:rPr>
          <w:i/>
        </w:rPr>
      </w:pPr>
      <w:r w:rsidRPr="00DA1619">
        <w:rPr>
          <w:i/>
        </w:rPr>
        <w:lastRenderedPageBreak/>
        <w:t>DTDFileReader</w:t>
      </w:r>
      <w:r>
        <w:rPr>
          <w:i/>
        </w:rPr>
        <w:t xml:space="preserve"> </w:t>
      </w:r>
      <w:r w:rsidR="00C54DCC">
        <w:rPr>
          <w:i/>
          <w:lang w:val="en-US"/>
        </w:rPr>
        <w:t xml:space="preserve">– </w:t>
      </w:r>
      <w:r>
        <w:t xml:space="preserve">приема подадената от потребителя </w:t>
      </w:r>
      <w:r>
        <w:rPr>
          <w:lang w:val="en-US"/>
        </w:rPr>
        <w:t xml:space="preserve">DTD </w:t>
      </w:r>
      <w:r>
        <w:t xml:space="preserve">граматика и създава списъци от обекти </w:t>
      </w:r>
      <w:r w:rsidR="00CA4AFD">
        <w:t>описващи</w:t>
      </w:r>
      <w:r>
        <w:t xml:space="preserve"> елементите и атрибутите в граматиката със съответните им свойства.</w:t>
      </w:r>
    </w:p>
    <w:p w14:paraId="5F25B835" w14:textId="77777777" w:rsidR="00CA4AFD" w:rsidRDefault="00CA4AFD" w:rsidP="000E1A7E">
      <w:pPr>
        <w:numPr>
          <w:ilvl w:val="0"/>
          <w:numId w:val="12"/>
        </w:numPr>
        <w:jc w:val="both"/>
      </w:pPr>
      <w:r w:rsidRPr="00CA4AFD">
        <w:t>Модул за валидация на XML по DTD</w:t>
      </w:r>
    </w:p>
    <w:p w14:paraId="4518AC62" w14:textId="4106293B" w:rsidR="00CA4AFD" w:rsidRPr="00481FA7" w:rsidRDefault="00CA4AFD" w:rsidP="000E1A7E">
      <w:pPr>
        <w:numPr>
          <w:ilvl w:val="1"/>
          <w:numId w:val="12"/>
        </w:numPr>
        <w:jc w:val="both"/>
        <w:rPr>
          <w:rStyle w:val="pl-token"/>
          <w:i/>
        </w:rPr>
      </w:pPr>
      <w:r w:rsidRPr="00481FA7">
        <w:rPr>
          <w:rStyle w:val="pl-token"/>
          <w:i/>
        </w:rPr>
        <w:t>XMLValidator</w:t>
      </w:r>
      <w:r w:rsidR="00C54DCC">
        <w:rPr>
          <w:rStyle w:val="pl-token"/>
          <w:i/>
          <w:lang w:val="en-US"/>
        </w:rPr>
        <w:t xml:space="preserve"> –</w:t>
      </w:r>
      <w:r w:rsidR="00481FA7">
        <w:rPr>
          <w:rStyle w:val="pl-token"/>
          <w:i/>
          <w:lang w:val="en-US"/>
        </w:rPr>
        <w:t xml:space="preserve"> </w:t>
      </w:r>
      <w:r w:rsidR="00481FA7">
        <w:rPr>
          <w:rStyle w:val="pl-token"/>
        </w:rPr>
        <w:t xml:space="preserve">използва методите на библиотеката </w:t>
      </w:r>
      <w:r w:rsidR="00481FA7">
        <w:rPr>
          <w:rStyle w:val="pl-token"/>
          <w:lang w:val="en-US"/>
        </w:rPr>
        <w:t xml:space="preserve">System.Xml, за да валидира </w:t>
      </w:r>
      <w:r w:rsidR="00481FA7">
        <w:rPr>
          <w:rStyle w:val="pl-token"/>
        </w:rPr>
        <w:t xml:space="preserve">крайния </w:t>
      </w:r>
      <w:r w:rsidR="00481FA7">
        <w:rPr>
          <w:rStyle w:val="pl-token"/>
          <w:lang w:val="en-US"/>
        </w:rPr>
        <w:t xml:space="preserve">XML </w:t>
      </w:r>
      <w:r w:rsidR="00481FA7">
        <w:rPr>
          <w:rStyle w:val="pl-token"/>
        </w:rPr>
        <w:t>документ.</w:t>
      </w:r>
    </w:p>
    <w:p w14:paraId="5E9A115A" w14:textId="77777777" w:rsidR="00481FA7" w:rsidRDefault="00481FA7" w:rsidP="000E1A7E">
      <w:pPr>
        <w:numPr>
          <w:ilvl w:val="0"/>
          <w:numId w:val="12"/>
        </w:numPr>
        <w:jc w:val="both"/>
      </w:pPr>
      <w:r w:rsidRPr="00481FA7">
        <w:t>Модул за потребителския интерфейс</w:t>
      </w:r>
    </w:p>
    <w:p w14:paraId="57989D29" w14:textId="24723B95" w:rsidR="00481FA7" w:rsidRDefault="00481FA7" w:rsidP="000E1A7E">
      <w:pPr>
        <w:numPr>
          <w:ilvl w:val="1"/>
          <w:numId w:val="12"/>
        </w:numPr>
        <w:jc w:val="both"/>
      </w:pPr>
      <w:r>
        <w:t xml:space="preserve">Използва се библиотеката </w:t>
      </w:r>
      <w:r w:rsidRPr="00B54846">
        <w:rPr>
          <w:i/>
          <w:iCs/>
          <w:lang w:val="en-US"/>
        </w:rPr>
        <w:t>CodeMirror</w:t>
      </w:r>
      <w:r>
        <w:rPr>
          <w:lang w:val="en-US"/>
        </w:rPr>
        <w:t xml:space="preserve"> </w:t>
      </w:r>
      <w:r>
        <w:t xml:space="preserve">за предоставяне на текстови </w:t>
      </w:r>
      <w:r w:rsidR="006060AD">
        <w:t>блокове</w:t>
      </w:r>
      <w:r>
        <w:t xml:space="preserve"> за въвеждане и редакция на текстово съдържание</w:t>
      </w:r>
      <w:r w:rsidR="00C54DCC">
        <w:rPr>
          <w:lang w:val="en-US"/>
        </w:rPr>
        <w:t xml:space="preserve">. </w:t>
      </w:r>
      <w:r w:rsidR="00C54DCC">
        <w:t>Ляв</w:t>
      </w:r>
      <w:r w:rsidR="006060AD">
        <w:t>ият</w:t>
      </w:r>
      <w:r w:rsidR="00C54DCC">
        <w:t xml:space="preserve"> текстов </w:t>
      </w:r>
      <w:r w:rsidR="006060AD">
        <w:t>блок</w:t>
      </w:r>
      <w:r w:rsidR="00C54DCC">
        <w:t xml:space="preserve"> е за входната </w:t>
      </w:r>
      <w:r w:rsidR="00C54DCC">
        <w:rPr>
          <w:lang w:val="en-US"/>
        </w:rPr>
        <w:t xml:space="preserve">DTD </w:t>
      </w:r>
      <w:r w:rsidR="00C54DCC">
        <w:t xml:space="preserve">граматика, </w:t>
      </w:r>
      <w:r w:rsidR="00284910">
        <w:t xml:space="preserve">а </w:t>
      </w:r>
      <w:r w:rsidR="00C54DCC">
        <w:t>д</w:t>
      </w:r>
      <w:r w:rsidR="00284910">
        <w:t>е</w:t>
      </w:r>
      <w:r w:rsidR="00C54DCC">
        <w:t>сн</w:t>
      </w:r>
      <w:r w:rsidR="006060AD">
        <w:t>ият</w:t>
      </w:r>
      <w:r w:rsidR="00C54DCC">
        <w:t xml:space="preserve"> – за изходния </w:t>
      </w:r>
      <w:r w:rsidR="00C54DCC">
        <w:rPr>
          <w:lang w:val="en-US"/>
        </w:rPr>
        <w:t xml:space="preserve">XML </w:t>
      </w:r>
      <w:r w:rsidR="00C54DCC">
        <w:t xml:space="preserve">файл. При въвеждане във </w:t>
      </w:r>
      <w:r w:rsidR="006060AD">
        <w:t>всеки</w:t>
      </w:r>
      <w:r w:rsidR="00C54DCC">
        <w:t xml:space="preserve"> от </w:t>
      </w:r>
      <w:r w:rsidR="006060AD">
        <w:t>блоковете</w:t>
      </w:r>
      <w:r>
        <w:t xml:space="preserve"> </w:t>
      </w:r>
      <w:r w:rsidR="00C54DCC">
        <w:t>се изпълнява събитие</w:t>
      </w:r>
      <w:r>
        <w:rPr>
          <w:lang w:val="en-US"/>
        </w:rPr>
        <w:t xml:space="preserve"> </w:t>
      </w:r>
      <w:r>
        <w:t>за валидиране на промени</w:t>
      </w:r>
      <w:r w:rsidR="00C54DCC">
        <w:t xml:space="preserve">те като се извиква съответния валидатор от </w:t>
      </w:r>
      <w:r w:rsidR="00C54DCC">
        <w:rPr>
          <w:lang w:val="en-US"/>
        </w:rPr>
        <w:t>backend-</w:t>
      </w:r>
      <w:r w:rsidR="00C54DCC">
        <w:t>а</w:t>
      </w:r>
      <w:r>
        <w:t>.</w:t>
      </w:r>
    </w:p>
    <w:p w14:paraId="158B0E7E" w14:textId="349E7FF1" w:rsidR="006060AD" w:rsidRDefault="006060AD" w:rsidP="006060AD">
      <w:pPr>
        <w:numPr>
          <w:ilvl w:val="1"/>
          <w:numId w:val="12"/>
        </w:numPr>
        <w:jc w:val="both"/>
      </w:pPr>
      <w:r>
        <w:t xml:space="preserve">Между двата текстови блока има поле за въвеждане на </w:t>
      </w:r>
      <w:r>
        <w:rPr>
          <w:lang w:val="en-US"/>
        </w:rPr>
        <w:t>URL</w:t>
      </w:r>
      <w:r>
        <w:t xml:space="preserve"> адреса на </w:t>
      </w:r>
      <w:r w:rsidRPr="00842220">
        <w:rPr>
          <w:i/>
          <w:iCs/>
          <w:lang w:val="en-US"/>
        </w:rPr>
        <w:t>Wikipedia</w:t>
      </w:r>
      <w:r>
        <w:rPr>
          <w:lang w:val="en-US"/>
        </w:rPr>
        <w:t xml:space="preserve"> </w:t>
      </w:r>
      <w:r>
        <w:t>статията, както и бутони за генериране и изтегляне.</w:t>
      </w:r>
    </w:p>
    <w:p w14:paraId="14D20437" w14:textId="77777777" w:rsidR="00481FA7" w:rsidRDefault="00481FA7" w:rsidP="000E1A7E">
      <w:pPr>
        <w:numPr>
          <w:ilvl w:val="0"/>
          <w:numId w:val="12"/>
        </w:numPr>
        <w:jc w:val="both"/>
      </w:pPr>
      <w:r>
        <w:t>Други</w:t>
      </w:r>
    </w:p>
    <w:p w14:paraId="57F86F0C" w14:textId="466C6FFD" w:rsidR="00481FA7" w:rsidRPr="00481FA7" w:rsidRDefault="00481FA7" w:rsidP="000E1A7E">
      <w:pPr>
        <w:numPr>
          <w:ilvl w:val="1"/>
          <w:numId w:val="12"/>
        </w:numPr>
        <w:jc w:val="both"/>
        <w:rPr>
          <w:rStyle w:val="pl-token"/>
          <w:i/>
        </w:rPr>
      </w:pPr>
      <w:r w:rsidRPr="00481FA7">
        <w:rPr>
          <w:i/>
          <w:lang w:val="en-US"/>
        </w:rPr>
        <w:t>DTD</w:t>
      </w:r>
      <w:r w:rsidR="00B54846">
        <w:rPr>
          <w:i/>
          <w:lang w:val="en-US"/>
        </w:rPr>
        <w:t xml:space="preserve">Validator </w:t>
      </w:r>
      <w:r w:rsidR="00B54846">
        <w:t>–</w:t>
      </w:r>
      <w:r>
        <w:t xml:space="preserve"> </w:t>
      </w:r>
      <w:r>
        <w:rPr>
          <w:rStyle w:val="pl-token"/>
        </w:rPr>
        <w:t xml:space="preserve">използва методите на библиотеката </w:t>
      </w:r>
      <w:r>
        <w:rPr>
          <w:rStyle w:val="pl-token"/>
          <w:lang w:val="en-US"/>
        </w:rPr>
        <w:t xml:space="preserve">System.Xml, за да валидира </w:t>
      </w:r>
      <w:r>
        <w:rPr>
          <w:rStyle w:val="pl-token"/>
        </w:rPr>
        <w:t xml:space="preserve">формалността на </w:t>
      </w:r>
      <w:r>
        <w:rPr>
          <w:rStyle w:val="pl-token"/>
          <w:lang w:val="en-US"/>
        </w:rPr>
        <w:t xml:space="preserve">DTD </w:t>
      </w:r>
      <w:r>
        <w:rPr>
          <w:rStyle w:val="pl-token"/>
        </w:rPr>
        <w:t>граматиката.</w:t>
      </w:r>
    </w:p>
    <w:p w14:paraId="70C8FA9F" w14:textId="356E66D3" w:rsidR="00481FA7" w:rsidRPr="00481FA7" w:rsidRDefault="00481FA7" w:rsidP="000E1A7E">
      <w:pPr>
        <w:numPr>
          <w:ilvl w:val="1"/>
          <w:numId w:val="12"/>
        </w:numPr>
        <w:jc w:val="both"/>
        <w:rPr>
          <w:i/>
        </w:rPr>
      </w:pPr>
      <w:r>
        <w:rPr>
          <w:i/>
          <w:lang w:val="en-US"/>
        </w:rPr>
        <w:t xml:space="preserve">Element </w:t>
      </w:r>
      <w:r w:rsidR="00B54846">
        <w:rPr>
          <w:lang w:val="en-US"/>
        </w:rPr>
        <w:t>–</w:t>
      </w:r>
      <w:r>
        <w:rPr>
          <w:lang w:val="en-US"/>
        </w:rPr>
        <w:t xml:space="preserve"> </w:t>
      </w:r>
      <w:r>
        <w:t>клас описващ името и съдържанието на елемента</w:t>
      </w:r>
      <w:r w:rsidR="006060AD">
        <w:rPr>
          <w:lang w:val="en-US"/>
        </w:rPr>
        <w:t xml:space="preserve">, </w:t>
      </w:r>
      <w:r w:rsidR="006060AD">
        <w:t>н</w:t>
      </w:r>
      <w:r>
        <w:t>еговите деца и честота на техните срещания.</w:t>
      </w:r>
    </w:p>
    <w:p w14:paraId="694388BD" w14:textId="3F9F1FA3" w:rsidR="00481FA7" w:rsidRPr="00F96BC2" w:rsidRDefault="00F96BC2" w:rsidP="000E1A7E">
      <w:pPr>
        <w:numPr>
          <w:ilvl w:val="1"/>
          <w:numId w:val="12"/>
        </w:numPr>
        <w:jc w:val="both"/>
        <w:rPr>
          <w:i/>
        </w:rPr>
      </w:pPr>
      <w:r>
        <w:rPr>
          <w:i/>
          <w:lang w:val="en-US"/>
        </w:rPr>
        <w:t xml:space="preserve">Attribute – </w:t>
      </w:r>
      <w:r>
        <w:t>клас описващ името на атрибута, вида на стойността, списъкът от възможни стойности и т</w:t>
      </w:r>
      <w:r w:rsidR="006060AD">
        <w:rPr>
          <w:lang w:val="en-US"/>
        </w:rPr>
        <w:t>.</w:t>
      </w:r>
      <w:r>
        <w:t>н.</w:t>
      </w:r>
    </w:p>
    <w:p w14:paraId="5EE1B8EA" w14:textId="06F3CD3B" w:rsidR="00F96BC2" w:rsidRPr="00FE34BE" w:rsidRDefault="00F96BC2" w:rsidP="000E1A7E">
      <w:pPr>
        <w:numPr>
          <w:ilvl w:val="1"/>
          <w:numId w:val="12"/>
        </w:numPr>
        <w:jc w:val="both"/>
        <w:rPr>
          <w:i/>
        </w:rPr>
      </w:pPr>
      <w:r>
        <w:rPr>
          <w:i/>
          <w:lang w:val="en-US"/>
        </w:rPr>
        <w:t xml:space="preserve">Logger </w:t>
      </w:r>
      <w:r w:rsidR="00FE34BE">
        <w:rPr>
          <w:i/>
          <w:lang w:val="en-US"/>
        </w:rPr>
        <w:t xml:space="preserve">– </w:t>
      </w:r>
      <w:r w:rsidR="00FE34BE">
        <w:t>предоставя интерфейс за записване на системни съобщен</w:t>
      </w:r>
      <w:r w:rsidR="001F5957">
        <w:t>и</w:t>
      </w:r>
      <w:r w:rsidR="00FE34BE">
        <w:t>я.</w:t>
      </w:r>
    </w:p>
    <w:p w14:paraId="147FC553" w14:textId="1A0A4E6E" w:rsidR="00FE34BE" w:rsidRPr="00481FA7" w:rsidRDefault="00FE34BE" w:rsidP="000E1A7E">
      <w:pPr>
        <w:numPr>
          <w:ilvl w:val="1"/>
          <w:numId w:val="12"/>
        </w:numPr>
        <w:jc w:val="both"/>
        <w:rPr>
          <w:i/>
        </w:rPr>
      </w:pPr>
      <w:r w:rsidRPr="00FE34BE">
        <w:rPr>
          <w:i/>
        </w:rPr>
        <w:t>TypesConverter</w:t>
      </w:r>
      <w:r>
        <w:rPr>
          <w:i/>
        </w:rPr>
        <w:t xml:space="preserve"> – </w:t>
      </w:r>
      <w:r>
        <w:t>предоставя конвертиране межд</w:t>
      </w:r>
      <w:r w:rsidR="00C15FFC">
        <w:t>у</w:t>
      </w:r>
      <w:r>
        <w:t xml:space="preserve"> низове, байто</w:t>
      </w:r>
      <w:r w:rsidR="00CA2C48">
        <w:t>в</w:t>
      </w:r>
      <w:r>
        <w:t xml:space="preserve">е, потоци и </w:t>
      </w:r>
      <w:r w:rsidR="00C15FFC">
        <w:rPr>
          <w:lang w:val="en-US"/>
        </w:rPr>
        <w:t>DOM</w:t>
      </w:r>
      <w:r w:rsidR="00C15FFC">
        <w:t xml:space="preserve"> дървета</w:t>
      </w:r>
      <w:r>
        <w:rPr>
          <w:lang w:val="en-US"/>
        </w:rPr>
        <w:t>.</w:t>
      </w:r>
    </w:p>
    <w:p w14:paraId="590BC201" w14:textId="3ABF3E71" w:rsidR="00285922" w:rsidRDefault="009500FA" w:rsidP="00285922">
      <w:pPr>
        <w:pStyle w:val="Heading1"/>
        <w:jc w:val="both"/>
        <w:rPr>
          <w:rFonts w:ascii="Calibri" w:hAnsi="Calibri"/>
        </w:rPr>
      </w:pPr>
      <w:bookmarkStart w:id="6" w:name="_Toc92197080"/>
      <w:r>
        <w:rPr>
          <w:rFonts w:ascii="Calibri" w:hAnsi="Calibri"/>
        </w:rPr>
        <w:t>Тестване</w:t>
      </w:r>
      <w:bookmarkEnd w:id="6"/>
    </w:p>
    <w:p w14:paraId="60D6C5B5" w14:textId="77777777" w:rsidR="00842220" w:rsidRDefault="00285922" w:rsidP="00285922">
      <w:pPr>
        <w:spacing w:before="120" w:after="0"/>
        <w:ind w:firstLine="720"/>
        <w:jc w:val="both"/>
        <w:rPr>
          <w:lang w:val="en-US"/>
        </w:rPr>
      </w:pPr>
      <w:r>
        <w:t xml:space="preserve">Извършени са тестове с валидни и невалидни </w:t>
      </w:r>
      <w:r>
        <w:rPr>
          <w:lang w:val="en-US"/>
        </w:rPr>
        <w:t xml:space="preserve">DTD </w:t>
      </w:r>
      <w:r>
        <w:t xml:space="preserve">диаграми, с успешна генерация на </w:t>
      </w:r>
      <w:r>
        <w:rPr>
          <w:lang w:val="en-US"/>
        </w:rPr>
        <w:t xml:space="preserve">XML </w:t>
      </w:r>
      <w:r>
        <w:t xml:space="preserve">съдържание и генериране на </w:t>
      </w:r>
      <w:r>
        <w:rPr>
          <w:lang w:val="en-US"/>
        </w:rPr>
        <w:t xml:space="preserve">XML </w:t>
      </w:r>
      <w:r>
        <w:t xml:space="preserve">скелет и на невалиден </w:t>
      </w:r>
      <w:r>
        <w:rPr>
          <w:lang w:val="en-US"/>
        </w:rPr>
        <w:t xml:space="preserve">URL </w:t>
      </w:r>
      <w:r>
        <w:t xml:space="preserve">адрес на </w:t>
      </w:r>
      <w:r w:rsidRPr="00842220">
        <w:rPr>
          <w:i/>
          <w:iCs/>
          <w:lang w:val="en-US"/>
        </w:rPr>
        <w:t>Wikipedia</w:t>
      </w:r>
      <w:r>
        <w:rPr>
          <w:lang w:val="en-US"/>
        </w:rPr>
        <w:t xml:space="preserve"> </w:t>
      </w:r>
      <w:r>
        <w:t>статия.</w:t>
      </w:r>
      <w:r>
        <w:rPr>
          <w:lang w:val="en-US"/>
        </w:rPr>
        <w:t xml:space="preserve"> </w:t>
      </w:r>
      <w:r>
        <w:t xml:space="preserve">Тествани са само модерни браузъри като </w:t>
      </w:r>
      <w:r w:rsidRPr="00842220">
        <w:rPr>
          <w:i/>
          <w:iCs/>
          <w:lang w:val="en-US"/>
        </w:rPr>
        <w:t>Firefox, Edge, Chrome</w:t>
      </w:r>
      <w:r>
        <w:rPr>
          <w:lang w:val="en-US"/>
        </w:rPr>
        <w:t xml:space="preserve">. </w:t>
      </w:r>
    </w:p>
    <w:p w14:paraId="55CB39D5" w14:textId="725371F2" w:rsidR="00285922" w:rsidRPr="00285922" w:rsidRDefault="00285922" w:rsidP="00285922">
      <w:pPr>
        <w:spacing w:before="120" w:after="0"/>
        <w:ind w:firstLine="720"/>
        <w:jc w:val="both"/>
      </w:pPr>
      <w:r>
        <w:t>Следните снимки показват част от потребителските случаи:</w:t>
      </w:r>
    </w:p>
    <w:p w14:paraId="20559298" w14:textId="76FDC132" w:rsidR="00FC2982" w:rsidRDefault="00F07164" w:rsidP="00FC2982">
      <w:pPr>
        <w:pStyle w:val="Heading2"/>
        <w:ind w:left="540"/>
      </w:pPr>
      <w:bookmarkStart w:id="7" w:name="_Toc9219708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27CF2A" wp14:editId="2BCE29CB">
            <wp:simplePos x="0" y="0"/>
            <wp:positionH relativeFrom="margin">
              <wp:align>center</wp:align>
            </wp:positionH>
            <wp:positionV relativeFrom="topMargin">
              <wp:posOffset>1371600</wp:posOffset>
            </wp:positionV>
            <wp:extent cx="7059168" cy="3044952"/>
            <wp:effectExtent l="0" t="0" r="889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168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2">
        <w:t xml:space="preserve">Тест с </w:t>
      </w:r>
      <w:r w:rsidR="00285922">
        <w:rPr>
          <w:lang w:val="en-US"/>
        </w:rPr>
        <w:t>DTD</w:t>
      </w:r>
      <w:r w:rsidR="00285922">
        <w:t xml:space="preserve"> граматика, отговаряща на </w:t>
      </w:r>
      <w:r w:rsidR="00285922" w:rsidRPr="00842220">
        <w:rPr>
          <w:i/>
          <w:iCs/>
          <w:lang w:val="en-US"/>
        </w:rPr>
        <w:t>Wikipedia</w:t>
      </w:r>
      <w:r w:rsidR="00285922">
        <w:rPr>
          <w:lang w:val="en-US"/>
        </w:rPr>
        <w:t xml:space="preserve"> </w:t>
      </w:r>
      <w:r w:rsidR="00285922">
        <w:t>съдържанието</w:t>
      </w:r>
      <w:bookmarkEnd w:id="7"/>
    </w:p>
    <w:p w14:paraId="0BAC71A7" w14:textId="01AC9953" w:rsidR="00F07164" w:rsidRPr="00F07164" w:rsidRDefault="00F07164" w:rsidP="00F07164"/>
    <w:p w14:paraId="1B523AEB" w14:textId="131354E5" w:rsidR="00EF1786" w:rsidRDefault="00F07164" w:rsidP="00EF1786">
      <w:pPr>
        <w:pStyle w:val="Heading2"/>
      </w:pPr>
      <w:bookmarkStart w:id="8" w:name="_Toc92197082"/>
      <w:r>
        <w:rPr>
          <w:noProof/>
        </w:rPr>
        <w:drawing>
          <wp:anchor distT="0" distB="0" distL="114300" distR="114300" simplePos="0" relativeHeight="251660288" behindDoc="0" locked="0" layoutInCell="1" allowOverlap="1" wp14:anchorId="3B27CF2A" wp14:editId="6C5BB34C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7047865" cy="3158490"/>
            <wp:effectExtent l="0" t="0" r="63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2">
        <w:t xml:space="preserve">Тест с </w:t>
      </w:r>
      <w:r w:rsidR="00285922">
        <w:rPr>
          <w:lang w:val="en-US"/>
        </w:rPr>
        <w:t>DTD</w:t>
      </w:r>
      <w:r w:rsidR="00285922">
        <w:t xml:space="preserve"> граматика, </w:t>
      </w:r>
      <w:r w:rsidR="00285922">
        <w:t>не</w:t>
      </w:r>
      <w:r w:rsidR="00285922">
        <w:t xml:space="preserve">отговаряща на </w:t>
      </w:r>
      <w:r w:rsidR="00285922" w:rsidRPr="00842220">
        <w:rPr>
          <w:i/>
          <w:iCs/>
          <w:lang w:val="en-US"/>
        </w:rPr>
        <w:t>Wikipedia</w:t>
      </w:r>
      <w:r w:rsidR="00285922">
        <w:rPr>
          <w:lang w:val="en-US"/>
        </w:rPr>
        <w:t xml:space="preserve"> </w:t>
      </w:r>
      <w:r w:rsidR="00285922">
        <w:t>съдържанието</w:t>
      </w:r>
      <w:bookmarkEnd w:id="8"/>
    </w:p>
    <w:p w14:paraId="00A7B42E" w14:textId="77777777" w:rsidR="00F07164" w:rsidRPr="00F07164" w:rsidRDefault="00F07164" w:rsidP="00F07164"/>
    <w:p w14:paraId="7B29F9E6" w14:textId="02E9BAA4" w:rsidR="00F07164" w:rsidRPr="007C791D" w:rsidRDefault="007C791D" w:rsidP="00F07164">
      <w:pPr>
        <w:pStyle w:val="Heading2"/>
      </w:pPr>
      <w:bookmarkStart w:id="9" w:name="_Toc9219708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7AE785" wp14:editId="5BA9C678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7022465" cy="3041015"/>
            <wp:effectExtent l="0" t="0" r="698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2">
        <w:t xml:space="preserve">Тест с </w:t>
      </w:r>
      <w:r w:rsidR="00285922">
        <w:rPr>
          <w:lang w:val="en-US"/>
        </w:rPr>
        <w:t>DTD</w:t>
      </w:r>
      <w:r w:rsidR="00285922">
        <w:t xml:space="preserve"> граматика, отговаряща на </w:t>
      </w:r>
      <w:r w:rsidR="00285922" w:rsidRPr="00842220">
        <w:rPr>
          <w:i/>
          <w:iCs/>
          <w:lang w:val="en-US"/>
        </w:rPr>
        <w:t>Wikipedia</w:t>
      </w:r>
      <w:r w:rsidR="00285922">
        <w:rPr>
          <w:lang w:val="en-US"/>
        </w:rPr>
        <w:t xml:space="preserve"> </w:t>
      </w:r>
      <w:r w:rsidR="00285922">
        <w:t>съдържанието</w:t>
      </w:r>
      <w:r w:rsidR="00285922">
        <w:rPr>
          <w:lang w:val="en-US"/>
        </w:rPr>
        <w:t>,</w:t>
      </w:r>
      <w:r w:rsidR="00285922">
        <w:t xml:space="preserve"> която взима само определени елементи</w:t>
      </w:r>
      <w:bookmarkEnd w:id="9"/>
    </w:p>
    <w:p w14:paraId="3E96E888" w14:textId="33F96D7A" w:rsidR="00A20718" w:rsidRPr="00CA6B23" w:rsidRDefault="00A20718" w:rsidP="000E1A7E">
      <w:pPr>
        <w:pStyle w:val="Heading1"/>
        <w:jc w:val="both"/>
        <w:rPr>
          <w:rFonts w:ascii="Calibri" w:hAnsi="Calibri"/>
        </w:rPr>
      </w:pPr>
      <w:bookmarkStart w:id="10" w:name="_Toc92197084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10"/>
    </w:p>
    <w:p w14:paraId="4841AC6A" w14:textId="77777777" w:rsidR="00D36720" w:rsidRDefault="003047BA" w:rsidP="00D36720">
      <w:pPr>
        <w:ind w:firstLine="709"/>
        <w:jc w:val="both"/>
      </w:pPr>
      <w:r>
        <w:t xml:space="preserve">Задачата се оказа доста предизвикателна, тъй като при парсването на </w:t>
      </w:r>
      <w:r>
        <w:rPr>
          <w:lang w:val="en-US"/>
        </w:rPr>
        <w:t>DTD</w:t>
      </w:r>
      <w:r>
        <w:t xml:space="preserve"> граматиката има изключително много случаи за разглеждане. Разбира се, не сме успяли да покрием всеки един от тях, но достатъчно.</w:t>
      </w:r>
    </w:p>
    <w:p w14:paraId="3E637409" w14:textId="3F9813F0" w:rsidR="00A20718" w:rsidRDefault="0042381A" w:rsidP="00D36720">
      <w:pPr>
        <w:ind w:firstLine="709"/>
        <w:jc w:val="both"/>
      </w:pPr>
      <w:r>
        <w:t xml:space="preserve">Като наблюдения след завършване на проекта може да се отбележат: </w:t>
      </w:r>
    </w:p>
    <w:p w14:paraId="086753D1" w14:textId="3A9BC8F2" w:rsidR="00776FAD" w:rsidRDefault="0042381A" w:rsidP="000E1A7E">
      <w:pPr>
        <w:numPr>
          <w:ilvl w:val="0"/>
          <w:numId w:val="13"/>
        </w:numPr>
        <w:jc w:val="both"/>
      </w:pPr>
      <w:r>
        <w:t xml:space="preserve">Генерирането на </w:t>
      </w:r>
      <w:r>
        <w:rPr>
          <w:lang w:val="en-US"/>
        </w:rPr>
        <w:t xml:space="preserve">DOM </w:t>
      </w:r>
      <w:r>
        <w:t>дърво по предварително пр</w:t>
      </w:r>
      <w:r w:rsidR="003047BA">
        <w:t>е</w:t>
      </w:r>
      <w:r>
        <w:t xml:space="preserve">доставена граматика </w:t>
      </w:r>
      <w:r w:rsidR="00776FAD">
        <w:t xml:space="preserve">не е тривиален процес, защото граматиката e предназначена за валидиране на </w:t>
      </w:r>
      <w:r w:rsidR="00776FAD">
        <w:rPr>
          <w:lang w:val="en-US"/>
        </w:rPr>
        <w:t xml:space="preserve">XML </w:t>
      </w:r>
      <w:r w:rsidR="00776FAD">
        <w:t xml:space="preserve">съдържание, а </w:t>
      </w:r>
      <w:r w:rsidR="00776FAD">
        <w:rPr>
          <w:lang w:val="en-US"/>
        </w:rPr>
        <w:t xml:space="preserve">DOM </w:t>
      </w:r>
      <w:r w:rsidR="00776FAD">
        <w:t xml:space="preserve">дървото описва съществуваща </w:t>
      </w:r>
      <w:r w:rsidR="00776FAD">
        <w:rPr>
          <w:lang w:val="en-US"/>
        </w:rPr>
        <w:t xml:space="preserve">XML </w:t>
      </w:r>
      <w:r w:rsidR="00776FAD">
        <w:t xml:space="preserve">йерархия и предоставя възможност за лесното </w:t>
      </w:r>
      <w:r w:rsidR="003047BA">
        <w:t>ѝ</w:t>
      </w:r>
      <w:r w:rsidR="00776FAD">
        <w:t xml:space="preserve"> редактиране. Обратния процес се сблъсква с липса на инструменти</w:t>
      </w:r>
      <w:r w:rsidR="00D36720">
        <w:t xml:space="preserve"> за осъществяването му</w:t>
      </w:r>
      <w:r w:rsidR="00776FAD">
        <w:t>.</w:t>
      </w:r>
    </w:p>
    <w:p w14:paraId="65D54629" w14:textId="77777777" w:rsidR="00D36720" w:rsidRDefault="00776FAD" w:rsidP="00D36720">
      <w:pPr>
        <w:numPr>
          <w:ilvl w:val="0"/>
          <w:numId w:val="13"/>
        </w:numPr>
        <w:jc w:val="both"/>
      </w:pPr>
      <w:r>
        <w:t xml:space="preserve">Въпреки </w:t>
      </w:r>
      <w:r w:rsidR="00D36720">
        <w:t>пречките,</w:t>
      </w:r>
      <w:r>
        <w:t xml:space="preserve"> </w:t>
      </w:r>
      <w:r w:rsidRPr="00D36720">
        <w:rPr>
          <w:i/>
          <w:iCs/>
          <w:lang w:val="en-US"/>
        </w:rPr>
        <w:t>C#</w:t>
      </w:r>
      <w:r>
        <w:rPr>
          <w:lang w:val="en-US"/>
        </w:rPr>
        <w:t xml:space="preserve"> </w:t>
      </w:r>
      <w:r>
        <w:t>се оказа</w:t>
      </w:r>
      <w:r w:rsidR="00D36720">
        <w:t xml:space="preserve"> изключително</w:t>
      </w:r>
      <w:r>
        <w:t xml:space="preserve"> удобен език за </w:t>
      </w:r>
      <w:r w:rsidR="00D36720">
        <w:t xml:space="preserve">целта, тъй като предоставя много инструменти и библиотеки за работа с </w:t>
      </w:r>
      <w:r w:rsidR="00D36720">
        <w:rPr>
          <w:lang w:val="en-US"/>
        </w:rPr>
        <w:t xml:space="preserve">DOM </w:t>
      </w:r>
      <w:r w:rsidR="00D36720">
        <w:t>дървета, както и реализиране на логиката на приложението</w:t>
      </w:r>
      <w:r>
        <w:t>.</w:t>
      </w:r>
    </w:p>
    <w:p w14:paraId="50116AAB" w14:textId="553C5720" w:rsidR="00900A3D" w:rsidRPr="007433F2" w:rsidRDefault="00776FAD" w:rsidP="00D36720">
      <w:pPr>
        <w:ind w:firstLine="720"/>
        <w:jc w:val="both"/>
        <w:rPr>
          <w:lang w:val="en-US"/>
        </w:rPr>
      </w:pPr>
      <w:r>
        <w:t xml:space="preserve">Проектът може да се развие и да генерира </w:t>
      </w:r>
      <w:r w:rsidRPr="00D36720">
        <w:rPr>
          <w:lang w:val="en-US"/>
        </w:rPr>
        <w:t xml:space="preserve">XML </w:t>
      </w:r>
      <w:r>
        <w:t xml:space="preserve">файлове от различни </w:t>
      </w:r>
      <w:r w:rsidRPr="00D36720">
        <w:rPr>
          <w:lang w:val="en-US"/>
        </w:rPr>
        <w:t xml:space="preserve">URL </w:t>
      </w:r>
      <w:r>
        <w:t xml:space="preserve">адреси освен </w:t>
      </w:r>
      <w:r w:rsidRPr="00D36720">
        <w:rPr>
          <w:i/>
          <w:iCs/>
          <w:lang w:val="en-US"/>
        </w:rPr>
        <w:t>Wikipedia</w:t>
      </w:r>
      <w:r w:rsidRPr="00D36720">
        <w:rPr>
          <w:lang w:val="en-US"/>
        </w:rPr>
        <w:t>.</w:t>
      </w:r>
      <w:r w:rsidR="0073133F" w:rsidRPr="00D36720">
        <w:rPr>
          <w:lang w:val="en-US"/>
        </w:rPr>
        <w:t xml:space="preserve"> </w:t>
      </w:r>
      <w:r w:rsidR="00D36720">
        <w:t>Може да</w:t>
      </w:r>
      <w:r w:rsidR="0073133F">
        <w:t xml:space="preserve"> се подобри вътрешната логика и да се добави обработка на</w:t>
      </w:r>
      <w:r w:rsidR="00D36720">
        <w:t xml:space="preserve"> единици и други </w:t>
      </w:r>
      <w:r w:rsidR="00D36720">
        <w:rPr>
          <w:lang w:val="en-US"/>
        </w:rPr>
        <w:t>DTD</w:t>
      </w:r>
      <w:r w:rsidR="00D36720">
        <w:t xml:space="preserve"> декларации. Също така, да се разгледат различни случаи на въведената граматика, за да се увеличи покритието на парсера.</w:t>
      </w:r>
      <w:r w:rsidR="007433F2">
        <w:rPr>
          <w:lang w:val="en-US"/>
        </w:rPr>
        <w:t xml:space="preserve"> </w:t>
      </w:r>
      <w:r w:rsidR="007433F2">
        <w:t xml:space="preserve">Допълнително, може да се напишат </w:t>
      </w:r>
      <w:r w:rsidR="007433F2" w:rsidRPr="007433F2">
        <w:rPr>
          <w:i/>
          <w:iCs/>
          <w:lang w:val="en-US"/>
        </w:rPr>
        <w:t>unit tests</w:t>
      </w:r>
      <w:r w:rsidR="007433F2">
        <w:t>,</w:t>
      </w:r>
      <w:r w:rsidR="007433F2">
        <w:rPr>
          <w:lang w:val="en-US"/>
        </w:rPr>
        <w:t xml:space="preserve"> </w:t>
      </w:r>
      <w:r w:rsidR="007433F2">
        <w:t>за което не е достигнало време</w:t>
      </w:r>
      <w:r w:rsidR="007433F2">
        <w:rPr>
          <w:lang w:val="en-US"/>
        </w:rPr>
        <w:t xml:space="preserve"> </w:t>
      </w:r>
      <w:r w:rsidR="007433F2">
        <w:t>при разработката на проекта.</w:t>
      </w:r>
    </w:p>
    <w:p w14:paraId="4736064D" w14:textId="7EFA3B7C" w:rsidR="004E3E29" w:rsidRDefault="004E3E29" w:rsidP="000E1A7E">
      <w:pPr>
        <w:pStyle w:val="Heading1"/>
        <w:jc w:val="both"/>
        <w:rPr>
          <w:rFonts w:ascii="Calibri" w:hAnsi="Calibri"/>
        </w:rPr>
      </w:pPr>
      <w:bookmarkStart w:id="11" w:name="_Toc92197085"/>
      <w:r>
        <w:rPr>
          <w:rFonts w:ascii="Calibri" w:hAnsi="Calibri"/>
        </w:rPr>
        <w:lastRenderedPageBreak/>
        <w:t>Разпределение на работата</w:t>
      </w:r>
      <w:bookmarkEnd w:id="11"/>
    </w:p>
    <w:p w14:paraId="4D9AB4BF" w14:textId="77777777" w:rsidR="00774C98" w:rsidRDefault="0073133F" w:rsidP="00774C98">
      <w:pPr>
        <w:numPr>
          <w:ilvl w:val="0"/>
          <w:numId w:val="14"/>
        </w:numPr>
        <w:ind w:left="936"/>
        <w:jc w:val="both"/>
      </w:pPr>
      <w:r>
        <w:t>Мирослав Дионисиев</w:t>
      </w:r>
    </w:p>
    <w:p w14:paraId="56BB13EF" w14:textId="5F0B3FC8" w:rsidR="0073133F" w:rsidRDefault="0073133F" w:rsidP="00774C98">
      <w:pPr>
        <w:numPr>
          <w:ilvl w:val="1"/>
          <w:numId w:val="14"/>
        </w:numPr>
        <w:jc w:val="both"/>
        <w:rPr>
          <w:rStyle w:val="pl-token"/>
        </w:rPr>
      </w:pPr>
      <w:r w:rsidRPr="00D44234">
        <w:rPr>
          <w:rStyle w:val="pl-token"/>
        </w:rPr>
        <w:t>Модул за генериране на валиден XML по DTD</w:t>
      </w:r>
    </w:p>
    <w:p w14:paraId="61F89376" w14:textId="43EB0085" w:rsidR="0073133F" w:rsidRPr="0073133F" w:rsidRDefault="0073133F" w:rsidP="00774C98">
      <w:pPr>
        <w:numPr>
          <w:ilvl w:val="1"/>
          <w:numId w:val="14"/>
        </w:numPr>
        <w:jc w:val="both"/>
      </w:pPr>
      <w:r w:rsidRPr="0073133F">
        <w:t>Модул за четене на DTD граматика</w:t>
      </w:r>
    </w:p>
    <w:p w14:paraId="183DF554" w14:textId="2815FE2D" w:rsidR="0073133F" w:rsidRDefault="0073133F" w:rsidP="00774C98">
      <w:pPr>
        <w:numPr>
          <w:ilvl w:val="1"/>
          <w:numId w:val="14"/>
        </w:numPr>
        <w:jc w:val="both"/>
      </w:pPr>
      <w:r>
        <w:rPr>
          <w:lang w:val="en-US"/>
        </w:rPr>
        <w:t xml:space="preserve">DTD </w:t>
      </w:r>
      <w:r>
        <w:t>модели на елементите и атрибутите</w:t>
      </w:r>
    </w:p>
    <w:p w14:paraId="0886DCEF" w14:textId="184E4923" w:rsidR="00B54846" w:rsidRDefault="00B54846" w:rsidP="00774C98">
      <w:pPr>
        <w:numPr>
          <w:ilvl w:val="1"/>
          <w:numId w:val="14"/>
        </w:numPr>
        <w:jc w:val="both"/>
      </w:pPr>
      <w:r>
        <w:t xml:space="preserve">Цялостната логика по </w:t>
      </w:r>
      <w:r w:rsidR="00FB250C">
        <w:rPr>
          <w:lang w:val="en-US"/>
        </w:rPr>
        <w:t>backend-</w:t>
      </w:r>
      <w:r w:rsidR="00FB250C">
        <w:t>а</w:t>
      </w:r>
      <w:r>
        <w:t xml:space="preserve"> на системата</w:t>
      </w:r>
    </w:p>
    <w:p w14:paraId="1BF95ABB" w14:textId="3493DC05" w:rsidR="0073133F" w:rsidRDefault="0073133F" w:rsidP="00774C98">
      <w:pPr>
        <w:numPr>
          <w:ilvl w:val="0"/>
          <w:numId w:val="14"/>
        </w:numPr>
        <w:ind w:left="936"/>
        <w:jc w:val="both"/>
      </w:pPr>
      <w:r>
        <w:t>Павел Сарлов</w:t>
      </w:r>
    </w:p>
    <w:p w14:paraId="481A68C9" w14:textId="3BF738DB" w:rsidR="0073133F" w:rsidRDefault="006C4D36" w:rsidP="00774C98">
      <w:pPr>
        <w:numPr>
          <w:ilvl w:val="1"/>
          <w:numId w:val="14"/>
        </w:numPr>
        <w:jc w:val="both"/>
      </w:pPr>
      <w:r w:rsidRPr="00B43AFA">
        <w:t>Модул за четене/писане на файлове</w:t>
      </w:r>
    </w:p>
    <w:p w14:paraId="3832D158" w14:textId="611918E2" w:rsidR="006C4D36" w:rsidRDefault="006C4D36" w:rsidP="00774C98">
      <w:pPr>
        <w:numPr>
          <w:ilvl w:val="1"/>
          <w:numId w:val="14"/>
        </w:numPr>
        <w:jc w:val="both"/>
      </w:pPr>
      <w:r w:rsidRPr="006C4D36">
        <w:t xml:space="preserve">Модул за взимане на информация от </w:t>
      </w:r>
      <w:r w:rsidRPr="00842220">
        <w:rPr>
          <w:i/>
          <w:iCs/>
        </w:rPr>
        <w:t>Wikipedia</w:t>
      </w:r>
    </w:p>
    <w:p w14:paraId="1ADC84A0" w14:textId="392A92DD" w:rsidR="00B54846" w:rsidRPr="006C4D36" w:rsidRDefault="00B54846" w:rsidP="00774C98">
      <w:pPr>
        <w:numPr>
          <w:ilvl w:val="1"/>
          <w:numId w:val="14"/>
        </w:numPr>
        <w:jc w:val="both"/>
      </w:pPr>
      <w:r w:rsidRPr="00CA4AFD">
        <w:t>Модул за валидация на XML по</w:t>
      </w:r>
      <w:r>
        <w:rPr>
          <w:lang w:val="en-US"/>
        </w:rPr>
        <w:t xml:space="preserve"> DTD</w:t>
      </w:r>
    </w:p>
    <w:p w14:paraId="1095ED25" w14:textId="77777777" w:rsidR="006C4D36" w:rsidRDefault="006C4D36" w:rsidP="00774C98">
      <w:pPr>
        <w:numPr>
          <w:ilvl w:val="1"/>
          <w:numId w:val="14"/>
        </w:numPr>
        <w:jc w:val="both"/>
      </w:pPr>
      <w:r w:rsidRPr="006C4D36">
        <w:t>Модул за потребителския интерфейс</w:t>
      </w:r>
    </w:p>
    <w:p w14:paraId="62B7658D" w14:textId="254154FC" w:rsidR="004E3E29" w:rsidRPr="006C4D36" w:rsidRDefault="00B54846" w:rsidP="00774C98">
      <w:pPr>
        <w:numPr>
          <w:ilvl w:val="1"/>
          <w:numId w:val="14"/>
        </w:numPr>
        <w:jc w:val="both"/>
      </w:pPr>
      <w:r w:rsidRPr="00481FA7">
        <w:rPr>
          <w:i/>
          <w:lang w:val="en-US"/>
        </w:rPr>
        <w:t>DTD</w:t>
      </w:r>
      <w:r>
        <w:rPr>
          <w:i/>
          <w:lang w:val="en-US"/>
        </w:rPr>
        <w:t xml:space="preserve">Validator </w:t>
      </w:r>
      <w:r w:rsidR="006C4D36" w:rsidRPr="00B54846">
        <w:rPr>
          <w:iCs/>
        </w:rPr>
        <w:t>и</w:t>
      </w:r>
      <w:r w:rsidR="006C4D36">
        <w:rPr>
          <w:i/>
        </w:rPr>
        <w:t xml:space="preserve"> </w:t>
      </w:r>
      <w:r w:rsidR="006C4D36">
        <w:rPr>
          <w:i/>
          <w:lang w:val="en-US"/>
        </w:rPr>
        <w:t>Logger</w:t>
      </w:r>
    </w:p>
    <w:p w14:paraId="30BFCC82" w14:textId="60B6A211" w:rsidR="006C4D36" w:rsidRPr="006C4D36" w:rsidRDefault="00E93812" w:rsidP="000E1A7E">
      <w:pPr>
        <w:ind w:left="431"/>
        <w:jc w:val="both"/>
      </w:pPr>
      <w:r>
        <w:t>С</w:t>
      </w:r>
      <w:r w:rsidR="006C4D36">
        <w:t>ъвместна работа по цялата структура на проекта.</w:t>
      </w:r>
    </w:p>
    <w:p w14:paraId="49155B7C" w14:textId="77777777" w:rsidR="00C756E5" w:rsidRDefault="00900A3D" w:rsidP="000E1A7E">
      <w:pPr>
        <w:pStyle w:val="Heading1"/>
        <w:jc w:val="both"/>
        <w:rPr>
          <w:rFonts w:ascii="Calibri" w:hAnsi="Calibri"/>
        </w:rPr>
      </w:pPr>
      <w:bookmarkStart w:id="12" w:name="_Toc92197086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2"/>
    </w:p>
    <w:p w14:paraId="53639018" w14:textId="52AC530A" w:rsidR="00C756E5" w:rsidRDefault="001C74B0" w:rsidP="00774C98">
      <w:pPr>
        <w:numPr>
          <w:ilvl w:val="0"/>
          <w:numId w:val="15"/>
        </w:numPr>
        <w:ind w:left="936"/>
      </w:pPr>
      <w:hyperlink r:id="rId15" w:history="1">
        <w:r w:rsidR="00B73594">
          <w:rPr>
            <w:rStyle w:val="Hyperlink"/>
          </w:rPr>
          <w:t>Документация на System.Xml</w:t>
        </w:r>
      </w:hyperlink>
    </w:p>
    <w:p w14:paraId="37FA9813" w14:textId="253680B6" w:rsidR="00B43389" w:rsidRDefault="00B43389" w:rsidP="00774C98">
      <w:pPr>
        <w:numPr>
          <w:ilvl w:val="0"/>
          <w:numId w:val="15"/>
        </w:numPr>
        <w:ind w:left="936"/>
      </w:pPr>
      <w:hyperlink r:id="rId16" w:history="1">
        <w:r>
          <w:rPr>
            <w:rStyle w:val="Hyperlink"/>
          </w:rPr>
          <w:t>Документация на CodeMirror</w:t>
        </w:r>
      </w:hyperlink>
    </w:p>
    <w:sectPr w:rsidR="00B43389" w:rsidSect="00CA6B23">
      <w:headerReference w:type="default" r:id="rId17"/>
      <w:footerReference w:type="default" r:id="rId18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EDAB" w14:textId="77777777" w:rsidR="007F1156" w:rsidRDefault="007F1156" w:rsidP="00782043">
      <w:pPr>
        <w:spacing w:after="0" w:line="240" w:lineRule="auto"/>
      </w:pPr>
      <w:r>
        <w:separator/>
      </w:r>
    </w:p>
  </w:endnote>
  <w:endnote w:type="continuationSeparator" w:id="0">
    <w:p w14:paraId="2A911221" w14:textId="77777777" w:rsidR="007F1156" w:rsidRDefault="007F1156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A656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5A39">
      <w:rPr>
        <w:noProof/>
      </w:rPr>
      <w:t>6</w:t>
    </w:r>
    <w:r>
      <w:fldChar w:fldCharType="end"/>
    </w:r>
  </w:p>
  <w:p w14:paraId="627FF9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568A" w14:textId="77777777" w:rsidR="007F1156" w:rsidRDefault="007F1156" w:rsidP="00782043">
      <w:pPr>
        <w:spacing w:after="0" w:line="240" w:lineRule="auto"/>
      </w:pPr>
      <w:r>
        <w:separator/>
      </w:r>
    </w:p>
  </w:footnote>
  <w:footnote w:type="continuationSeparator" w:id="0">
    <w:p w14:paraId="047256F1" w14:textId="77777777" w:rsidR="007F1156" w:rsidRDefault="007F1156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4B0E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03285"/>
    <w:multiLevelType w:val="hybridMultilevel"/>
    <w:tmpl w:val="96083F0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0C05D5"/>
    <w:multiLevelType w:val="hybridMultilevel"/>
    <w:tmpl w:val="F266D498"/>
    <w:lvl w:ilvl="0" w:tplc="09A6659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0D628A"/>
    <w:multiLevelType w:val="hybridMultilevel"/>
    <w:tmpl w:val="5B00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A665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C1117"/>
    <w:multiLevelType w:val="hybridMultilevel"/>
    <w:tmpl w:val="455E9F7E"/>
    <w:lvl w:ilvl="0" w:tplc="09A6659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862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D71361"/>
    <w:multiLevelType w:val="hybridMultilevel"/>
    <w:tmpl w:val="4FAA9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F14D43"/>
    <w:multiLevelType w:val="multilevel"/>
    <w:tmpl w:val="A502DC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515203E"/>
    <w:multiLevelType w:val="hybridMultilevel"/>
    <w:tmpl w:val="0102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60C75"/>
    <w:multiLevelType w:val="hybridMultilevel"/>
    <w:tmpl w:val="2896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1C6677"/>
    <w:multiLevelType w:val="hybridMultilevel"/>
    <w:tmpl w:val="01020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44FA2"/>
    <w:multiLevelType w:val="hybridMultilevel"/>
    <w:tmpl w:val="729686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76246E"/>
    <w:multiLevelType w:val="hybridMultilevel"/>
    <w:tmpl w:val="A77E1254"/>
    <w:lvl w:ilvl="0" w:tplc="09A665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E01366"/>
    <w:multiLevelType w:val="hybridMultilevel"/>
    <w:tmpl w:val="BF0811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6"/>
  </w:num>
  <w:num w:numId="11">
    <w:abstractNumId w:val="14"/>
  </w:num>
  <w:num w:numId="12">
    <w:abstractNumId w:val="8"/>
  </w:num>
  <w:num w:numId="13">
    <w:abstractNumId w:val="19"/>
  </w:num>
  <w:num w:numId="14">
    <w:abstractNumId w:val="10"/>
  </w:num>
  <w:num w:numId="15">
    <w:abstractNumId w:val="5"/>
  </w:num>
  <w:num w:numId="16">
    <w:abstractNumId w:val="12"/>
  </w:num>
  <w:num w:numId="17">
    <w:abstractNumId w:val="3"/>
  </w:num>
  <w:num w:numId="18">
    <w:abstractNumId w:val="20"/>
  </w:num>
  <w:num w:numId="19">
    <w:abstractNumId w:val="18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80769"/>
    <w:rsid w:val="00085380"/>
    <w:rsid w:val="000A7BD0"/>
    <w:rsid w:val="000E1A7E"/>
    <w:rsid w:val="001521BE"/>
    <w:rsid w:val="001C74B0"/>
    <w:rsid w:val="001E2B7F"/>
    <w:rsid w:val="001E50E7"/>
    <w:rsid w:val="001F113B"/>
    <w:rsid w:val="001F5957"/>
    <w:rsid w:val="002022CB"/>
    <w:rsid w:val="00253B04"/>
    <w:rsid w:val="00263C7D"/>
    <w:rsid w:val="00282633"/>
    <w:rsid w:val="002838E0"/>
    <w:rsid w:val="00284910"/>
    <w:rsid w:val="00285922"/>
    <w:rsid w:val="002A37A5"/>
    <w:rsid w:val="002A60CF"/>
    <w:rsid w:val="002B3AFC"/>
    <w:rsid w:val="002B5AF5"/>
    <w:rsid w:val="002C0550"/>
    <w:rsid w:val="002C2F14"/>
    <w:rsid w:val="0030107E"/>
    <w:rsid w:val="003047BA"/>
    <w:rsid w:val="00310D5E"/>
    <w:rsid w:val="00332230"/>
    <w:rsid w:val="00347FAF"/>
    <w:rsid w:val="00353A23"/>
    <w:rsid w:val="003854B7"/>
    <w:rsid w:val="0042381A"/>
    <w:rsid w:val="004764DB"/>
    <w:rsid w:val="00481FA7"/>
    <w:rsid w:val="004A2758"/>
    <w:rsid w:val="004A2C95"/>
    <w:rsid w:val="004A736F"/>
    <w:rsid w:val="004E1AD9"/>
    <w:rsid w:val="004E3E29"/>
    <w:rsid w:val="004F42AF"/>
    <w:rsid w:val="00511A67"/>
    <w:rsid w:val="0055040B"/>
    <w:rsid w:val="005728E7"/>
    <w:rsid w:val="005856B5"/>
    <w:rsid w:val="005A3048"/>
    <w:rsid w:val="005D66F7"/>
    <w:rsid w:val="00603E2C"/>
    <w:rsid w:val="006060AD"/>
    <w:rsid w:val="00610C5F"/>
    <w:rsid w:val="00641DFA"/>
    <w:rsid w:val="0064733D"/>
    <w:rsid w:val="00670076"/>
    <w:rsid w:val="006A2350"/>
    <w:rsid w:val="006A7E38"/>
    <w:rsid w:val="006C4D36"/>
    <w:rsid w:val="006D2207"/>
    <w:rsid w:val="006D4465"/>
    <w:rsid w:val="006D546A"/>
    <w:rsid w:val="006E058D"/>
    <w:rsid w:val="006E75FA"/>
    <w:rsid w:val="00700C2D"/>
    <w:rsid w:val="0073133F"/>
    <w:rsid w:val="00737726"/>
    <w:rsid w:val="007433F2"/>
    <w:rsid w:val="00753217"/>
    <w:rsid w:val="00766FD3"/>
    <w:rsid w:val="00774C98"/>
    <w:rsid w:val="00776FAD"/>
    <w:rsid w:val="00782043"/>
    <w:rsid w:val="00784700"/>
    <w:rsid w:val="007B6A3E"/>
    <w:rsid w:val="007C791D"/>
    <w:rsid w:val="007F1156"/>
    <w:rsid w:val="007F63D4"/>
    <w:rsid w:val="0081111A"/>
    <w:rsid w:val="00833594"/>
    <w:rsid w:val="008340F8"/>
    <w:rsid w:val="00835CDA"/>
    <w:rsid w:val="00842220"/>
    <w:rsid w:val="00847220"/>
    <w:rsid w:val="00852E8D"/>
    <w:rsid w:val="00872B15"/>
    <w:rsid w:val="00887E81"/>
    <w:rsid w:val="008B1990"/>
    <w:rsid w:val="008B28D9"/>
    <w:rsid w:val="008B5544"/>
    <w:rsid w:val="00900A3D"/>
    <w:rsid w:val="00911681"/>
    <w:rsid w:val="0092559A"/>
    <w:rsid w:val="009500FA"/>
    <w:rsid w:val="009671EF"/>
    <w:rsid w:val="00974344"/>
    <w:rsid w:val="0099075C"/>
    <w:rsid w:val="009D0777"/>
    <w:rsid w:val="009F37B9"/>
    <w:rsid w:val="00A20718"/>
    <w:rsid w:val="00AC5B8C"/>
    <w:rsid w:val="00AF65EF"/>
    <w:rsid w:val="00B05A39"/>
    <w:rsid w:val="00B43389"/>
    <w:rsid w:val="00B43AFA"/>
    <w:rsid w:val="00B54846"/>
    <w:rsid w:val="00B63580"/>
    <w:rsid w:val="00B73594"/>
    <w:rsid w:val="00BC6821"/>
    <w:rsid w:val="00C05416"/>
    <w:rsid w:val="00C07A1F"/>
    <w:rsid w:val="00C14D26"/>
    <w:rsid w:val="00C15FFC"/>
    <w:rsid w:val="00C32E48"/>
    <w:rsid w:val="00C54DCC"/>
    <w:rsid w:val="00C7192E"/>
    <w:rsid w:val="00C756E5"/>
    <w:rsid w:val="00CA2C48"/>
    <w:rsid w:val="00CA4AFD"/>
    <w:rsid w:val="00CA6B23"/>
    <w:rsid w:val="00CB44F0"/>
    <w:rsid w:val="00CD6709"/>
    <w:rsid w:val="00CE7C59"/>
    <w:rsid w:val="00D21329"/>
    <w:rsid w:val="00D23588"/>
    <w:rsid w:val="00D36720"/>
    <w:rsid w:val="00D44234"/>
    <w:rsid w:val="00D45B55"/>
    <w:rsid w:val="00D55940"/>
    <w:rsid w:val="00D61573"/>
    <w:rsid w:val="00D63EE6"/>
    <w:rsid w:val="00D65547"/>
    <w:rsid w:val="00DA1619"/>
    <w:rsid w:val="00DC4ADB"/>
    <w:rsid w:val="00DF38A5"/>
    <w:rsid w:val="00DF659E"/>
    <w:rsid w:val="00E527A4"/>
    <w:rsid w:val="00E87220"/>
    <w:rsid w:val="00E93812"/>
    <w:rsid w:val="00ED7A1F"/>
    <w:rsid w:val="00EF1786"/>
    <w:rsid w:val="00F005AD"/>
    <w:rsid w:val="00F07164"/>
    <w:rsid w:val="00F66E5B"/>
    <w:rsid w:val="00F730B3"/>
    <w:rsid w:val="00F778FF"/>
    <w:rsid w:val="00F84550"/>
    <w:rsid w:val="00F96BC2"/>
    <w:rsid w:val="00FB03FD"/>
    <w:rsid w:val="00FB250C"/>
    <w:rsid w:val="00FC2982"/>
    <w:rsid w:val="00FE34BE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0DEA"/>
  <w15:chartTrackingRefBased/>
  <w15:docId w15:val="{66093FF7-EE7B-4233-A349-C46E26D0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customStyle="1" w:styleId="pl-token">
    <w:name w:val="pl-token"/>
    <w:rsid w:val="00784700"/>
  </w:style>
  <w:style w:type="character" w:styleId="FollowedHyperlink">
    <w:name w:val="FollowedHyperlink"/>
    <w:uiPriority w:val="99"/>
    <w:semiHidden/>
    <w:unhideWhenUsed/>
    <w:rsid w:val="001C74B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demirror.net/doc/manua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xml?view=net-6.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4AC8-0CA7-42A9-B0B6-E27A3823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1349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9021</CharactersWithSpaces>
  <SharedDoc>false</SharedDoc>
  <HLinks>
    <vt:vector size="72" baseType="variant">
      <vt:variant>
        <vt:i4>8061035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https://docs.microsoft.com/en-us/dotnet/api/system.xml?view=net-6.0</vt:lpwstr>
      </vt:variant>
      <vt:variant>
        <vt:lpwstr/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_Toc499027025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Pavel Sarlov</cp:lastModifiedBy>
  <cp:revision>6</cp:revision>
  <cp:lastPrinted>2019-10-05T19:22:00Z</cp:lastPrinted>
  <dcterms:created xsi:type="dcterms:W3CDTF">2022-01-04T11:49:00Z</dcterms:created>
  <dcterms:modified xsi:type="dcterms:W3CDTF">2022-01-04T12:05:00Z</dcterms:modified>
</cp:coreProperties>
</file>