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b/>
          <w:b/>
        </w:rPr>
      </w:pPr>
      <w:r>
        <w:rPr>
          <w:b/>
        </w:rPr>
        <w:t>Реферат</w:t>
      </w:r>
    </w:p>
    <w:p>
      <w:pPr>
        <w:pStyle w:val="Normal"/>
        <w:rPr>
          <w:b/>
          <w:b/>
        </w:rPr>
      </w:pPr>
      <w:r>
        <w:rPr>
          <w:b/>
        </w:rPr>
      </w:r>
    </w:p>
    <w:tbl>
      <w:tblPr>
        <w:tblStyle w:val="af1"/>
        <w:tblW w:w="960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223"/>
        <w:gridCol w:w="6382"/>
      </w:tblGrid>
      <w:tr>
        <w:trPr/>
        <w:tc>
          <w:tcPr>
            <w:tcW w:w="322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0" w:after="200"/>
              <w:jc w:val="left"/>
              <w:rPr>
                <w:rFonts w:cs=""/>
                <w:kern w:val="0"/>
                <w:szCs w:val="22"/>
                <w:lang w:val="ru-RU" w:bidi="ar-SA"/>
              </w:rPr>
            </w:pPr>
            <w:r>
              <w:rPr>
                <w:rFonts w:cs=""/>
                <w:kern w:val="0"/>
                <w:sz w:val="22"/>
                <w:szCs w:val="22"/>
                <w:lang w:val="ru-RU" w:bidi="ar-SA"/>
              </w:rPr>
              <w:t>Авторы</w:t>
            </w:r>
          </w:p>
        </w:tc>
        <w:tc>
          <w:tcPr>
            <w:tcW w:w="638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color w:val="C9211E"/>
              </w:rPr>
            </w:pPr>
            <w:r>
              <w:rPr>
                <w:rFonts w:cs=""/>
                <w:color w:val="C9211E"/>
                <w:kern w:val="0"/>
                <w:sz w:val="22"/>
                <w:szCs w:val="24"/>
                <w:lang w:val="ru-RU" w:bidi="ar-SA"/>
              </w:rPr>
              <w:t>Фамилия</w:t>
            </w:r>
            <w:r>
              <w:rPr>
                <w:rFonts w:cs=""/>
                <w:color w:val="C9211E"/>
                <w:kern w:val="0"/>
                <w:sz w:val="22"/>
                <w:szCs w:val="24"/>
                <w:lang w:val="ru-RU" w:bidi="ar-SA"/>
              </w:rPr>
              <w:t xml:space="preserve"> И.</w:t>
            </w:r>
            <w:r>
              <w:rPr>
                <w:rFonts w:cs=""/>
                <w:color w:val="C9211E"/>
                <w:kern w:val="0"/>
                <w:sz w:val="22"/>
                <w:szCs w:val="24"/>
                <w:lang w:val="ru-RU" w:bidi="ar-SA"/>
              </w:rPr>
              <w:t>О</w:t>
            </w:r>
            <w:r>
              <w:rPr>
                <w:rFonts w:cs=""/>
                <w:color w:val="C9211E"/>
                <w:kern w:val="0"/>
                <w:sz w:val="22"/>
                <w:szCs w:val="24"/>
                <w:lang w:val="ru-RU" w:bidi="ar-SA"/>
              </w:rPr>
              <w:t>.,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color w:val="C9211E"/>
              </w:rPr>
            </w:pPr>
            <w:r>
              <w:rPr>
                <w:rFonts w:cs=""/>
                <w:color w:val="C9211E"/>
                <w:kern w:val="0"/>
                <w:sz w:val="22"/>
                <w:szCs w:val="24"/>
                <w:lang w:val="ru-RU" w:bidi="ar-SA"/>
              </w:rPr>
              <w:t>Фамилия И.О.,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color w:val="C9211E"/>
              </w:rPr>
            </w:pPr>
            <w:r>
              <w:rPr>
                <w:rFonts w:cs=""/>
                <w:color w:val="C9211E"/>
                <w:kern w:val="0"/>
                <w:sz w:val="22"/>
                <w:szCs w:val="24"/>
                <w:lang w:val="ru-RU" w:bidi="ar-SA"/>
              </w:rPr>
              <w:t xml:space="preserve">… 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color w:val="C9211E"/>
              </w:rPr>
            </w:pPr>
            <w:r>
              <w:rPr>
                <w:rFonts w:cs=""/>
                <w:color w:val="C9211E"/>
                <w:kern w:val="0"/>
                <w:sz w:val="22"/>
                <w:szCs w:val="24"/>
                <w:lang w:val="ru-RU" w:bidi="ar-SA"/>
              </w:rPr>
              <w:t>Фамилия</w:t>
            </w:r>
            <w:r>
              <w:rPr>
                <w:rFonts w:cs=""/>
                <w:color w:val="C9211E"/>
                <w:kern w:val="0"/>
                <w:sz w:val="22"/>
                <w:szCs w:val="24"/>
                <w:lang w:val="ru-RU" w:bidi="ar-SA"/>
              </w:rPr>
              <w:t xml:space="preserve"> И.</w:t>
            </w:r>
            <w:r>
              <w:rPr>
                <w:rFonts w:cs=""/>
                <w:color w:val="C9211E"/>
                <w:kern w:val="0"/>
                <w:sz w:val="22"/>
                <w:szCs w:val="24"/>
                <w:lang w:val="ru-RU" w:bidi="ar-SA"/>
              </w:rPr>
              <w:t>О</w:t>
            </w:r>
            <w:r>
              <w:rPr>
                <w:rFonts w:cs=""/>
                <w:color w:val="C9211E"/>
                <w:kern w:val="0"/>
                <w:sz w:val="22"/>
                <w:szCs w:val="24"/>
                <w:lang w:val="ru-RU" w:bidi="ar-SA"/>
              </w:rPr>
              <w:t>.</w:t>
            </w:r>
          </w:p>
        </w:tc>
      </w:tr>
      <w:tr>
        <w:trPr/>
        <w:tc>
          <w:tcPr>
            <w:tcW w:w="322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240" w:after="0"/>
              <w:jc w:val="left"/>
              <w:rPr>
                <w:rFonts w:cs=""/>
                <w:kern w:val="0"/>
                <w:szCs w:val="22"/>
                <w:lang w:val="ru-RU" w:bidi="ar-SA"/>
              </w:rPr>
            </w:pPr>
            <w:r>
              <w:rPr>
                <w:rFonts w:cs=""/>
                <w:kern w:val="0"/>
                <w:sz w:val="22"/>
                <w:szCs w:val="22"/>
                <w:lang w:val="ru-RU" w:bidi="ar-SA"/>
              </w:rPr>
              <w:t>Правообладатель</w:t>
            </w:r>
          </w:p>
        </w:tc>
        <w:tc>
          <w:tcPr>
            <w:tcW w:w="638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240" w:after="0"/>
              <w:jc w:val="left"/>
              <w:rPr>
                <w:color w:val="C9211E"/>
                <w:lang w:val="ru-RU"/>
              </w:rPr>
            </w:pPr>
            <w:r>
              <w:rPr>
                <w:rFonts w:cs=""/>
                <w:color w:val="C9211E"/>
                <w:kern w:val="0"/>
                <w:sz w:val="22"/>
                <w:szCs w:val="22"/>
                <w:lang w:val="ru-RU" w:bidi="ar-SA"/>
              </w:rPr>
              <w:t>Фамилия И.О. или Название организации</w:t>
            </w:r>
          </w:p>
        </w:tc>
      </w:tr>
      <w:tr>
        <w:trPr>
          <w:trHeight w:val="645" w:hRule="atLeast"/>
        </w:trPr>
        <w:tc>
          <w:tcPr>
            <w:tcW w:w="322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240" w:after="0"/>
              <w:jc w:val="left"/>
              <w:rPr>
                <w:rFonts w:cs=""/>
                <w:kern w:val="0"/>
                <w:szCs w:val="22"/>
                <w:lang w:val="ru-RU" w:bidi="ar-SA"/>
              </w:rPr>
            </w:pPr>
            <w:r>
              <w:rPr>
                <w:rFonts w:cs=""/>
                <w:kern w:val="0"/>
                <w:sz w:val="22"/>
                <w:szCs w:val="22"/>
                <w:lang w:val="ru-RU" w:bidi="ar-SA"/>
              </w:rPr>
              <w:t>Программа</w:t>
            </w:r>
          </w:p>
        </w:tc>
        <w:tc>
          <w:tcPr>
            <w:tcW w:w="638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240" w:after="0"/>
              <w:jc w:val="both"/>
              <w:rPr>
                <w:color w:val="C9211E"/>
              </w:rPr>
            </w:pPr>
            <w:r>
              <w:rPr>
                <w:rFonts w:cs=""/>
                <w:color w:val="C9211E"/>
                <w:kern w:val="0"/>
                <w:sz w:val="22"/>
                <w:szCs w:val="24"/>
                <w:lang w:val="ru-RU" w:bidi="ar-SA"/>
              </w:rPr>
              <w:t>Название программы ЭВМ</w:t>
            </w:r>
          </w:p>
        </w:tc>
      </w:tr>
      <w:tr>
        <w:trPr/>
        <w:tc>
          <w:tcPr>
            <w:tcW w:w="322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240" w:after="0"/>
              <w:jc w:val="left"/>
              <w:rPr>
                <w:rFonts w:cs=""/>
                <w:kern w:val="0"/>
                <w:szCs w:val="22"/>
                <w:lang w:val="ru-RU" w:bidi="ar-SA"/>
              </w:rPr>
            </w:pPr>
            <w:r>
              <w:rPr>
                <w:rFonts w:cs=""/>
                <w:kern w:val="0"/>
                <w:sz w:val="22"/>
                <w:szCs w:val="22"/>
                <w:lang w:val="ru-RU" w:bidi="ar-SA"/>
              </w:rPr>
              <w:t>Аннотация</w:t>
            </w:r>
          </w:p>
        </w:tc>
        <w:tc>
          <w:tcPr>
            <w:tcW w:w="638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240" w:after="0"/>
              <w:jc w:val="both"/>
              <w:rPr>
                <w:color w:val="C9211E"/>
                <w:sz w:val="22"/>
              </w:rPr>
            </w:pPr>
            <w:r>
              <w:rPr>
                <w:rFonts w:cs=""/>
                <w:color w:val="C9211E"/>
                <w:kern w:val="0"/>
                <w:sz w:val="22"/>
                <w:szCs w:val="22"/>
                <w:lang w:val="ru-RU" w:bidi="ar-SA"/>
              </w:rPr>
              <w:t>Для чего нужен модуль. Модуль используется для...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240" w:after="0"/>
              <w:jc w:val="both"/>
              <w:rPr>
                <w:color w:val="C9211E"/>
                <w:sz w:val="22"/>
              </w:rPr>
            </w:pPr>
            <w:r>
              <w:rPr>
                <w:rFonts w:cs=""/>
                <w:color w:val="C9211E"/>
                <w:kern w:val="0"/>
                <w:sz w:val="22"/>
                <w:szCs w:val="22"/>
                <w:lang w:val="ru-RU" w:bidi="ar-SA"/>
              </w:rPr>
              <w:t xml:space="preserve">Что использует модуль для работы 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240" w:after="0"/>
              <w:jc w:val="both"/>
              <w:rPr>
                <w:color w:val="C9211E"/>
              </w:rPr>
            </w:pPr>
            <w:r>
              <w:rPr>
                <w:rFonts w:cs=""/>
                <w:color w:val="C9211E"/>
                <w:kern w:val="0"/>
                <w:sz w:val="22"/>
                <w:szCs w:val="24"/>
                <w:lang w:val="ru-RU" w:bidi="ar-SA"/>
              </w:rPr>
              <w:t>Область применения данного модуля</w:t>
            </w:r>
          </w:p>
        </w:tc>
      </w:tr>
      <w:tr>
        <w:trPr/>
        <w:tc>
          <w:tcPr>
            <w:tcW w:w="322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240" w:after="0"/>
              <w:jc w:val="left"/>
              <w:rPr>
                <w:rFonts w:cs=""/>
                <w:kern w:val="0"/>
                <w:szCs w:val="22"/>
                <w:lang w:val="ru-RU" w:bidi="ar-SA"/>
              </w:rPr>
            </w:pPr>
            <w:r>
              <w:rPr>
                <w:rFonts w:cs=""/>
                <w:kern w:val="0"/>
                <w:sz w:val="22"/>
                <w:szCs w:val="22"/>
                <w:lang w:val="ru-RU" w:bidi="ar-SA"/>
              </w:rPr>
              <w:t>Тип ЭВМ</w:t>
            </w:r>
          </w:p>
        </w:tc>
        <w:tc>
          <w:tcPr>
            <w:tcW w:w="638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240" w:after="0"/>
              <w:jc w:val="left"/>
              <w:rPr>
                <w:color w:val="C9211E"/>
              </w:rPr>
            </w:pPr>
            <w:r>
              <w:rPr>
                <w:rFonts w:cs=""/>
                <w:color w:val="C9211E"/>
                <w:kern w:val="0"/>
                <w:sz w:val="22"/>
                <w:szCs w:val="22"/>
                <w:lang w:val="en-US" w:bidi="ar-SA"/>
              </w:rPr>
              <w:t>IBM PC-совместимые</w:t>
            </w:r>
          </w:p>
        </w:tc>
      </w:tr>
      <w:tr>
        <w:trPr/>
        <w:tc>
          <w:tcPr>
            <w:tcW w:w="322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240" w:after="0"/>
              <w:jc w:val="left"/>
              <w:rPr>
                <w:rFonts w:cs=""/>
                <w:kern w:val="0"/>
                <w:szCs w:val="22"/>
                <w:lang w:val="ru-RU" w:bidi="ar-SA"/>
              </w:rPr>
            </w:pPr>
            <w:r>
              <w:rPr>
                <w:rFonts w:cs=""/>
                <w:kern w:val="0"/>
                <w:sz w:val="22"/>
                <w:szCs w:val="22"/>
                <w:lang w:val="ru-RU" w:bidi="ar-SA"/>
              </w:rPr>
              <w:t>Язык</w:t>
            </w:r>
          </w:p>
        </w:tc>
        <w:tc>
          <w:tcPr>
            <w:tcW w:w="638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240" w:after="0"/>
              <w:jc w:val="left"/>
              <w:rPr>
                <w:color w:val="C9211E"/>
              </w:rPr>
            </w:pPr>
            <w:r>
              <w:rPr>
                <w:rFonts w:cs=""/>
                <w:color w:val="C9211E"/>
                <w:kern w:val="0"/>
                <w:sz w:val="22"/>
                <w:szCs w:val="22"/>
                <w:lang w:val="ru-RU" w:bidi="ar-SA"/>
              </w:rPr>
              <w:t>С++</w:t>
            </w:r>
          </w:p>
        </w:tc>
      </w:tr>
      <w:tr>
        <w:trPr/>
        <w:tc>
          <w:tcPr>
            <w:tcW w:w="322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240" w:after="0"/>
              <w:jc w:val="left"/>
              <w:rPr>
                <w:rFonts w:cs=""/>
                <w:kern w:val="0"/>
                <w:szCs w:val="22"/>
                <w:lang w:val="ru-RU" w:bidi="ar-SA"/>
              </w:rPr>
            </w:pPr>
            <w:r>
              <w:rPr>
                <w:rFonts w:cs=""/>
                <w:kern w:val="0"/>
                <w:sz w:val="22"/>
                <w:szCs w:val="22"/>
                <w:lang w:val="ru-RU" w:bidi="ar-SA"/>
              </w:rPr>
              <w:t>ОС</w:t>
            </w:r>
          </w:p>
        </w:tc>
        <w:tc>
          <w:tcPr>
            <w:tcW w:w="638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240" w:after="0"/>
              <w:jc w:val="left"/>
              <w:rPr>
                <w:color w:val="C9211E"/>
              </w:rPr>
            </w:pPr>
            <w:r>
              <w:rPr>
                <w:rFonts w:cs=""/>
                <w:color w:val="C9211E"/>
                <w:kern w:val="0"/>
                <w:sz w:val="22"/>
                <w:szCs w:val="22"/>
                <w:lang w:val="en-US" w:bidi="ar-SA"/>
              </w:rPr>
              <w:t>Microsoft Windows, Linux</w:t>
            </w:r>
          </w:p>
        </w:tc>
      </w:tr>
      <w:tr>
        <w:trPr/>
        <w:tc>
          <w:tcPr>
            <w:tcW w:w="322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240" w:after="0"/>
              <w:jc w:val="left"/>
              <w:rPr>
                <w:rFonts w:cs=""/>
                <w:kern w:val="0"/>
                <w:szCs w:val="22"/>
                <w:lang w:val="ru-RU" w:bidi="ar-SA"/>
              </w:rPr>
            </w:pPr>
            <w:r>
              <w:rPr>
                <w:rFonts w:cs=""/>
                <w:kern w:val="0"/>
                <w:sz w:val="22"/>
                <w:szCs w:val="22"/>
                <w:lang w:val="ru-RU" w:bidi="ar-SA"/>
              </w:rPr>
              <w:t>Объем программы</w:t>
            </w:r>
          </w:p>
        </w:tc>
        <w:tc>
          <w:tcPr>
            <w:tcW w:w="638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240" w:after="0"/>
              <w:jc w:val="left"/>
              <w:rPr>
                <w:rFonts w:cs=""/>
                <w:kern w:val="0"/>
                <w:szCs w:val="22"/>
                <w:lang w:val="ru-RU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bidi="ar-SA"/>
              </w:rPr>
              <w:t xml:space="preserve"> </w:t>
            </w:r>
            <w:r>
              <w:rPr>
                <w:rFonts w:cs=""/>
                <w:color w:val="C9211E"/>
                <w:kern w:val="0"/>
                <w:sz w:val="22"/>
                <w:szCs w:val="22"/>
                <w:lang w:val="en-US" w:bidi="ar-SA"/>
              </w:rPr>
              <w:t>964 M</w:t>
            </w:r>
            <w:r>
              <w:rPr>
                <w:rFonts w:cs=""/>
                <w:color w:val="C9211E"/>
                <w:kern w:val="0"/>
                <w:sz w:val="22"/>
                <w:szCs w:val="22"/>
                <w:lang w:val="ru-RU" w:bidi="ar-SA"/>
              </w:rPr>
              <w:t>б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240" w:after="0"/>
              <w:jc w:val="left"/>
              <w:rPr>
                <w:rFonts w:cs=""/>
                <w:kern w:val="0"/>
                <w:sz w:val="22"/>
                <w:szCs w:val="22"/>
                <w:lang w:val="ru-RU" w:bidi="ar-SA"/>
              </w:rPr>
            </w:pPr>
            <w:r>
              <w:rPr>
                <w:rFonts w:cs=""/>
                <w:kern w:val="0"/>
                <w:sz w:val="22"/>
                <w:szCs w:val="22"/>
                <w:lang w:val="ru-RU" w:bidi="ar-SA"/>
              </w:rPr>
            </w:r>
          </w:p>
        </w:tc>
      </w:tr>
    </w:tbl>
    <w:p>
      <w:pPr>
        <w:pStyle w:val="Normal"/>
        <w:spacing w:before="0" w:after="200"/>
        <w:jc w:val="center"/>
        <w:rPr>
          <w:b/>
          <w:b/>
        </w:rPr>
      </w:pPr>
      <w:r>
        <w:rPr/>
      </w:r>
    </w:p>
    <w:sectPr>
      <w:headerReference w:type="default" r:id="rId2"/>
      <w:type w:val="nextPage"/>
      <w:pgSz w:w="11906" w:h="16838"/>
      <w:pgMar w:left="1701" w:right="850" w:gutter="0" w:header="1134" w:top="1693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Segoe UI">
    <w:charset w:val="cc"/>
    <w:family w:val="roman"/>
    <w:pitch w:val="variable"/>
  </w:font>
  <w:font w:name="Liberation Sans">
    <w:altName w:val="Arial"/>
    <w:charset w:val="cc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Style24"/>
      <w:rPr/>
    </w:pPr>
    <w:r>
      <w:rPr/>
    </w:r>
  </w:p>
</w:hdr>
</file>

<file path=word/settings.xml><?xml version="1.0" encoding="utf-8"?>
<w:settings xmlns:w="http://schemas.openxmlformats.org/wordprocessingml/2006/main">
  <w:zoom w:percent="130"/>
  <w:defaultTabStop w:val="708"/>
  <w:autoHyphenation w:val="true"/>
  <w:compat>
    <w:compatSetting w:name="compatibilityMode" w:uri="http://schemas.microsoft.com/office/word" w:val="12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b446d2"/>
    <w:pPr>
      <w:widowControl/>
      <w:suppressAutoHyphens w:val="true"/>
      <w:bidi w:val="0"/>
      <w:spacing w:lineRule="auto" w:line="276" w:before="0" w:after="200"/>
      <w:jc w:val="left"/>
    </w:pPr>
    <w:rPr>
      <w:rFonts w:ascii="Times New Roman" w:hAnsi="Times New Roman" w:eastAsia="" w:cs="" w:eastAsiaTheme="minorEastAsia"/>
      <w:color w:val="auto"/>
      <w:kern w:val="0"/>
      <w:sz w:val="24"/>
      <w:szCs w:val="22"/>
      <w:lang w:val="ru-RU" w:eastAsia="ru-RU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 w:customStyle="1">
    <w:name w:val="Текст выноски Знак"/>
    <w:basedOn w:val="DefaultParagraphFont"/>
    <w:link w:val="BalloonText"/>
    <w:uiPriority w:val="99"/>
    <w:semiHidden/>
    <w:qFormat/>
    <w:rsid w:val="000e464c"/>
    <w:rPr>
      <w:rFonts w:ascii="Segoe UI" w:hAnsi="Segoe UI" w:eastAsia="" w:cs="Segoe UI" w:eastAsiaTheme="minorEastAsia"/>
      <w:sz w:val="18"/>
      <w:szCs w:val="18"/>
      <w:lang w:eastAsia="ru-RU"/>
    </w:rPr>
  </w:style>
  <w:style w:type="character" w:styleId="Style15" w:customStyle="1">
    <w:name w:val="Верхний колонтитул Знак"/>
    <w:basedOn w:val="DefaultParagraphFont"/>
    <w:uiPriority w:val="99"/>
    <w:qFormat/>
    <w:rsid w:val="00f80fe4"/>
    <w:rPr>
      <w:rFonts w:ascii="Times New Roman" w:hAnsi="Times New Roman" w:eastAsia="" w:eastAsiaTheme="minorEastAsia"/>
      <w:sz w:val="24"/>
      <w:lang w:eastAsia="ru-RU"/>
    </w:rPr>
  </w:style>
  <w:style w:type="character" w:styleId="Style16" w:customStyle="1">
    <w:name w:val="Нижний колонтитул Знак"/>
    <w:basedOn w:val="DefaultParagraphFont"/>
    <w:uiPriority w:val="99"/>
    <w:qFormat/>
    <w:rsid w:val="00f80fe4"/>
    <w:rPr>
      <w:rFonts w:ascii="Times New Roman" w:hAnsi="Times New Roman" w:eastAsia="" w:eastAsiaTheme="minorEastAsia"/>
      <w:sz w:val="24"/>
      <w:lang w:eastAsia="ru-RU"/>
    </w:rPr>
  </w:style>
  <w:style w:type="paragraph" w:styleId="Style17">
    <w:name w:val="Заголовок"/>
    <w:basedOn w:val="Normal"/>
    <w:next w:val="Style18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Style18">
    <w:name w:val="Body Text"/>
    <w:basedOn w:val="Normal"/>
    <w:pPr>
      <w:spacing w:before="0" w:after="140"/>
    </w:pPr>
    <w:rPr/>
  </w:style>
  <w:style w:type="paragraph" w:styleId="Style19">
    <w:name w:val="List"/>
    <w:basedOn w:val="Style18"/>
    <w:pPr/>
    <w:rPr>
      <w:rFonts w:cs="Lucida Sans"/>
    </w:rPr>
  </w:style>
  <w:style w:type="paragraph" w:styleId="Style20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21">
    <w:name w:val="Указатель"/>
    <w:basedOn w:val="Normal"/>
    <w:qFormat/>
    <w:pPr>
      <w:suppressLineNumbers/>
    </w:pPr>
    <w:rPr>
      <w:rFonts w:cs="Arial"/>
      <w:lang w:val="zxx" w:eastAsia="zxx" w:bidi="zxx"/>
    </w:rPr>
  </w:style>
  <w:style w:type="paragraph" w:styleId="Style22">
    <w:name w:val="Title"/>
    <w:basedOn w:val="Normal"/>
    <w:next w:val="Style18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Cs w:val="24"/>
    </w:rPr>
  </w:style>
  <w:style w:type="paragraph" w:styleId="Indexheading">
    <w:name w:val="index heading"/>
    <w:basedOn w:val="Normal"/>
    <w:qFormat/>
    <w:pPr>
      <w:suppressLineNumbers/>
    </w:pPr>
    <w:rPr>
      <w:rFonts w:cs="Lucida Sans"/>
    </w:rPr>
  </w:style>
  <w:style w:type="paragraph" w:styleId="BalloonText">
    <w:name w:val="Balloon Text"/>
    <w:basedOn w:val="Normal"/>
    <w:link w:val="Style14"/>
    <w:uiPriority w:val="99"/>
    <w:semiHidden/>
    <w:unhideWhenUsed/>
    <w:qFormat/>
    <w:rsid w:val="000e464c"/>
    <w:pPr>
      <w:spacing w:lineRule="auto" w:line="240" w:before="0" w:after="0"/>
    </w:pPr>
    <w:rPr>
      <w:rFonts w:ascii="Segoe UI" w:hAnsi="Segoe UI" w:cs="Segoe UI"/>
      <w:sz w:val="18"/>
      <w:szCs w:val="18"/>
    </w:rPr>
  </w:style>
  <w:style w:type="paragraph" w:styleId="Style23" w:customStyle="1">
    <w:name w:val="Колонтитул"/>
    <w:basedOn w:val="Normal"/>
    <w:qFormat/>
    <w:pPr/>
    <w:rPr/>
  </w:style>
  <w:style w:type="paragraph" w:styleId="Style24">
    <w:name w:val="Header"/>
    <w:basedOn w:val="Normal"/>
    <w:link w:val="Style15"/>
    <w:uiPriority w:val="99"/>
    <w:unhideWhenUsed/>
    <w:rsid w:val="00f80fe4"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Style25">
    <w:name w:val="Footer"/>
    <w:basedOn w:val="Normal"/>
    <w:link w:val="Style16"/>
    <w:uiPriority w:val="99"/>
    <w:unhideWhenUsed/>
    <w:rsid w:val="00f80fe4"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Style26" w:customStyle="1">
    <w:name w:val="Содержимое таблицы"/>
    <w:basedOn w:val="Normal"/>
    <w:qFormat/>
    <w:pPr>
      <w:widowControl w:val="false"/>
      <w:suppressLineNumbers/>
    </w:pPr>
    <w:rPr/>
  </w:style>
  <w:style w:type="paragraph" w:styleId="Style27" w:customStyle="1">
    <w:name w:val="Заголовок таблицы"/>
    <w:basedOn w:val="Style26"/>
    <w:qFormat/>
    <w:pPr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f1">
    <w:name w:val="Table Grid"/>
    <w:basedOn w:val="a1"/>
    <w:uiPriority w:val="59"/>
    <w:rsid w:val="009d3e99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565</TotalTime>
  <Application>LibreOffice/7.3.6.2$Windows_X86_64 LibreOffice_project/c28ca90fd6e1a19e189fc16c05f8f8924961e12e</Application>
  <AppVersion>15.0000</AppVersion>
  <Pages>1</Pages>
  <Words>50</Words>
  <Characters>309</Characters>
  <CharactersWithSpaces>340</CharactersWithSpaces>
  <Paragraphs>22</Paragraphs>
  <Company>Home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2017-03-16T10:43:00Z</dcterms:created>
  <dc:creator>Артем Обухов</dc:creator>
  <dc:description/>
  <dc:language>ru-RU</dc:language>
  <cp:lastModifiedBy/>
  <cp:lastPrinted>2021-05-14T06:49:00Z</cp:lastPrinted>
  <dcterms:modified xsi:type="dcterms:W3CDTF">2023-09-25T15:03:14Z</dcterms:modified>
  <cp:revision>53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