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36"/>
          <w:szCs w:val="36"/>
        </w:rPr>
        <w:t xml:space="preserve">Výčetka 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</w:rPr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  <w:r/>
    </w:p>
    <w:p>
      <w:pPr>
        <w:pStyle w:val="Normal"/>
        <w:jc w:val="center"/>
        <w:rPr>
          <w:sz w:val="28"/>
          <w:b/>
          <w:sz w:val="28"/>
          <w:b/>
          <w:szCs w:val="28"/>
          <w:bCs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b/>
          <w:bCs/>
          <w:color w:val="00000A"/>
          <w:sz w:val="28"/>
          <w:szCs w:val="28"/>
          <w:lang w:val="cs-CZ" w:eastAsia="zh-CN" w:bidi="ar-SA"/>
        </w:rPr>
      </w:r>
      <w:r/>
    </w:p>
    <w:p>
      <w:pPr>
        <w:pStyle w:val="Normal"/>
        <w:jc w:val="center"/>
      </w:pPr>
      <w:r>
        <w:rPr>
          <w:b/>
          <w:bCs/>
          <w:sz w:val="28"/>
          <w:szCs w:val="28"/>
        </w:rPr>
        <w:t>za měsíc prosinec 2014</w:t>
      </w:r>
      <w:r/>
    </w:p>
    <w:tbl>
      <w:tblPr>
        <w:tblW w:w="9302" w:type="dxa"/>
        <w:jc w:val="left"/>
        <w:tblInd w:w="-56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</w:tblPr>
      <w:tblGrid>
        <w:gridCol w:w="9302"/>
      </w:tblGrid>
      <w:tr>
        <w:trPr/>
        <w:tc>
          <w:tcPr>
            <w:tcW w:w="930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Jméno a příjmení: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Ondřej Profant</w:t>
            </w:r>
            <w:r/>
          </w:p>
          <w:p>
            <w:pPr>
              <w:pStyle w:val="Normal"/>
              <w:jc w:val="both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tbl>
      <w:tblPr>
        <w:tblW w:w="9302" w:type="dxa"/>
        <w:jc w:val="left"/>
        <w:tblInd w:w="-56" w:type="dxa"/>
        <w:tblBorders>
          <w:top w:val="single" w:sz="6" w:space="0" w:color="000001"/>
          <w:left w:val="single" w:sz="6" w:space="0" w:color="000001"/>
        </w:tblBorders>
        <w:tblCellMar>
          <w:top w:w="0" w:type="dxa"/>
          <w:left w:w="46" w:type="dxa"/>
          <w:bottom w:w="0" w:type="dxa"/>
          <w:right w:w="70" w:type="dxa"/>
        </w:tblCellMar>
      </w:tblPr>
      <w:tblGrid>
        <w:gridCol w:w="2478"/>
        <w:gridCol w:w="1314"/>
        <w:gridCol w:w="1377"/>
        <w:gridCol w:w="1292"/>
        <w:gridCol w:w="1122"/>
        <w:gridCol w:w="1"/>
        <w:gridCol w:w="1717"/>
      </w:tblGrid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Výkon funkce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Datum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Hodiny od - do</w:t>
            </w:r>
            <w:r/>
          </w:p>
        </w:tc>
        <w:tc>
          <w:tcPr>
            <w:tcW w:w="2415" w:type="dxa"/>
            <w:gridSpan w:val="3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Počet hodin</w:t>
            </w:r>
            <w:r/>
          </w:p>
        </w:tc>
        <w:tc>
          <w:tcPr>
            <w:tcW w:w="1717" w:type="dxa"/>
            <w:tcBorders>
              <w:top w:val="single" w:sz="6" w:space="0" w:color="000001"/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Poznámka</w:t>
            </w:r>
            <w:r/>
          </w:p>
        </w:tc>
      </w:tr>
      <w:tr>
        <w:trPr/>
        <w:tc>
          <w:tcPr>
            <w:tcW w:w="2478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celkem 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k náhradě</w:t>
            </w:r>
            <w:r/>
          </w:p>
        </w:tc>
        <w:tc>
          <w:tcPr>
            <w:tcW w:w="1718" w:type="dxa"/>
            <w:gridSpan w:val="2"/>
            <w:tcBorders>
              <w:left w:val="single" w:sz="6" w:space="0" w:color="000001"/>
              <w:right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18.12.2014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9.00-18.00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9,00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7,00</w:t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schůze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4. 12. 2014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19. 12. 2014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9:00-13:00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10:00-13:00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7.0</w:t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sz w:val="22"/>
                <w:szCs w:val="22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výboru Zastupitelstva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15. 12. 2014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16:00-16:45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0.75</w:t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výbor pro správu majetku,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  <w:t>upravit dle zápisu</w:t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komise Rady 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zvláštního orgánu hlavního města Prahy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  <w:r/>
          </w:p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(dle čl. I.,odst.2.písm. f) zásad)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pracovní cesta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účast na seminářích 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dle přílohy</w:t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26.25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26.25</w:t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/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Přijímání prohlášení o uzavření manželství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  <w:tr>
        <w:trPr>
          <w:trHeight w:val="305" w:hRule="atLeast"/>
        </w:trPr>
        <w:tc>
          <w:tcPr>
            <w:tcW w:w="247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Celkem</w:t>
            </w:r>
            <w:r/>
          </w:p>
        </w:tc>
        <w:tc>
          <w:tcPr>
            <w:tcW w:w="131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3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  <w:tc>
          <w:tcPr>
            <w:tcW w:w="12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43,00</w:t>
            </w:r>
            <w:r/>
          </w:p>
        </w:tc>
        <w:tc>
          <w:tcPr>
            <w:tcW w:w="112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right"/>
              <w:rPr>
                <w:sz w:val="22"/>
                <w:sz w:val="22"/>
                <w:szCs w:val="22"/>
              </w:rPr>
            </w:pPr>
            <w:r>
              <w:rPr>
                <w:sz w:val="22"/>
                <w:szCs w:val="22"/>
              </w:rPr>
              <w:t>40,00</w:t>
            </w:r>
            <w:r/>
          </w:p>
        </w:tc>
        <w:tc>
          <w:tcPr>
            <w:tcW w:w="171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46" w:type="dxa"/>
            </w:tcMar>
          </w:tcPr>
          <w:p>
            <w:pPr>
              <w:pStyle w:val="Normal"/>
              <w:jc w:val="center"/>
              <w:rPr>
                <w:sz w:val="22"/>
                <w:sz w:val="22"/>
                <w:szCs w:val="22"/>
                <w:rFonts w:ascii="Times New Roman" w:hAnsi="Times New Roman" w:eastAsia="Times New Roman" w:cs="Times New Roman"/>
                <w:color w:val="00000A"/>
                <w:lang w:val="cs-CZ" w:eastAsia="zh-CN" w:bidi="ar-SA"/>
              </w:rPr>
            </w:pPr>
            <w:r>
              <w:rPr>
                <w:rFonts w:eastAsia="Times New Roman" w:cs="Times New Roman"/>
                <w:color w:val="00000A"/>
                <w:sz w:val="22"/>
                <w:szCs w:val="22"/>
                <w:lang w:val="cs-CZ" w:eastAsia="zh-CN" w:bidi="ar-SA"/>
              </w:rPr>
            </w:r>
            <w:r/>
          </w:p>
        </w:tc>
      </w:tr>
    </w:tbl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Prohlašuji, že výše uvedené údaje jsou pravdivé.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2"/>
          <w:sz w:val="22"/>
          <w:szCs w:val="22"/>
        </w:rPr>
      </w:pPr>
      <w:r>
        <w:rPr>
          <w:sz w:val="22"/>
          <w:szCs w:val="22"/>
        </w:rPr>
        <w:t>Datum:</w:t>
        <w:tab/>
        <w:t>20. 01. 2015</w:t>
        <w:tab/>
        <w:tab/>
        <w:tab/>
        <w:tab/>
        <w:tab/>
        <w:t xml:space="preserve">Podpis:  </w:t>
        <w:tab/>
        <w:t>Ondřej Profant</w:t>
      </w:r>
      <w:r/>
    </w:p>
    <w:p>
      <w:pPr>
        <w:pStyle w:val="Normal"/>
        <w:jc w:val="both"/>
        <w:rPr>
          <w:sz w:val="22"/>
          <w:sz w:val="22"/>
          <w:szCs w:val="22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2"/>
          <w:szCs w:val="22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>
        <w:br w:type="page"/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  <w:u w:val="single"/>
        </w:rPr>
        <w:t>Příloha k výčetce pro výpočet výdělku ušlého v souvislosti s výkonem funkce neuvolněného člena Zastupitelstva hlavního města Prahy za měsíc prosinec 2014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center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Čestné prohlášení</w:t>
      </w:r>
      <w:r>
        <w:rPr>
          <w:sz w:val="24"/>
          <w:szCs w:val="24"/>
        </w:rPr>
        <w:t xml:space="preserve"> 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V souladu s přijatými Zásadami řešení náhrady mzdy nebo výdělku ušlého v souvislosti s výkonem funkce neuvolněného člena ZHMP podle § 52 odst. 4 zákona č. 131/2000 Sb., o hlavním městě Praze, schválenými usnesením č. 28/35 ze dne 26. 5. 2005 ve znění usnesení č. 35/05 ze dne 23. 2. 2006, prohlašuji, že jsem vykonával funkci zastupitele dle čl. I odst. 2 zásad, tak jak je uvedeno ve výčtu aktivit přiloženého k tomuto prohlášení. Hodiny u zasedání  zastupitelstva hl. m. Prahy a jeho výborů jsou uvedeny v orientační výši a žádám o opravení údajů tak, aby odpovídaly údajům v zápisech z těchto orgánů.</w:t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</w:pPr>
      <w:r>
        <w:rPr>
          <w:sz w:val="24"/>
          <w:szCs w:val="24"/>
        </w:rPr>
        <w:t xml:space="preserve">V Praze dne  19. 01. 2015 </w:t>
        <w:tab/>
        <w:tab/>
        <w:tab/>
        <w:t xml:space="preserve">Jméno a příjmení:   </w:t>
        <w:tab/>
        <w:t>Ondřej Profant</w:t>
      </w:r>
      <w:r/>
    </w:p>
    <w:p>
      <w:pPr>
        <w:pStyle w:val="Normal"/>
        <w:jc w:val="both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0"/>
          <w:szCs w:val="20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00000A"/>
          <w:lang w:val="cs-CZ" w:eastAsia="zh-CN" w:bidi="ar-SA"/>
        </w:rPr>
      </w:pPr>
      <w:r>
        <w:rPr>
          <w:rFonts w:eastAsia="Times New Roman" w:cs="Times New Roman"/>
          <w:color w:val="00000A"/>
          <w:sz w:val="24"/>
          <w:szCs w:val="24"/>
          <w:lang w:val="cs-CZ" w:eastAsia="zh-CN" w:bidi="ar-SA"/>
        </w:rPr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b/>
          <w:bCs/>
          <w:sz w:val="24"/>
          <w:szCs w:val="24"/>
        </w:rPr>
        <w:t>Přílohy</w:t>
      </w:r>
      <w:r>
        <w:rPr>
          <w:sz w:val="24"/>
          <w:szCs w:val="24"/>
        </w:rPr>
        <w:t>: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1. Přehled doby za daný měsíc v členění podle čl. I odst. 2 zásad</w:t>
      </w:r>
      <w:r/>
    </w:p>
    <w:p>
      <w:pPr>
        <w:pStyle w:val="Normal"/>
        <w:jc w:val="both"/>
        <w:rPr>
          <w:sz w:val="24"/>
          <w:sz w:val="24"/>
          <w:szCs w:val="24"/>
        </w:rPr>
      </w:pPr>
      <w:r>
        <w:rPr>
          <w:sz w:val="24"/>
          <w:szCs w:val="24"/>
        </w:rPr>
        <w:t>2. Výčet všech aktivit s datem, dobou a odkazem na ustanovení čl. I odst. 2 zásad</w:t>
      </w:r>
      <w:r/>
    </w:p>
    <w:p>
      <w:pPr>
        <w:pStyle w:val="Normal"/>
        <w:jc w:val="both"/>
      </w:pPr>
      <w:r>
        <w:rPr>
          <w:sz w:val="24"/>
          <w:szCs w:val="24"/>
        </w:rPr>
        <w:t>3. Pověření k jednání primátorkou hl. m. Prahy</w:t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Wingdings">
    <w:charset w:val="ee"/>
    <w:family w:val="roman"/>
    <w:pitch w:val="variable"/>
  </w:font>
  <w:font w:name="Courier New">
    <w:charset w:val="ee"/>
    <w:family w:val="roman"/>
    <w:pitch w:val="variable"/>
  </w:font>
  <w:font w:name="Symbol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overflowPunct w:val="false"/>
      <w:bidi w:val="0"/>
      <w:jc w:val="left"/>
      <w:textAlignment w:val="baseline"/>
    </w:pPr>
    <w:rPr>
      <w:rFonts w:ascii="Times New Roman" w:hAnsi="Times New Roman" w:eastAsia="Times New Roman" w:cs="Times New Roman"/>
      <w:color w:val="00000A"/>
      <w:sz w:val="20"/>
      <w:szCs w:val="20"/>
      <w:lang w:val="cs-CZ" w:eastAsia="zh-CN" w:bidi="ar-SA"/>
    </w:rPr>
  </w:style>
  <w:style w:type="paragraph" w:styleId="Nadpis1">
    <w:name w:val="Nadpis 1"/>
    <w:basedOn w:val="Normal"/>
    <w:next w:val="Normal"/>
    <w:pPr>
      <w:keepNext/>
      <w:jc w:val="center"/>
    </w:pPr>
    <w:rPr>
      <w:b/>
      <w:bCs/>
      <w:sz w:val="24"/>
      <w:szCs w:val="24"/>
    </w:rPr>
  </w:style>
  <w:style w:type="paragraph" w:styleId="Nadpis2">
    <w:name w:val="Nadpis 2"/>
    <w:basedOn w:val="Normal"/>
    <w:next w:val="Normal"/>
    <w:pPr>
      <w:keepNext/>
      <w:ind w:left="283" w:right="0" w:hanging="283"/>
      <w:jc w:val="both"/>
      <w:outlineLvl w:val="1"/>
    </w:pPr>
    <w:rPr>
      <w:b/>
      <w:bCs/>
      <w:sz w:val="24"/>
      <w:szCs w:val="24"/>
    </w:rPr>
  </w:style>
  <w:style w:type="character" w:styleId="WW8Num1z0">
    <w:name w:val="WW8Num1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Times New Roman" w:hAnsi="Times New Roman" w:cs="Times New Roman"/>
      <w:b/>
      <w:i w:val="false"/>
      <w:sz w:val="24"/>
      <w:szCs w:val="24"/>
      <w:u w:val="none"/>
    </w:rPr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12z0">
    <w:name w:val="WW8Num12z0"/>
    <w:rPr>
      <w:b w:val="false"/>
      <w:i w:val="false"/>
      <w:sz w:val="24"/>
      <w:szCs w:val="24"/>
    </w:rPr>
  </w:style>
  <w:style w:type="character" w:styleId="WW8Num13z0">
    <w:name w:val="WW8Num13z0"/>
    <w:rPr/>
  </w:style>
  <w:style w:type="character" w:styleId="WW8Num13z1">
    <w:name w:val="WW8Num13z1"/>
    <w:rPr/>
  </w:style>
  <w:style w:type="character" w:styleId="WW8Num13z2">
    <w:name w:val="WW8Num13z2"/>
    <w:rPr/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19z1">
    <w:name w:val="WW8Num19z1"/>
    <w:rPr/>
  </w:style>
  <w:style w:type="character" w:styleId="WW8Num19z2">
    <w:name w:val="WW8Num19z2"/>
    <w:rPr/>
  </w:style>
  <w:style w:type="character" w:styleId="WW8Num19z3">
    <w:name w:val="WW8Num19z3"/>
    <w:rPr/>
  </w:style>
  <w:style w:type="character" w:styleId="WW8Num19z4">
    <w:name w:val="WW8Num19z4"/>
    <w:rPr/>
  </w:style>
  <w:style w:type="character" w:styleId="WW8Num19z5">
    <w:name w:val="WW8Num19z5"/>
    <w:rPr/>
  </w:style>
  <w:style w:type="character" w:styleId="WW8Num19z6">
    <w:name w:val="WW8Num19z6"/>
    <w:rPr/>
  </w:style>
  <w:style w:type="character" w:styleId="WW8Num19z7">
    <w:name w:val="WW8Num19z7"/>
    <w:rPr/>
  </w:style>
  <w:style w:type="character" w:styleId="WW8Num19z8">
    <w:name w:val="WW8Num19z8"/>
    <w:rPr/>
  </w:style>
  <w:style w:type="character" w:styleId="WW8Num20z0">
    <w:name w:val="WW8Num20z0"/>
    <w:rPr/>
  </w:style>
  <w:style w:type="character" w:styleId="WW8Num21z0">
    <w:name w:val="WW8Num21z0"/>
    <w:rPr/>
  </w:style>
  <w:style w:type="character" w:styleId="WW8Num21z1">
    <w:name w:val="WW8Num21z1"/>
    <w:rPr/>
  </w:style>
  <w:style w:type="character" w:styleId="WW8Num21z2">
    <w:name w:val="WW8Num21z2"/>
    <w:rPr/>
  </w:style>
  <w:style w:type="character" w:styleId="WW8Num21z3">
    <w:name w:val="WW8Num21z3"/>
    <w:rPr/>
  </w:style>
  <w:style w:type="character" w:styleId="WW8Num21z4">
    <w:name w:val="WW8Num21z4"/>
    <w:rPr/>
  </w:style>
  <w:style w:type="character" w:styleId="WW8Num21z5">
    <w:name w:val="WW8Num21z5"/>
    <w:rPr/>
  </w:style>
  <w:style w:type="character" w:styleId="WW8Num21z6">
    <w:name w:val="WW8Num21z6"/>
    <w:rPr/>
  </w:style>
  <w:style w:type="character" w:styleId="WW8Num21z7">
    <w:name w:val="WW8Num21z7"/>
    <w:rPr/>
  </w:style>
  <w:style w:type="character" w:styleId="WW8Num21z8">
    <w:name w:val="WW8Num21z8"/>
    <w:rPr/>
  </w:style>
  <w:style w:type="character" w:styleId="WW8Num22z0">
    <w:name w:val="WW8Num22z0"/>
    <w:rPr/>
  </w:style>
  <w:style w:type="character" w:styleId="WW8Num22z1">
    <w:name w:val="WW8Num22z1"/>
    <w:rPr/>
  </w:style>
  <w:style w:type="character" w:styleId="WW8Num22z2">
    <w:name w:val="WW8Num22z2"/>
    <w:rPr/>
  </w:style>
  <w:style w:type="character" w:styleId="WW8Num22z3">
    <w:name w:val="WW8Num22z3"/>
    <w:rPr/>
  </w:style>
  <w:style w:type="character" w:styleId="WW8Num22z4">
    <w:name w:val="WW8Num22z4"/>
    <w:rPr/>
  </w:style>
  <w:style w:type="character" w:styleId="WW8Num22z5">
    <w:name w:val="WW8Num22z5"/>
    <w:rPr/>
  </w:style>
  <w:style w:type="character" w:styleId="WW8Num22z6">
    <w:name w:val="WW8Num22z6"/>
    <w:rPr/>
  </w:style>
  <w:style w:type="character" w:styleId="WW8Num22z7">
    <w:name w:val="WW8Num22z7"/>
    <w:rPr/>
  </w:style>
  <w:style w:type="character" w:styleId="WW8Num22z8">
    <w:name w:val="WW8Num22z8"/>
    <w:rPr/>
  </w:style>
  <w:style w:type="character" w:styleId="WW8Num23z0">
    <w:name w:val="WW8Num23z0"/>
    <w:rPr>
      <w:rFonts w:ascii="Wingdings" w:hAnsi="Wingdings" w:cs="Wingdings"/>
    </w:rPr>
  </w:style>
  <w:style w:type="character" w:styleId="WW8Num23z1">
    <w:name w:val="WW8Num23z1"/>
    <w:rPr>
      <w:rFonts w:ascii="Courier New" w:hAnsi="Courier New" w:cs="Courier New"/>
    </w:rPr>
  </w:style>
  <w:style w:type="character" w:styleId="WW8Num23z3">
    <w:name w:val="WW8Num23z3"/>
    <w:rPr>
      <w:rFonts w:ascii="Symbol" w:hAnsi="Symbol" w:cs="Symbol"/>
    </w:rPr>
  </w:style>
  <w:style w:type="character" w:styleId="WW8Num24z0">
    <w:name w:val="WW8Num24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25z0">
    <w:name w:val="WW8Num25z0"/>
    <w:rPr>
      <w:rFonts w:ascii="Times New Roman" w:hAnsi="Times New Roman" w:cs="Times New Roman"/>
      <w:b w:val="false"/>
      <w:i w:val="false"/>
      <w:sz w:val="24"/>
      <w:szCs w:val="24"/>
      <w:u w:val="none"/>
    </w:rPr>
  </w:style>
  <w:style w:type="character" w:styleId="WW8NumSt5z0">
    <w:name w:val="WW8NumSt5z0"/>
    <w:rPr>
      <w:rFonts w:ascii="Symbol" w:hAnsi="Symbol" w:cs="Times New Roman"/>
    </w:rPr>
  </w:style>
  <w:style w:type="character" w:styleId="WW8NumSt19z0">
    <w:name w:val="WW8NumSt19z0"/>
    <w:rPr>
      <w:b w:val="false"/>
      <w:i w:val="false"/>
      <w:sz w:val="24"/>
      <w:szCs w:val="24"/>
    </w:rPr>
  </w:style>
  <w:style w:type="character" w:styleId="Standardnpsmoodstavce">
    <w:name w:val="Standardní písmo odstavce"/>
    <w:rPr/>
  </w:style>
  <w:style w:type="character" w:styleId="Odkaznakoment">
    <w:name w:val="Odkaz na komentář"/>
    <w:rPr>
      <w:sz w:val="16"/>
      <w:szCs w:val="16"/>
    </w:rPr>
  </w:style>
  <w:style w:type="character" w:styleId="Znakypropoznmkupodarou">
    <w:name w:val="Znaky pro poznámku pod čarou"/>
    <w:rPr>
      <w:vertAlign w:val="superscript"/>
    </w:rPr>
  </w:style>
  <w:style w:type="character" w:styleId="Znakyprovysvtlivky">
    <w:name w:val="Znaky pro vysvětlivky"/>
    <w:rPr>
      <w:vertAlign w:val="superscript"/>
    </w:rPr>
  </w:style>
  <w:style w:type="character" w:styleId="FootnoteCharacters">
    <w:name w:val="Footnote Characters"/>
    <w:rPr>
      <w:vertAlign w:val="superscript"/>
    </w:rPr>
  </w:style>
  <w:style w:type="character" w:styleId="ListLabel1">
    <w:name w:val="ListLabel 1"/>
    <w:rPr>
      <w:b/>
      <w:i w:val="false"/>
      <w:sz w:val="24"/>
      <w:szCs w:val="24"/>
      <w:u w:val="none"/>
    </w:rPr>
  </w:style>
  <w:style w:type="paragraph" w:styleId="Nadpis">
    <w:name w:val="Nadpis"/>
    <w:basedOn w:val="Normal"/>
    <w:next w:val="Tlotextu"/>
    <w:pPr>
      <w:keepNext/>
      <w:spacing w:before="240" w:after="120"/>
      <w:jc w:val="center"/>
    </w:pPr>
    <w:rPr>
      <w:rFonts w:ascii="Liberation Sans;Arial" w:hAnsi="Liberation Sans;Arial" w:eastAsia="Source Han Sans CN Regular" w:cs="Lohit Devanagari"/>
      <w:i/>
      <w:iCs/>
      <w:sz w:val="24"/>
      <w:szCs w:val="24"/>
      <w:u w:val="single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extBody"/>
    <w:pPr/>
    <w:rPr>
      <w:rFonts w:cs="FreeSans"/>
    </w:rPr>
  </w:style>
  <w:style w:type="paragraph" w:styleId="Popisek">
    <w:name w:val="Popisek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>
      <w:rFonts w:cs="FreeSans"/>
    </w:rPr>
  </w:style>
  <w:style w:type="paragraph" w:styleId="TextBody">
    <w:name w:val="Text Body"/>
    <w:basedOn w:val="Normal"/>
    <w:pPr>
      <w:spacing w:lineRule="auto" w:line="288" w:before="0" w:after="140"/>
      <w:jc w:val="both"/>
    </w:pPr>
    <w:rPr>
      <w:sz w:val="24"/>
      <w:szCs w:val="24"/>
    </w:rPr>
  </w:style>
  <w:style w:type="paragraph" w:styleId="Textkomente">
    <w:name w:val="Text komentáře"/>
    <w:basedOn w:val="Normal"/>
    <w:pPr/>
    <w:rPr/>
  </w:style>
  <w:style w:type="paragraph" w:styleId="Poznmkapodarou">
    <w:name w:val="Poznámka pod čarou"/>
    <w:basedOn w:val="Normal"/>
    <w:pPr/>
    <w:rPr/>
  </w:style>
  <w:style w:type="paragraph" w:styleId="Vysvtlivka">
    <w:name w:val="Vysvětlivka"/>
    <w:basedOn w:val="Normal"/>
    <w:pPr/>
    <w:rPr/>
  </w:style>
  <w:style w:type="paragraph" w:styleId="TextBodyIndent">
    <w:name w:val="Text Body Indent"/>
    <w:basedOn w:val="Normal"/>
    <w:pPr>
      <w:ind w:left="284" w:right="0" w:hanging="284"/>
      <w:jc w:val="both"/>
    </w:pPr>
    <w:rPr>
      <w:sz w:val="24"/>
      <w:szCs w:val="24"/>
    </w:rPr>
  </w:style>
  <w:style w:type="paragraph" w:styleId="Zkladntextodsazen2">
    <w:name w:val="Základní text odsazený 2"/>
    <w:basedOn w:val="Normal"/>
    <w:pPr>
      <w:ind w:left="360" w:right="0" w:hanging="0"/>
      <w:jc w:val="both"/>
    </w:pPr>
    <w:rPr>
      <w:sz w:val="24"/>
      <w:szCs w:val="24"/>
    </w:rPr>
  </w:style>
  <w:style w:type="paragraph" w:styleId="Podtitul">
    <w:name w:val="Podtitul"/>
    <w:basedOn w:val="Normal"/>
    <w:pPr>
      <w:jc w:val="center"/>
    </w:pPr>
    <w:rPr>
      <w:b/>
      <w:bCs/>
      <w:sz w:val="36"/>
      <w:szCs w:val="28"/>
    </w:rPr>
  </w:style>
  <w:style w:type="paragraph" w:styleId="Obsahtabulky">
    <w:name w:val="Obsah tabulky"/>
    <w:basedOn w:val="Normal"/>
    <w:pPr>
      <w:suppressLineNumbers/>
    </w:pPr>
    <w:rPr/>
  </w:style>
  <w:style w:type="paragraph" w:styleId="Nadpistabulky">
    <w:name w:val="Nadpis tabulky"/>
    <w:basedOn w:val="Obsahtabulky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991393</TotalTime>
  <Application>LibreOffice/4.3.4.1$Windows_x86 LibreOffice_project/bc356b2f991740509f321d70e4512a6a54c5f243</Application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2014-12-29T16:31:00Z</dcterms:created>
  <dc:creator>INF</dc:creator>
  <dc:language>cs-CZ</dc:language>
  <cp:lastPrinted>2005-05-26T17:19:00Z</cp:lastPrinted>
  <dcterms:modified xsi:type="dcterms:W3CDTF">2015-01-26T11:52:30Z</dcterms:modified>
  <cp:revision>9</cp:revision>
  <dc:title>Zásady</dc:title>
</cp:coreProperties>
</file>