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212"/>
        <w:gridCol w:w="1670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6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6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6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26. 11. 2015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9:00-23:30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13.5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13.5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zasedání zastupitelstva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05. 11. 2015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9:00-23:30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13.5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13.5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bez přestávek cca 1 hod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18. 11. 2015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25. 11. 2015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11:00-13:30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2.5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2.5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</w:t>
            </w:r>
            <w:r>
              <w:rPr/>
              <w:t xml:space="preserve">z pověření </w:t>
            </w:r>
            <w:r>
              <w:rPr/>
              <w:t>kontrolního výboru –  komplexní změn</w:t>
            </w:r>
            <w:r>
              <w:rPr/>
              <w:t>a</w:t>
            </w:r>
            <w:r>
              <w:rPr/>
              <w:t xml:space="preserve"> etického kodexu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31.5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31.5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04. 01. 2016</w:t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after="0" w:line="24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after="0" w:line="24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after="0" w:line="24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after="0" w:line="24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after="0" w:line="24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after="0" w:line="24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after="0" w:line="24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Tint="3f" w:themeFill="text1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Tint="3f" w:themeFill="text1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Tint="3f" w:themeFill="accent1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Tint="3f" w:themeFill="accent1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Tint="3f" w:themeFill="accent2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Tint="3f" w:themeFill="accent2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Tint="3f" w:themeFill="accent3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Tint="3f" w:themeFill="accent3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Tint="3f" w:themeFill="accent4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Tint="3f" w:themeFill="accent4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Tint="3f" w:themeFill="accent5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Tint="3f" w:themeFill="accent5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Tint="3f" w:themeFill="accent6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Tint="3f" w:themeFill="accent6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text1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2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2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3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3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4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4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5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6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6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shd w:themeFillTint="3f" w:themeFill="accent1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Tint="3f" w:themeFill="accent2" w:fill="EFD3D2" w:color="auto" w:val="clear"/>
      </w:tcPr>
    </w:tblStylePr>
    <w:tblStylePr w:type="band1Horz">
      <w:tblPr/>
      <w:tcPr>
        <w:shd w:themeFillTint="3f" w:themeFill="accent2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Tint="3f" w:themeFill="accent3" w:fill="E6EED5" w:color="auto" w:val="clear"/>
      </w:tcPr>
    </w:tblStylePr>
    <w:tblStylePr w:type="band1Horz">
      <w:tblPr/>
      <w:tcPr>
        <w:shd w:themeFillTint="3f" w:themeFill="accent3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Tint="3f" w:themeFill="accent4" w:fill="DFD8E8" w:color="auto" w:val="clear"/>
      </w:tcPr>
    </w:tblStylePr>
    <w:tblStylePr w:type="band1Horz">
      <w:tblPr/>
      <w:tcPr>
        <w:shd w:themeFillTint="3f" w:themeFill="accent4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shd w:themeFillTint="3f" w:themeFill="accent5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Tint="3f" w:themeFill="accent6" w:fill="FDE4D0" w:color="auto" w:val="clear"/>
      </w:tcPr>
    </w:tblStylePr>
    <w:tblStylePr w:type="band1Horz">
      <w:tblPr/>
      <w:tcPr>
        <w:shd w:themeFillTint="3f" w:themeFill="accent6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text1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2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3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4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6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text1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text1" w:fill="CCCCCC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Tint="7f" w:themeFill="text1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1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1" w:fill="DBE5F1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Tint="7f" w:themeFill="accent1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2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2" w:fill="F2DBDB" w:color="auto" w:val="clear"/>
      </w:tcPr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Tint="7f" w:themeFill="accent2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3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3" w:fill="EAF1DD" w:color="auto" w:val="clear"/>
      </w:tcPr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Tint="7f" w:themeFill="accent3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4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4" w:fill="E5DFEC" w:color="auto" w:val="clear"/>
      </w:tcPr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Tint="7f" w:themeFill="accent4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5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5" w:fill="DAEEF3" w:color="auto" w:val="clear"/>
      </w:tcPr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Tint="7f" w:themeFill="accent5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6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6" w:fill="FDE9D9" w:color="auto" w:val="clear"/>
      </w:tcPr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Tint="7f" w:themeFill="accent6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text1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text1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text1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1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1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1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2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3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3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3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4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4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4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5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5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5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after="0" w:line="24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themeFill="accent6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6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6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text1" w:fill="00000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text1" w:fill="000000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1" w:fill="243F6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1" w:fill="365F91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365F91" w:themeFillShade="bf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2" w:fill="622423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2" w:fill="943634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43634" w:themeFillShade="bf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3" w:fill="4E6128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3" w:fill="76923C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76923C" w:themeFillShade="bf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4" w:fill="3F3151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4" w:fill="5F497A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F497A" w:themeFillShade="bf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5" w:fill="205867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5" w:fill="31849B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31849B" w:themeFillShade="bf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6" w:fill="974706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6" w:fill="E36C0A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E36C0A" w:themeFillShade="bf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text1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text1" w:fill="00000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="text1" w:fill="00000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1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1" w:fill="2C4C74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="accent1" w:fill="2C4C74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2C4C74" w:themeFillShade="99" w:color="auto" w:val="clear"/>
      </w:tcPr>
    </w:tblStylePr>
    <w:tblStylePr w:type="band1Vert">
      <w:tblPr/>
      <w:tcPr>
        <w:shd w:themeFillTint="66" w:themeFill="accent1" w:fill="B8CCE4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2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2" w:fill="772C2A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="accent2" w:fill="772C2A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772C2A" w:themeFillShade="99" w:color="auto" w:val="clear"/>
      </w:tcPr>
    </w:tblStylePr>
    <w:tblStylePr w:type="band1Vert">
      <w:tblPr/>
      <w:tcPr>
        <w:shd w:themeFillTint="66" w:themeFill="accent2" w:fill="E5B8B7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3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3" w:fill="5E753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="accent3" w:fill="5E753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5E7530" w:themeFillShade="99" w:color="auto" w:val="clear"/>
      </w:tcPr>
    </w:tblStylePr>
    <w:tblStylePr w:type="band1Vert">
      <w:tblPr/>
      <w:tcPr>
        <w:shd w:themeFillTint="66" w:themeFill="accent3" w:fill="D6E3B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4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4" w:fill="4C3B62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="accent4" w:fill="4C3B62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4C3B62" w:themeFillShade="99" w:color="auto" w:val="clear"/>
      </w:tcPr>
    </w:tblStylePr>
    <w:tblStylePr w:type="band1Vert">
      <w:tblPr/>
      <w:tcPr>
        <w:shd w:themeFillTint="66" w:themeFill="accent4" w:fill="CCC0D9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5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5" w:fill="276A7C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="accent5" w:fill="276A7C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276A7C" w:themeFillShade="99" w:color="auto" w:val="clear"/>
      </w:tcPr>
    </w:tblStylePr>
    <w:tblStylePr w:type="band1Vert">
      <w:tblPr/>
      <w:tcPr>
        <w:shd w:themeFillTint="66" w:themeFill="accent5" w:fill="B6DDE8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6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6" w:fill="B65608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="accent6" w:fill="B65608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65608" w:themeFillShade="99" w:color="auto" w:val="clear"/>
      </w:tcPr>
    </w:tblStylePr>
    <w:tblStylePr w:type="band1Vert">
      <w:tblPr/>
      <w:tcPr>
        <w:shd w:themeFillTint="66" w:themeFill="accent6" w:fill="FBD4B4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text1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1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shd w:themeFillTint="33" w:themeFill="accent1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2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9E3A38" w:themeFillShade="cc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shd w:themeFillTint="33" w:themeFill="accent2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3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4" w:fill="664E82" w:themeFillShade="cc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shd w:themeFillTint="33" w:themeFill="accent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4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3" w:fill="7E9C40" w:themeFillShade="cc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4" w:fill="DFD8E8" w:color="auto" w:val="clear"/>
      </w:tcPr>
    </w:tblStylePr>
    <w:tblStylePr w:type="band1Horz">
      <w:tblPr/>
      <w:tcPr>
        <w:shd w:themeFillTint="33" w:themeFill="accent4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5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6" w:fill="F2730A" w:themeFillShade="cc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shd w:themeFillTint="33" w:themeFill="accent5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Tint="19" w:themeFill="accent6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5" w:fill="348DA5" w:themeFillShade="cc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6" w:fill="FDE4D0" w:color="auto" w:val="clear"/>
      </w:tcPr>
    </w:tblStylePr>
    <w:tblStylePr w:type="band1Horz">
      <w:tblPr/>
      <w:tcPr>
        <w:shd w:themeFillTint="33" w:themeFill="accent6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text1" w:fill="CCCCCC" w:color="auto" w:val="clear"/>
    </w:tcPr>
    <w:tblStylePr w:type="firstRow">
      <w:rPr>
        <w:b/>
        <w:bCs/>
      </w:rPr>
      <w:tblPr/>
      <w:tcPr>
        <w:shd w:themeFillTint="66" w:themeFill="text1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text1" w:fill="999999" w:color="auto" w:val="clear"/>
      </w:tcPr>
    </w:tblStylePr>
    <w:tblStylePr w:type="fir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la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1" w:fill="DBE5F1" w:color="auto" w:val="clear"/>
    </w:tcPr>
    <w:tblStylePr w:type="firstRow">
      <w:rPr>
        <w:b/>
        <w:bCs/>
      </w:rPr>
      <w:tblPr/>
      <w:tcPr>
        <w:shd w:themeFillTint="66" w:themeFill="accent1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1" w:fill="B8CCE4" w:color="auto" w:val="clear"/>
      </w:tcPr>
    </w:tblStylePr>
    <w:tblStylePr w:type="firstCol">
      <w:rPr>
        <w:color w:themeColor="background1" w:val="FFFFFF"/>
      </w:rPr>
      <w:tblPr/>
      <w:tcPr>
        <w:shd w:themeFill="accent1" w:fill="365F91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1" w:fill="365F91" w:themeFillShade="bf" w:color="auto" w:val="clear"/>
      </w:tcPr>
    </w:tblStylePr>
    <w:tblStylePr w:type="band1Vert">
      <w:tblPr/>
      <w:tcPr>
        <w:shd w:themeFillTint="7f" w:themeFill="accent1" w:fill="A7BFDE" w:color="auto" w:val="clear"/>
      </w:tcPr>
    </w:tblStylePr>
    <w:tblStylePr w:type="band1Horz">
      <w:tblPr/>
      <w:tcPr>
        <w:shd w:themeFillTint="7f" w:themeFill="accent1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2" w:fill="F2DBDB" w:color="auto" w:val="clear"/>
    </w:tcPr>
    <w:tblStylePr w:type="firstRow">
      <w:rPr>
        <w:b/>
        <w:bCs/>
      </w:rPr>
      <w:tblPr/>
      <w:tcPr>
        <w:shd w:themeFillTint="66" w:themeFill="accent2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2" w:fill="E5B8B7" w:color="auto" w:val="clear"/>
      </w:tcPr>
    </w:tblStylePr>
    <w:tblStylePr w:type="firstCol">
      <w:rPr>
        <w:color w:themeColor="background1" w:val="FFFFFF"/>
      </w:rPr>
      <w:tblPr/>
      <w:tcPr>
        <w:shd w:themeFill="accent2" w:fill="943634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2" w:fill="943634" w:themeFillShade="bf" w:color="auto" w:val="clear"/>
      </w:tcPr>
    </w:tblStylePr>
    <w:tblStylePr w:type="band1Vert">
      <w:tblPr/>
      <w:tcPr>
        <w:shd w:themeFillTint="7f" w:themeFill="accent2" w:fill="DFA7A6" w:color="auto" w:val="clear"/>
      </w:tcPr>
    </w:tblStylePr>
    <w:tblStylePr w:type="band1Horz">
      <w:tblPr/>
      <w:tcPr>
        <w:shd w:themeFillTint="7f" w:themeFill="accent2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3" w:fill="EAF1DD" w:color="auto" w:val="clear"/>
    </w:tcPr>
    <w:tblStylePr w:type="firstRow">
      <w:rPr>
        <w:b/>
        <w:bCs/>
      </w:rPr>
      <w:tblPr/>
      <w:tcPr>
        <w:shd w:themeFillTint="66" w:themeFill="accent3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3" w:fill="D6E3BC" w:color="auto" w:val="clear"/>
      </w:tcPr>
    </w:tblStylePr>
    <w:tblStylePr w:type="firstCol">
      <w:rPr>
        <w:color w:themeColor="background1" w:val="FFFFFF"/>
      </w:rPr>
      <w:tblPr/>
      <w:tcPr>
        <w:shd w:themeFill="accent3" w:fill="76923C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3" w:fill="76923C" w:themeFillShade="bf" w:color="auto" w:val="clear"/>
      </w:tcPr>
    </w:tblStylePr>
    <w:tblStylePr w:type="band1Vert">
      <w:tblPr/>
      <w:tcPr>
        <w:shd w:themeFillTint="7f" w:themeFill="accent3" w:fill="CDDDAC" w:color="auto" w:val="clear"/>
      </w:tcPr>
    </w:tblStylePr>
    <w:tblStylePr w:type="band1Horz">
      <w:tblPr/>
      <w:tcPr>
        <w:shd w:themeFillTint="7f" w:themeFill="accent3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4" w:fill="E5DFEC" w:color="auto" w:val="clear"/>
    </w:tcPr>
    <w:tblStylePr w:type="firstRow">
      <w:rPr>
        <w:b/>
        <w:bCs/>
      </w:rPr>
      <w:tblPr/>
      <w:tcPr>
        <w:shd w:themeFillTint="66" w:themeFill="accent4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4" w:fill="CCC0D9" w:color="auto" w:val="clear"/>
      </w:tcPr>
    </w:tblStylePr>
    <w:tblStylePr w:type="firstCol">
      <w:rPr>
        <w:color w:themeColor="background1" w:val="FFFFFF"/>
      </w:rPr>
      <w:tblPr/>
      <w:tcPr>
        <w:shd w:themeFill="accent4" w:fill="5F497A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4" w:fill="5F497A" w:themeFillShade="bf" w:color="auto" w:val="clear"/>
      </w:tcPr>
    </w:tblStylePr>
    <w:tblStylePr w:type="band1Vert">
      <w:tblPr/>
      <w:tcPr>
        <w:shd w:themeFillTint="7f" w:themeFill="accent4" w:fill="BFB1D0" w:color="auto" w:val="clear"/>
      </w:tcPr>
    </w:tblStylePr>
    <w:tblStylePr w:type="band1Horz">
      <w:tblPr/>
      <w:tcPr>
        <w:shd w:themeFillTint="7f" w:themeFill="accent4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5" w:fill="DAEEF3" w:color="auto" w:val="clear"/>
    </w:tcPr>
    <w:tblStylePr w:type="firstRow">
      <w:rPr>
        <w:b/>
        <w:bCs/>
      </w:rPr>
      <w:tblPr/>
      <w:tcPr>
        <w:shd w:themeFillTint="66" w:themeFill="accent5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5" w:fill="B6DDE8" w:color="auto" w:val="clear"/>
      </w:tcPr>
    </w:tblStylePr>
    <w:tblStylePr w:type="firstCol">
      <w:rPr>
        <w:color w:themeColor="background1" w:val="FFFFFF"/>
      </w:rPr>
      <w:tblPr/>
      <w:tcPr>
        <w:shd w:themeFill="accent5" w:fill="31849B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5" w:fill="31849B" w:themeFillShade="bf" w:color="auto" w:val="clear"/>
      </w:tcPr>
    </w:tblStylePr>
    <w:tblStylePr w:type="band1Vert">
      <w:tblPr/>
      <w:tcPr>
        <w:shd w:themeFillTint="7f" w:themeFill="accent5" w:fill="A5D5E2" w:color="auto" w:val="clear"/>
      </w:tcPr>
    </w:tblStylePr>
    <w:tblStylePr w:type="band1Horz">
      <w:tblPr/>
      <w:tcPr>
        <w:shd w:themeFillTint="7f" w:themeFill="accent5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6" w:fill="FDE9D9" w:color="auto" w:val="clear"/>
    </w:tcPr>
    <w:tblStylePr w:type="firstRow">
      <w:rPr>
        <w:b/>
        <w:bCs/>
      </w:rPr>
      <w:tblPr/>
      <w:tcPr>
        <w:shd w:themeFillTint="66" w:themeFill="accent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6" w:fill="FBD4B4" w:color="auto" w:val="clear"/>
      </w:tcPr>
    </w:tblStylePr>
    <w:tblStylePr w:type="firstCol">
      <w:rPr>
        <w:color w:themeColor="background1" w:val="FFFFFF"/>
      </w:rPr>
      <w:tblPr/>
      <w:tcPr>
        <w:shd w:themeFill="accent6" w:fill="E36C0A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6" w:fill="E36C0A" w:themeFillShade="bf" w:color="auto" w:val="clear"/>
      </w:tcPr>
    </w:tblStylePr>
    <w:tblStylePr w:type="band1Vert">
      <w:tblPr/>
      <w:tcPr>
        <w:shd w:themeFillTint="7f" w:themeFill="accent6" w:fill="FBCAA2" w:color="auto" w:val="clear"/>
      </w:tcPr>
    </w:tblStylePr>
    <w:tblStylePr w:type="band1Horz">
      <w:tblPr/>
      <w:tcPr>
        <w:shd w:themeFillTint="7f" w:themeFill="accent6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