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75" w:type="dxa"/>
        <w:tblBorders>
          <w:top w:val="single" w:sz="12" w:space="0" w:color="000001"/>
          <w:left w:val="single" w:sz="12" w:space="0" w:color="000001"/>
          <w:bottom w:val="single" w:sz="12" w:space="0" w:color="000001"/>
          <w:insideH w:val="single" w:sz="12" w:space="0" w:color="000001"/>
          <w:right w:val="single" w:sz="12" w:space="0" w:color="000001"/>
          <w:insideV w:val="single" w:sz="12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725"/>
        <w:gridCol w:w="1923"/>
        <w:gridCol w:w="3"/>
        <w:gridCol w:w="853"/>
        <w:gridCol w:w="1"/>
        <w:gridCol w:w="839"/>
        <w:gridCol w:w="1125"/>
        <w:gridCol w:w="2152"/>
      </w:tblGrid>
      <w:tr>
        <w:trPr>
          <w:trHeight w:val="535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pageBreakBefore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Oznámení o činnostech, o příjmech a darech a o nemovitém majetku zastupitele podle čl. 3   až 5 Etického kodexu člena Zastupitelstva hlavního města Prahy </w:t>
            </w:r>
          </w:p>
        </w:tc>
      </w:tr>
      <w:tr>
        <w:trPr>
          <w:trHeight w:val="656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Jméno: Jakub Michálek   Politická příslušnost: Česká pirátská strana (</w:t>
            </w:r>
            <w:r>
              <w:rPr>
                <w:rFonts w:cs="Arial" w:ascii="Arial" w:hAnsi="Arial"/>
                <w:sz w:val="18"/>
                <w:szCs w:val="18"/>
                <w:u w:val="none"/>
              </w:rPr>
              <w:t>Piráti)</w:t>
            </w:r>
            <w:r>
              <w:rPr>
                <w:rFonts w:cs="Arial" w:ascii="Arial" w:hAnsi="Arial"/>
                <w:sz w:val="18"/>
                <w:szCs w:val="18"/>
              </w:rPr>
              <w:t xml:space="preserve">     Rok: od 1. 1. 2014 do 31. 12. 2014</w:t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Člen zastupitelstva:  Hl. m. Prahy</w:t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Podnikatelská činnost a samostatně výdělečná činnost dle čl. 3 odst. písm. 1a)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Členství v řídících, dozorčích nebo kontrolních orgánech právnických osob dle čl. 3 odst. 1 písm. b)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Činnost v pracovním, služebním či obdobném poměru dle čl. 3 odst. písm.1c)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Arial" w:ascii="Arial" w:hAnsi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Řehák &amp; Partneři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cs="Arial" w:ascii="Arial" w:hAnsi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advokátní koncipient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cs="Arial" w:ascii="Arial" w:hAnsi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1. 1.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cs="Arial" w:ascii="Arial" w:hAnsi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31.10.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Fonts w:cs="Arial" w:ascii="Arial" w:hAnsi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ukončen dohodou na žádost zaměstnance</w:t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Aktivity v občanských sdruženích finančně podporovaných městem dle čl. 3 odst. písm. 1d)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Příjmy dle čl. 4 odst. 1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  <w:r>
              <w:rPr>
                <w:rFonts w:cs="Arial" w:ascii="Arial" w:hAnsi="Arial"/>
                <w:sz w:val="15"/>
                <w:szCs w:val="15"/>
              </w:rPr>
              <w:t xml:space="preserve">Zdroj příjmu - 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Druh příjmu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do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výše příjmu</w:t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Hlavní město </w:t>
              <w:br/>
              <w:t xml:space="preserve">IČ </w:t>
            </w:r>
            <w:r>
              <w:rPr>
                <w:sz w:val="20"/>
                <w:szCs w:val="20"/>
              </w:rPr>
              <w:t>00064581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odměna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13. 10.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31. 12.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7919 Kč</w:t>
            </w:r>
          </w:p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(bude doplněno po refundacích)</w:t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Česká pirátská strana,</w:t>
              <w:br/>
              <w:t xml:space="preserve">IČ </w:t>
            </w:r>
            <w:bookmarkStart w:id="0" w:name="ctl00_Application_lblIdentCislo"/>
            <w:bookmarkEnd w:id="0"/>
            <w:r>
              <w:rPr>
                <w:sz w:val="20"/>
                <w:szCs w:val="20"/>
              </w:rPr>
              <w:t>71339698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odměna z mandátní smlouvy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13. 11.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31. 12.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21316 Kč</w:t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Dary dle čl. 4 odst. 1 a 2 </w:t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věcná specifikace daru </w:t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zdroj – název dárce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hodnota daru</w:t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vánoční čokoláda (prosinec 2014)</w:t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rStyle w:val="Silnzdraznn"/>
                <w:b w:val="false"/>
                <w:bCs w:val="false"/>
                <w:sz w:val="20"/>
                <w:szCs w:val="20"/>
              </w:rPr>
            </w:pPr>
            <w:r>
              <w:rPr>
                <w:rStyle w:val="Silnzdraznn"/>
                <w:b w:val="false"/>
                <w:bCs w:val="false"/>
                <w:color w:val="000000"/>
                <w:sz w:val="20"/>
                <w:szCs w:val="20"/>
              </w:rPr>
              <w:t xml:space="preserve">NEXIA AP a.s., </w:t>
              <w:br/>
              <w:t xml:space="preserve">IČ </w:t>
            </w:r>
            <w:r>
              <w:rPr>
                <w:rStyle w:val="Silnzdraznn"/>
                <w:b w:val="false"/>
                <w:bCs w:val="false"/>
                <w:sz w:val="20"/>
                <w:szCs w:val="20"/>
              </w:rPr>
              <w:t>48117013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 Kč</w:t>
              <w:br/>
              <w:t>(odhad autora)</w:t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večeře v ZOO a dárkový balíček (prosinec 2014)</w:t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Zoologická zahrada hl. m. Prahy,</w:t>
              <w:br/>
              <w:t>IČ 00064459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800 Kč</w:t>
            </w:r>
          </w:p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(odhad autora)</w:t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97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1" w:hRule="atLeast"/>
          <w:cantSplit w:val="false"/>
        </w:trPr>
        <w:tc>
          <w:tcPr>
            <w:tcW w:w="550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Nabytí vlastnických nebo  jiných věcných práv k nemovitému majetku dle čl. 5 </w:t>
            </w:r>
          </w:p>
        </w:tc>
        <w:tc>
          <w:tcPr>
            <w:tcW w:w="196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jc w:val="center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pořizovací cena</w:t>
            </w:r>
          </w:p>
        </w:tc>
        <w:tc>
          <w:tcPr>
            <w:tcW w:w="2152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Default"/>
              <w:jc w:val="center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způsob financování </w:t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97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785" w:hRule="atLeast"/>
          <w:cantSplit w:val="false"/>
        </w:trPr>
        <w:tc>
          <w:tcPr>
            <w:tcW w:w="4651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Datum: </w:t>
            </w:r>
            <w:r>
              <w:rPr>
                <w:rFonts w:cs="Arial" w:ascii="Arial" w:hAnsi="Arial"/>
                <w:sz w:val="16"/>
                <w:szCs w:val="16"/>
              </w:rPr>
              <w:t>22. 1. 2015</w:t>
            </w:r>
          </w:p>
        </w:tc>
        <w:tc>
          <w:tcPr>
            <w:tcW w:w="4970" w:type="dxa"/>
            <w:gridSpan w:val="5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Podpis: Mgr. Bc. Jakub Michálek, elektronicky podepsáno</w:t>
            </w:r>
          </w:p>
        </w:tc>
      </w:tr>
      <w:tr>
        <w:trPr>
          <w:trHeight w:val="535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Souhlasím se zveřejněním údajů a skutečností obsažených v „Oznámení o činnostech, o příjmech a darech a o nemovitém majetku zastupitele podle čl. 3   až 5 Etického kodexu člena Zastupitelstva hlavního města Prahy“</w:t>
            </w:r>
          </w:p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ANO                                                           Podpis:</w:t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56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Default"/>
              <w:jc w:val="center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Oznámení o činnostech a o nemovitém majetku zastupitele podle čl. 3   a 5 Etického kodexu člena Zastupitelstva hlavního města Prahy (za manžela, manželku/registrovaného partnera/partnerku)</w:t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Manžel / manželka (registrovaný partner/partnerka):</w:t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Jméno zastupitele:                                             Člen zastupitelstva:  Hl. m. Prahy          Rok:          </w:t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Podnikatelská činnost a samostatně výdělečná činnost dle čl. 3 odst. písm. 1a)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eastAsia="Arial" w:cs="Arial" w:ascii="Arial" w:hAnsi="Arial"/>
                <w:sz w:val="15"/>
                <w:szCs w:val="15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Členství v řídících, dozorčích nebo kontrolních orgánech právnických osob dle čl. 3 odst. písm. 1b)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eastAsia="Arial" w:cs="Arial" w:ascii="Arial" w:hAnsi="Arial"/>
                <w:sz w:val="15"/>
                <w:szCs w:val="15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Činnost v pracovním, služebním či obdobném poměru dle čl. 3 odst. písm. 1c)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eastAsia="Arial" w:cs="Arial" w:ascii="Arial" w:hAnsi="Arial"/>
                <w:sz w:val="15"/>
                <w:szCs w:val="15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Aktivity v občanských sdruženích finančně podporovaných městem dle čl. 3 odst. písm.1d) </w:t>
            </w:r>
          </w:p>
        </w:tc>
      </w:tr>
      <w:tr>
        <w:trPr>
          <w:trHeight w:val="9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0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277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1" w:hRule="atLeast"/>
          <w:cantSplit w:val="false"/>
        </w:trPr>
        <w:tc>
          <w:tcPr>
            <w:tcW w:w="550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Nabytí vlastnických nebo  jiných  věcných práv k nemovitému majetku dle čl. 5 </w:t>
            </w:r>
          </w:p>
        </w:tc>
        <w:tc>
          <w:tcPr>
            <w:tcW w:w="196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jc w:val="center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pořizovací cena</w:t>
            </w:r>
          </w:p>
        </w:tc>
        <w:tc>
          <w:tcPr>
            <w:tcW w:w="2152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Default"/>
              <w:jc w:val="center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způsob financování </w:t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3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97" w:hRule="atLeast"/>
          <w:cantSplit w:val="false"/>
        </w:trPr>
        <w:tc>
          <w:tcPr>
            <w:tcW w:w="5505" w:type="dxa"/>
            <w:gridSpan w:val="5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Defaul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15" w:hRule="atLeast"/>
          <w:cantSplit w:val="false"/>
        </w:trPr>
        <w:tc>
          <w:tcPr>
            <w:tcW w:w="4651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Datum: </w:t>
            </w:r>
          </w:p>
        </w:tc>
        <w:tc>
          <w:tcPr>
            <w:tcW w:w="4970" w:type="dxa"/>
            <w:gridSpan w:val="5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Podpis: </w:t>
            </w:r>
          </w:p>
        </w:tc>
      </w:tr>
      <w:tr>
        <w:trPr>
          <w:trHeight w:val="152" w:hRule="atLeast"/>
          <w:cantSplit w:val="false"/>
        </w:trPr>
        <w:tc>
          <w:tcPr>
            <w:tcW w:w="962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Souhlasím se zveřejněním údajů a skutečností obsažených v „Oznámení o činnostech a o nemovitém majetku zastupitele podle čl. 3   až 5 Etického kodexu člena Zastupitelstva hlavního města Prahy (za manžela/manželku, registrovaného partnera/partnerku)“</w:t>
            </w:r>
          </w:p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ANO – NE (nehodící se škrtněte)                                                              Podpis zastupitele:</w:t>
            </w:r>
          </w:p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                                                                                                                   </w:t>
            </w:r>
            <w:r>
              <w:rPr>
                <w:rFonts w:cs="Arial" w:ascii="Arial" w:hAnsi="Arial"/>
                <w:sz w:val="16"/>
                <w:szCs w:val="16"/>
              </w:rPr>
              <w:t>Podpis manžela/manželky:</w:t>
            </w:r>
          </w:p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17" w:right="1417" w:header="708" w:top="1417" w:footer="0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Zhlav"/>
      <w:spacing w:before="0" w:after="200"/>
      <w:rPr>
        <w:sz w:val="18"/>
        <w:szCs w:val="18"/>
      </w:rPr>
    </w:pPr>
    <w:r>
      <w:rPr>
        <w:sz w:val="18"/>
        <w:szCs w:val="18"/>
      </w:rPr>
      <w:t>Příloha č. 3 Etického kodexu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Zhlav"/>
      <w:spacing w:before="0" w:after="200"/>
      <w:rPr>
        <w:sz w:val="18"/>
        <w:szCs w:val="18"/>
      </w:rPr>
    </w:pPr>
    <w:r>
      <w:rPr>
        <w:sz w:val="18"/>
        <w:szCs w:val="18"/>
      </w:rPr>
      <w:t>Příloha č. 2 Etického kodexu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00000A"/>
      <w:sz w:val="22"/>
      <w:szCs w:val="22"/>
      <w:lang w:val="cs-CZ" w:eastAsia="zh-CN" w:bidi="ar-SA"/>
    </w:rPr>
  </w:style>
  <w:style w:type="paragraph" w:styleId="Nadpis1">
    <w:name w:val="Nadpis 1"/>
    <w:basedOn w:val="Nadpis"/>
    <w:pPr>
      <w:spacing w:before="240" w:after="120"/>
      <w:outlineLvl w:val="0"/>
    </w:pPr>
    <w:rPr>
      <w:b/>
      <w:bCs/>
      <w:sz w:val="36"/>
      <w:szCs w:val="36"/>
    </w:rPr>
  </w:style>
  <w:style w:type="paragraph" w:styleId="Nadpis2">
    <w:name w:val="Nadpis 2"/>
    <w:basedOn w:val="Nadpis"/>
    <w:pPr>
      <w:spacing w:before="200" w:after="120"/>
      <w:outlineLvl w:val="1"/>
    </w:pPr>
    <w:rPr>
      <w:b/>
      <w:bCs/>
      <w:sz w:val="32"/>
      <w:szCs w:val="32"/>
    </w:rPr>
  </w:style>
  <w:style w:type="paragraph" w:styleId="Nadpis3">
    <w:name w:val="Nadpis 3"/>
    <w:basedOn w:val="Nadpis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andardnpsmoodstavce">
    <w:name w:val="Standardní písmo odstavce"/>
    <w:rPr/>
  </w:style>
  <w:style w:type="character" w:styleId="Silnzdraznn">
    <w:name w:val="Silné zdůraznění"/>
    <w:rPr>
      <w:b/>
      <w:bCs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Default">
    <w:name w:val="Default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cs-CZ" w:eastAsia="zh-CN" w:bidi="ar-SA"/>
    </w:rPr>
  </w:style>
  <w:style w:type="paragraph" w:styleId="Textbubliny">
    <w:name w:val="Text bubliny"/>
    <w:basedOn w:val="Normal"/>
    <w:pPr/>
    <w:rPr>
      <w:rFonts w:ascii="Tahoma" w:hAnsi="Tahoma" w:cs="Tahoma"/>
      <w:sz w:val="16"/>
      <w:szCs w:val="16"/>
    </w:rPr>
  </w:style>
  <w:style w:type="paragraph" w:styleId="Zhlav">
    <w:name w:val="Záhlaví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pat">
    <w:name w:val="Zápatí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paragraph" w:styleId="Citace">
    <w:name w:val="Citace"/>
    <w:basedOn w:val="Normal"/>
    <w:pPr>
      <w:spacing w:before="0" w:after="283"/>
      <w:ind w:left="567" w:right="567" w:hanging="0"/>
    </w:pPr>
    <w:rPr/>
  </w:style>
  <w:style w:type="paragraph" w:styleId="Nzev">
    <w:name w:val="Název"/>
    <w:basedOn w:val="Nadpis"/>
    <w:pPr>
      <w:jc w:val="center"/>
    </w:pPr>
    <w:rPr>
      <w:b/>
      <w:bCs/>
      <w:sz w:val="56"/>
      <w:szCs w:val="56"/>
    </w:rPr>
  </w:style>
  <w:style w:type="paragraph" w:styleId="Podtitul">
    <w:name w:val="Podtitul"/>
    <w:basedOn w:val="Nadpis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2184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2013-01-03T11:18:00Z</dcterms:created>
  <dc:creator>INF</dc:creator>
  <dc:language>cs-CZ</dc:language>
  <cp:lastModifiedBy>jakub </cp:lastModifiedBy>
  <cp:lastPrinted>2012-12-06T13:23:00Z</cp:lastPrinted>
  <dcterms:modified xsi:type="dcterms:W3CDTF">2015-01-21T16:02:12Z</dcterms:modified>
  <cp:revision>4</cp:revision>
  <dc:title>Oznámení o činnostech, o příjmech a darech a o nemovitém majetku zastupitele podle čl</dc:title>
</cp:coreProperties>
</file>