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7A" w:rsidRDefault="004F44FD" w:rsidP="00312E3E">
      <w:pPr>
        <w:pStyle w:val="Nadpis1"/>
        <w:jc w:val="center"/>
      </w:pPr>
      <w:r w:rsidRPr="00A22192">
        <w:t xml:space="preserve">Komentář </w:t>
      </w:r>
      <w:r w:rsidR="00BA475A">
        <w:t xml:space="preserve">k žádosti o investiční dotaci </w:t>
      </w:r>
      <w:r w:rsidR="00312E3E">
        <w:t xml:space="preserve">16 500,00 tis. Kč </w:t>
      </w:r>
      <w:r w:rsidR="00BA475A">
        <w:t>z rezervy rozpočtu HMP 2016</w:t>
      </w:r>
    </w:p>
    <w:p w:rsidR="00BA475A" w:rsidRPr="00BA475A" w:rsidRDefault="00BA475A" w:rsidP="00BA475A">
      <w:pPr>
        <w:rPr>
          <w:b/>
        </w:rPr>
      </w:pPr>
      <w:r w:rsidRPr="00BA475A">
        <w:rPr>
          <w:b/>
        </w:rPr>
        <w:t>ZŠ Kunratice-rozšíření kapacity, Přístavba a nástavba objektu základní školy čp. 420 Předškolní, ORG 41754</w:t>
      </w:r>
    </w:p>
    <w:p w:rsidR="008A7DD2" w:rsidRDefault="002C567A" w:rsidP="002C567A">
      <w:pPr>
        <w:jc w:val="both"/>
      </w:pPr>
      <w:r>
        <w:t>MČ Praha-Kunratice má aktualizovanou demografickou studii s výhledem do r. 2020 zpracovanou Útvarem</w:t>
      </w:r>
      <w:r w:rsidR="00D45019">
        <w:t xml:space="preserve"> rozvoje hl. m. Prahy v r. 2012</w:t>
      </w:r>
      <w:r>
        <w:t xml:space="preserve">. Vyplývá z ní potřeba urychleně navýšit kapacitu ZŠ Kunratice, ul. Předškolní čp. 420 z počtu 18 kmenových tříd ZŠ na 27 kmenových tříd. V současné době jsou všechny prostorové rezervy ZŠ Kunratice zcela vyčerpány. Odborné učebny jako je fyzika a chemie byly upraveny na třídy kmenové, což omezuje kvalitu odborné výuky a počítačová učebna byla zcela zrušena. Situaci jsme vyřešili mobilní počítačovou učebnou, kdy se na úkor kvality výuky přemisťují notebooky v tzv. </w:t>
      </w:r>
      <w:proofErr w:type="spellStart"/>
      <w:r>
        <w:t>dokovací</w:t>
      </w:r>
      <w:proofErr w:type="spellEnd"/>
      <w:r>
        <w:t xml:space="preserve"> skříni po škole.</w:t>
      </w:r>
      <w:r w:rsidR="00CB6DD1">
        <w:t xml:space="preserve"> </w:t>
      </w:r>
      <w:r w:rsidR="00CB6DD1" w:rsidRPr="00CB6DD1">
        <w:rPr>
          <w:b/>
          <w:i/>
        </w:rPr>
        <w:t>Bohužel rozestavěnou školu v bytovém komplexu Flora v </w:t>
      </w:r>
      <w:proofErr w:type="spellStart"/>
      <w:proofErr w:type="gramStart"/>
      <w:r w:rsidR="00CB6DD1" w:rsidRPr="00CB6DD1">
        <w:rPr>
          <w:b/>
          <w:i/>
        </w:rPr>
        <w:t>k.ú</w:t>
      </w:r>
      <w:proofErr w:type="spellEnd"/>
      <w:r w:rsidR="00CB6DD1" w:rsidRPr="00CB6DD1">
        <w:rPr>
          <w:b/>
          <w:i/>
        </w:rPr>
        <w:t>.</w:t>
      </w:r>
      <w:proofErr w:type="gramEnd"/>
      <w:r w:rsidR="00CB6DD1" w:rsidRPr="00CB6DD1">
        <w:rPr>
          <w:b/>
          <w:i/>
        </w:rPr>
        <w:t xml:space="preserve"> Kunratice, která mohla tíživou situaci naší MČ vyřešit, </w:t>
      </w:r>
      <w:proofErr w:type="spellStart"/>
      <w:proofErr w:type="gramStart"/>
      <w:r w:rsidR="00CB6DD1" w:rsidRPr="00CB6DD1">
        <w:rPr>
          <w:b/>
          <w:i/>
        </w:rPr>
        <w:t>hl.m</w:t>
      </w:r>
      <w:proofErr w:type="spellEnd"/>
      <w:r w:rsidR="00CB6DD1" w:rsidRPr="00CB6DD1">
        <w:rPr>
          <w:b/>
          <w:i/>
        </w:rPr>
        <w:t>.</w:t>
      </w:r>
      <w:proofErr w:type="gramEnd"/>
      <w:r w:rsidR="00CB6DD1" w:rsidRPr="00CB6DD1">
        <w:rPr>
          <w:b/>
          <w:i/>
        </w:rPr>
        <w:t xml:space="preserve"> Praha prodalo</w:t>
      </w:r>
      <w:r w:rsidR="00CB6DD1">
        <w:t xml:space="preserve"> a soukromý majitel objekt přestavil na Dům s pečovatelskou službou a Alzheimer </w:t>
      </w:r>
      <w:proofErr w:type="spellStart"/>
      <w:r w:rsidR="00CB6DD1">
        <w:t>home</w:t>
      </w:r>
      <w:proofErr w:type="spellEnd"/>
      <w:r w:rsidR="00CB6DD1">
        <w:t xml:space="preserve"> centrum.</w:t>
      </w:r>
    </w:p>
    <w:p w:rsidR="008A7DD2" w:rsidRDefault="002C567A" w:rsidP="002C567A">
      <w:pPr>
        <w:jc w:val="both"/>
      </w:pPr>
      <w:r>
        <w:t xml:space="preserve">Následně po obdržení demografické studie nechala MČ </w:t>
      </w:r>
      <w:r w:rsidR="004F44FD">
        <w:t>(</w:t>
      </w:r>
      <w:proofErr w:type="gramStart"/>
      <w:r w:rsidR="004F44FD">
        <w:t>r.2012</w:t>
      </w:r>
      <w:proofErr w:type="gramEnd"/>
      <w:r w:rsidR="004F44FD">
        <w:t xml:space="preserve">-2013) </w:t>
      </w:r>
      <w:r>
        <w:t xml:space="preserve">vypracovat architektonickou studii </w:t>
      </w:r>
      <w:r w:rsidR="004F44FD">
        <w:t xml:space="preserve">a projektovou dokumentaci </w:t>
      </w:r>
      <w:r>
        <w:t>s cílem dosáhnout potřebné kapacity</w:t>
      </w:r>
      <w:r w:rsidR="00FA680F">
        <w:t xml:space="preserve"> </w:t>
      </w:r>
      <w:r>
        <w:t>ZŠ maximálně úsporným způsobem tak, aby navyšování kapacity mohlo být provedeno etapově. Studie počít</w:t>
      </w:r>
      <w:r w:rsidR="004E247A">
        <w:t>ala</w:t>
      </w:r>
      <w:r>
        <w:t xml:space="preserve"> s přístavbou a nástavbou 4 nových kmenových učeben, 1 kabinetu, 1 učebny výchov a centrálních šaten pro 540 žáků. </w:t>
      </w:r>
      <w:r w:rsidR="00CB6DD1">
        <w:t xml:space="preserve">Cílová kapacita ZŠ by tak dosáhla 750 žáků. </w:t>
      </w:r>
      <w:r w:rsidR="004E247A">
        <w:t>Protože a</w:t>
      </w:r>
      <w:r>
        <w:t>ni tato nezbytně nutná dostavba školního areálu zcela nezajistí přijetí všech dětí s trvalým bydlištěm v Městské části Praha-Kunratice ke studiu</w:t>
      </w:r>
      <w:r w:rsidR="004E247A">
        <w:t>, v průběhu zpracování projektové dokumentace byl změněn projekt tak, že místo 1 učebny výchov vzniknou další dvě kmenové učebny</w:t>
      </w:r>
      <w:r w:rsidR="002345C4">
        <w:t>, tedy celkem 6 kmenových učeben</w:t>
      </w:r>
      <w:r>
        <w:t>.</w:t>
      </w:r>
    </w:p>
    <w:p w:rsidR="008A7DD2" w:rsidRDefault="008A7DD2" w:rsidP="002C567A">
      <w:pPr>
        <w:jc w:val="both"/>
      </w:pPr>
      <w:r w:rsidRPr="00A22192">
        <w:rPr>
          <w:b/>
          <w:i/>
        </w:rPr>
        <w:t>Celý projekt byl rozdělen do tří etap</w:t>
      </w:r>
      <w:r>
        <w:t>. I. etapa-dostavba 2 tříd a kabinetu, II. etapa-dostavba šatnového centra pro 540 žáků, III. etapa-dostavba 4 tříd a jednoho kabinetu.</w:t>
      </w:r>
    </w:p>
    <w:p w:rsidR="008A7DD2" w:rsidRDefault="002C567A" w:rsidP="002C567A">
      <w:pPr>
        <w:jc w:val="both"/>
      </w:pPr>
      <w:r>
        <w:t xml:space="preserve"> </w:t>
      </w:r>
      <w:r w:rsidRPr="00794697">
        <w:t>V roce 201</w:t>
      </w:r>
      <w:r w:rsidR="004E247A" w:rsidRPr="00794697">
        <w:t>5</w:t>
      </w:r>
      <w:r w:rsidRPr="00794697">
        <w:t xml:space="preserve"> </w:t>
      </w:r>
      <w:r w:rsidR="004E247A" w:rsidRPr="00794697">
        <w:t>se dostavilo k zápisu 112</w:t>
      </w:r>
      <w:r w:rsidRPr="00794697">
        <w:t xml:space="preserve"> dětí s trvalým bydlištěm v naší MČ o přijetí do prvních tříd. </w:t>
      </w:r>
      <w:r w:rsidR="004F44FD">
        <w:t>Přijato bylo pouze 85</w:t>
      </w:r>
      <w:r w:rsidR="004E247A" w:rsidRPr="00794697">
        <w:t xml:space="preserve"> </w:t>
      </w:r>
      <w:r w:rsidR="002345C4">
        <w:t xml:space="preserve">z nich </w:t>
      </w:r>
      <w:r w:rsidR="004E247A" w:rsidRPr="00794697">
        <w:t>do tří prvních tříd</w:t>
      </w:r>
      <w:r w:rsidR="008A7DD2">
        <w:t>, z toho 13 odkladů</w:t>
      </w:r>
      <w:r w:rsidR="004E247A" w:rsidRPr="00794697">
        <w:t>.</w:t>
      </w:r>
      <w:r w:rsidRPr="00794697">
        <w:t xml:space="preserve"> </w:t>
      </w:r>
    </w:p>
    <w:p w:rsidR="008A7DD2" w:rsidRDefault="002C567A" w:rsidP="002C567A">
      <w:pPr>
        <w:jc w:val="both"/>
      </w:pPr>
      <w:r>
        <w:t xml:space="preserve">V r. 2014 </w:t>
      </w:r>
      <w:r w:rsidR="00D45019">
        <w:t xml:space="preserve">byla zahájena </w:t>
      </w:r>
      <w:r w:rsidR="008A7DD2" w:rsidRPr="00A22192">
        <w:rPr>
          <w:b/>
          <w:i/>
        </w:rPr>
        <w:t>I. etapa</w:t>
      </w:r>
      <w:r w:rsidR="008A7DD2">
        <w:t>-</w:t>
      </w:r>
      <w:r w:rsidRPr="00794697">
        <w:t>nástavb</w:t>
      </w:r>
      <w:r w:rsidR="00D45019" w:rsidRPr="00794697">
        <w:t>a</w:t>
      </w:r>
      <w:r w:rsidRPr="00794697">
        <w:t xml:space="preserve"> 2 učeben a 1 kabinetu</w:t>
      </w:r>
      <w:r w:rsidR="005C6DA9" w:rsidRPr="00794697">
        <w:t xml:space="preserve">, tato etapa </w:t>
      </w:r>
      <w:r w:rsidR="004F44FD">
        <w:t>byla na jaře r. 2015</w:t>
      </w:r>
      <w:r w:rsidR="005C6DA9" w:rsidRPr="00794697">
        <w:t xml:space="preserve"> dokončena. </w:t>
      </w:r>
    </w:p>
    <w:p w:rsidR="008A7DD2" w:rsidRDefault="004F44FD" w:rsidP="002C567A">
      <w:pPr>
        <w:jc w:val="both"/>
      </w:pPr>
      <w:r>
        <w:t>V letních měsících</w:t>
      </w:r>
      <w:r w:rsidR="00CF30B5" w:rsidRPr="00794697">
        <w:t xml:space="preserve"> </w:t>
      </w:r>
      <w:r w:rsidR="005C6DA9" w:rsidRPr="00794697">
        <w:t xml:space="preserve">roku </w:t>
      </w:r>
      <w:r>
        <w:t xml:space="preserve">2015 </w:t>
      </w:r>
      <w:r w:rsidR="005C6DA9" w:rsidRPr="00794697">
        <w:t>se d</w:t>
      </w:r>
      <w:r>
        <w:t>okončila</w:t>
      </w:r>
      <w:r w:rsidR="005C6DA9" w:rsidRPr="00794697">
        <w:t xml:space="preserve"> také </w:t>
      </w:r>
      <w:r w:rsidR="008A7DD2" w:rsidRPr="00A22192">
        <w:rPr>
          <w:b/>
          <w:i/>
        </w:rPr>
        <w:t>II.</w:t>
      </w:r>
      <w:r w:rsidR="00CF30B5" w:rsidRPr="00A22192">
        <w:rPr>
          <w:b/>
          <w:i/>
        </w:rPr>
        <w:t xml:space="preserve"> </w:t>
      </w:r>
      <w:r w:rsidR="005C6DA9" w:rsidRPr="00A22192">
        <w:rPr>
          <w:b/>
          <w:i/>
        </w:rPr>
        <w:t>etapa</w:t>
      </w:r>
      <w:r w:rsidR="005C6DA9" w:rsidRPr="00794697">
        <w:t xml:space="preserve"> </w:t>
      </w:r>
      <w:r w:rsidR="00CF30B5" w:rsidRPr="00794697">
        <w:t xml:space="preserve">dostavby ZŠ, tedy šatnového centra </w:t>
      </w:r>
      <w:r>
        <w:t>pro 540 dětí. Kolaudace proběhla dne 20. srpna r. 2015.</w:t>
      </w:r>
      <w:r w:rsidR="00CF30B5" w:rsidRPr="002345C4">
        <w:t xml:space="preserve"> </w:t>
      </w:r>
      <w:r>
        <w:t xml:space="preserve">Investiční náklady </w:t>
      </w:r>
      <w:r w:rsidR="008A7DD2">
        <w:t>na I. a II. etapu</w:t>
      </w:r>
      <w:r w:rsidR="002C567A">
        <w:t xml:space="preserve"> stavby </w:t>
      </w:r>
      <w:r>
        <w:t>činily</w:t>
      </w:r>
      <w:r w:rsidR="008A7DD2">
        <w:t xml:space="preserve"> 20 409 711,61 Kč, z toho dotace </w:t>
      </w:r>
      <w:r w:rsidR="00CF30B5">
        <w:t>HMP</w:t>
      </w:r>
      <w:r w:rsidR="008A7DD2">
        <w:t xml:space="preserve"> činila 16 000 000,- Kč</w:t>
      </w:r>
      <w:r w:rsidR="002C567A">
        <w:t>.</w:t>
      </w:r>
    </w:p>
    <w:p w:rsidR="002C567A" w:rsidRDefault="002C567A" w:rsidP="002C567A">
      <w:pPr>
        <w:jc w:val="both"/>
      </w:pPr>
      <w:r>
        <w:t xml:space="preserve">Poslední </w:t>
      </w:r>
      <w:r w:rsidR="008A7DD2" w:rsidRPr="00A22192">
        <w:rPr>
          <w:b/>
          <w:i/>
        </w:rPr>
        <w:t xml:space="preserve">III. </w:t>
      </w:r>
      <w:r w:rsidRPr="00A22192">
        <w:rPr>
          <w:b/>
          <w:i/>
        </w:rPr>
        <w:t>etapa</w:t>
      </w:r>
      <w:r>
        <w:t xml:space="preserve"> transformace </w:t>
      </w:r>
      <w:proofErr w:type="gramStart"/>
      <w:r>
        <w:t>18ti</w:t>
      </w:r>
      <w:proofErr w:type="gramEnd"/>
      <w:r>
        <w:t xml:space="preserve"> třídní ZŠ na 27mi třídní ZŠ </w:t>
      </w:r>
      <w:r w:rsidR="00CF30B5">
        <w:t xml:space="preserve">by </w:t>
      </w:r>
      <w:r w:rsidR="008A7DD2">
        <w:t>měla být realizována v r. 2016-2017</w:t>
      </w:r>
      <w:r w:rsidR="00CB6DD1">
        <w:t>, a to přístavbou</w:t>
      </w:r>
      <w:r>
        <w:t xml:space="preserve"> </w:t>
      </w:r>
      <w:r w:rsidR="00CF30B5">
        <w:t>4</w:t>
      </w:r>
      <w:r>
        <w:t xml:space="preserve"> učeben a 1 </w:t>
      </w:r>
      <w:r w:rsidR="00CF30B5">
        <w:t>kabinetu</w:t>
      </w:r>
      <w:r w:rsidR="008A7DD2">
        <w:t xml:space="preserve"> s investičními náklady 19,5</w:t>
      </w:r>
      <w:r>
        <w:t xml:space="preserve"> mil. Kč.  </w:t>
      </w:r>
    </w:p>
    <w:p w:rsidR="008A7DD2" w:rsidRPr="00A22192" w:rsidRDefault="008A7DD2" w:rsidP="002C567A">
      <w:pPr>
        <w:jc w:val="both"/>
        <w:rPr>
          <w:b/>
          <w:sz w:val="28"/>
          <w:szCs w:val="28"/>
        </w:rPr>
      </w:pPr>
      <w:r w:rsidRPr="00A22192">
        <w:rPr>
          <w:b/>
          <w:sz w:val="28"/>
          <w:szCs w:val="28"/>
        </w:rPr>
        <w:t>Stavební připravenost:</w:t>
      </w:r>
    </w:p>
    <w:p w:rsidR="003515D5" w:rsidRDefault="008A7DD2" w:rsidP="002C567A">
      <w:pPr>
        <w:jc w:val="both"/>
      </w:pPr>
      <w:r>
        <w:t xml:space="preserve">v září r. </w:t>
      </w:r>
      <w:proofErr w:type="gramStart"/>
      <w:r>
        <w:t>2015-podaná</w:t>
      </w:r>
      <w:proofErr w:type="gramEnd"/>
      <w:r>
        <w:t xml:space="preserve"> žádost na změnu územního řízení (čj. P44/012743/14/OST/Jary) spojená se stavebním řízením</w:t>
      </w:r>
    </w:p>
    <w:p w:rsidR="008A7DD2" w:rsidRDefault="00516746" w:rsidP="002C567A">
      <w:pPr>
        <w:jc w:val="both"/>
      </w:pPr>
      <w:r>
        <w:t xml:space="preserve">březen r. </w:t>
      </w:r>
      <w:proofErr w:type="gramStart"/>
      <w:r>
        <w:t>2016</w:t>
      </w:r>
      <w:r w:rsidR="008A7DD2">
        <w:t>-vydání</w:t>
      </w:r>
      <w:proofErr w:type="gramEnd"/>
      <w:r w:rsidR="008A7DD2">
        <w:t xml:space="preserve"> ÚR a SP</w:t>
      </w:r>
    </w:p>
    <w:p w:rsidR="008A7DD2" w:rsidRDefault="00516746" w:rsidP="002C567A">
      <w:pPr>
        <w:jc w:val="both"/>
      </w:pPr>
      <w:r>
        <w:t>duben-červen r. 2016-VŘ na zhotovitele stavby</w:t>
      </w:r>
    </w:p>
    <w:p w:rsidR="00516746" w:rsidRDefault="00516746" w:rsidP="002C567A">
      <w:pPr>
        <w:jc w:val="both"/>
      </w:pPr>
      <w:r>
        <w:lastRenderedPageBreak/>
        <w:t xml:space="preserve">srpen r. </w:t>
      </w:r>
      <w:proofErr w:type="gramStart"/>
      <w:r>
        <w:t>2016-podpis</w:t>
      </w:r>
      <w:proofErr w:type="gramEnd"/>
      <w:r>
        <w:t xml:space="preserve"> smlouvy o dílo s vybraným zhotovitelem stavby, předání staveniště a zahájení výstavby</w:t>
      </w:r>
    </w:p>
    <w:p w:rsidR="00516746" w:rsidRDefault="00516746" w:rsidP="002C567A">
      <w:pPr>
        <w:jc w:val="both"/>
      </w:pPr>
      <w:r>
        <w:t xml:space="preserve">leden r. </w:t>
      </w:r>
      <w:proofErr w:type="gramStart"/>
      <w:r>
        <w:t>2017-výběrové</w:t>
      </w:r>
      <w:proofErr w:type="gramEnd"/>
      <w:r>
        <w:t xml:space="preserve"> řízení na dodavatele interiérového vybavení a ICT techniky</w:t>
      </w:r>
    </w:p>
    <w:p w:rsidR="00516746" w:rsidRDefault="00516746" w:rsidP="002C567A">
      <w:pPr>
        <w:jc w:val="both"/>
      </w:pPr>
      <w:r>
        <w:t xml:space="preserve">únor-březen r. </w:t>
      </w:r>
      <w:proofErr w:type="gramStart"/>
      <w:r>
        <w:t>2017-realizace</w:t>
      </w:r>
      <w:proofErr w:type="gramEnd"/>
      <w:r>
        <w:t xml:space="preserve"> interiérového a ICT vybavení</w:t>
      </w:r>
    </w:p>
    <w:p w:rsidR="00516746" w:rsidRDefault="00516746" w:rsidP="002C567A">
      <w:pPr>
        <w:jc w:val="both"/>
      </w:pPr>
      <w:r>
        <w:t xml:space="preserve">květen-červen r. </w:t>
      </w:r>
      <w:proofErr w:type="gramStart"/>
      <w:r>
        <w:t>2017-ukončení</w:t>
      </w:r>
      <w:proofErr w:type="gramEnd"/>
      <w:r>
        <w:t xml:space="preserve"> stavby</w:t>
      </w:r>
    </w:p>
    <w:p w:rsidR="006B53D0" w:rsidRDefault="00516746" w:rsidP="002C567A">
      <w:pPr>
        <w:jc w:val="both"/>
      </w:pPr>
      <w:r>
        <w:t xml:space="preserve">červenec-srpen r. </w:t>
      </w:r>
      <w:proofErr w:type="gramStart"/>
      <w:r>
        <w:t>2017-předání</w:t>
      </w:r>
      <w:proofErr w:type="gramEnd"/>
      <w:r>
        <w:t xml:space="preserve"> stavby uživateli</w:t>
      </w:r>
    </w:p>
    <w:p w:rsidR="006B53D0" w:rsidRPr="00CB6DD1" w:rsidRDefault="006B53D0" w:rsidP="00CB6DD1">
      <w:pPr>
        <w:pStyle w:val="Zkladntext"/>
      </w:pPr>
      <w:r w:rsidRPr="00CB6DD1">
        <w:t>Tento harmonogram je časově konzervativní, MČ bude v případě přiznání dotace usilovat o závěrečné dokončení v roce 2016.</w:t>
      </w:r>
    </w:p>
    <w:p w:rsidR="00312E3E" w:rsidRDefault="00A22192" w:rsidP="00312E3E">
      <w:pPr>
        <w:jc w:val="both"/>
        <w:rPr>
          <w:b/>
          <w:sz w:val="28"/>
          <w:szCs w:val="28"/>
        </w:rPr>
      </w:pPr>
      <w:r w:rsidRPr="00A22192">
        <w:rPr>
          <w:b/>
          <w:sz w:val="28"/>
          <w:szCs w:val="28"/>
        </w:rPr>
        <w:t>Kritéria pro posouzení:</w:t>
      </w:r>
    </w:p>
    <w:p w:rsidR="00CB6DD1" w:rsidRDefault="00A22192" w:rsidP="00312E3E">
      <w:pPr>
        <w:jc w:val="both"/>
      </w:pPr>
      <w:r>
        <w:t>Cena III. etapy činí 19,5 mil.</w:t>
      </w:r>
    </w:p>
    <w:p w:rsidR="00A22192" w:rsidRDefault="00A22192" w:rsidP="00312E3E">
      <w:pPr>
        <w:jc w:val="both"/>
      </w:pPr>
      <w:r>
        <w:t>MČ Praha-Kunratice spravuje v centrální historické část</w:t>
      </w:r>
      <w:r w:rsidR="00CB6DD1">
        <w:t>i</w:t>
      </w:r>
      <w:r>
        <w:t xml:space="preserve"> 32 km komunikací</w:t>
      </w:r>
      <w:r w:rsidR="007A2214">
        <w:t xml:space="preserve">, jejichž větší část je </w:t>
      </w:r>
      <w:r w:rsidR="00C04D21">
        <w:t>bez asfaltového povrchu a po výstavbě inženýrských sí</w:t>
      </w:r>
      <w:r w:rsidR="007A2214">
        <w:t xml:space="preserve">tí </w:t>
      </w:r>
      <w:r w:rsidR="00C04D21">
        <w:t xml:space="preserve">v posledních 25 letech jsou </w:t>
      </w:r>
      <w:r w:rsidR="007A2214">
        <w:t xml:space="preserve">v katastrofálním </w:t>
      </w:r>
      <w:r w:rsidR="00C04D21">
        <w:t>stavu. V b</w:t>
      </w:r>
      <w:r w:rsidR="007A2214">
        <w:t>udoucích dvou letech plánuje</w:t>
      </w:r>
      <w:r w:rsidR="00C04D21">
        <w:t xml:space="preserve"> MČ pokračovat v jejich rekonstrukci (v r. 2013-2014 vynaloženo z finančních prostředků MČ 1</w:t>
      </w:r>
      <w:r w:rsidR="00137D49">
        <w:t>5</w:t>
      </w:r>
      <w:r w:rsidR="00C04D21">
        <w:t xml:space="preserve"> mil. Kč) a použít na to finanční prostředky získané z prodeje pozemků spol. AHI a.s. v r. </w:t>
      </w:r>
      <w:r w:rsidR="003D3E1B">
        <w:t>2010. Vzhledem k tomu, že MČ v loň</w:t>
      </w:r>
      <w:r w:rsidR="00CB6DD1">
        <w:t>ském roce zrekonstruovala budovu</w:t>
      </w:r>
      <w:r w:rsidR="003D3E1B">
        <w:t xml:space="preserve"> staré školy z 18. století na zdravotní středisko (objekt pro provozování školy je zcela nevhodný, nachází se mimo školský areál bez zahrady a při hlavní ulici s velkým provozem) plně za vlastní finanční prostředky za cenu 28 345 000,- Kč, nemůže si již další významnou investici dovolit z vlastních finančních prostředků.</w:t>
      </w:r>
    </w:p>
    <w:p w:rsidR="003D3E1B" w:rsidRDefault="00E06F11" w:rsidP="00A22192">
      <w:pPr>
        <w:pStyle w:val="Odstavecseseznamem"/>
        <w:numPr>
          <w:ilvl w:val="0"/>
          <w:numId w:val="1"/>
        </w:numPr>
        <w:jc w:val="both"/>
      </w:pPr>
      <w:r>
        <w:t>Již při stávající kapacitě ZŠ je problém v době 11,15-14,15 (dle Vyhlášky č. 107 MŠMT doporučená doba od uvaření jídla po konzumaci) zajistit počet míst u stolu pro všechny žáky a učitele (kapacita kuchyně je dostatečná)</w:t>
      </w:r>
      <w:r w:rsidR="000947DB">
        <w:t xml:space="preserve"> ve školní jídelně</w:t>
      </w:r>
      <w:r>
        <w:t>. V současné době zadala MČ zpracování studie proveditelnosti rozšíření prostoru pro umístění jídelních stolů a židlí na úkor zeleného pásu podél školní jídelny. Bude se jednat o jednoduchou přízemní sta</w:t>
      </w:r>
      <w:r w:rsidR="00CB6DD1">
        <w:t>vbu, kde není předpoklad rozvodů</w:t>
      </w:r>
      <w:r>
        <w:t xml:space="preserve"> vody a kanalizace. Odhadovaná cena</w:t>
      </w:r>
      <w:r w:rsidR="000947DB">
        <w:t xml:space="preserve"> za rozšíření kapacity </w:t>
      </w:r>
      <w:r w:rsidR="00750FB0">
        <w:t>míst k sezení školní jídelny je do 5 mil. korun včetně DPH a přeložky sítí.</w:t>
      </w:r>
    </w:p>
    <w:p w:rsidR="000947DB" w:rsidRPr="006B53D0" w:rsidRDefault="000947DB" w:rsidP="00A22192">
      <w:pPr>
        <w:pStyle w:val="Odstavecseseznamem"/>
        <w:numPr>
          <w:ilvl w:val="0"/>
          <w:numId w:val="1"/>
        </w:numPr>
        <w:jc w:val="both"/>
      </w:pPr>
      <w:r>
        <w:t xml:space="preserve">MČ má v rozpočtu pro r. 2016 vyčleněno pro dostavbu 4 tříd a kabinetu na spoluúčast </w:t>
      </w:r>
      <w:r w:rsidR="00834D95" w:rsidRPr="006B53D0">
        <w:t>3</w:t>
      </w:r>
      <w:r w:rsidRPr="006B53D0">
        <w:t xml:space="preserve"> mil. Kč.</w:t>
      </w:r>
    </w:p>
    <w:p w:rsidR="000947DB" w:rsidRDefault="000947DB" w:rsidP="00A22192">
      <w:pPr>
        <w:pStyle w:val="Odstavecseseznamem"/>
        <w:numPr>
          <w:ilvl w:val="0"/>
          <w:numId w:val="1"/>
        </w:numPr>
        <w:jc w:val="both"/>
      </w:pPr>
      <w:r>
        <w:t>MČ v prosinci r. 2015 podala žádost o dotaci do Fondu rozvoje kapacit mateřských a základních škol na MŠMT. V případě kladného vyřízení žádosti by MČ finanční prostředky HMP nečerpala. MČ bohužel nemohla podat žádost o dotaci z „Pólu růstu“, protože tam byla podmínka již vydaného stavebního povolení.</w:t>
      </w:r>
    </w:p>
    <w:p w:rsidR="00137D49" w:rsidRPr="00B0664A" w:rsidRDefault="00137D49" w:rsidP="00975243">
      <w:pPr>
        <w:pStyle w:val="Odstavecseseznamem"/>
        <w:numPr>
          <w:ilvl w:val="0"/>
          <w:numId w:val="1"/>
        </w:numPr>
        <w:jc w:val="both"/>
      </w:pPr>
      <w:r w:rsidRPr="00B0664A">
        <w:t xml:space="preserve">Předpokládané vlastní příjmy MČ v roce 2016 jsou 8 968,0 tis. Kč. Jsou dány hlavně příjmem daně z nemovitosti a v průběhu let v podstatě oscilují kolem této objektivní hranice. </w:t>
      </w:r>
      <w:r w:rsidR="00B80090" w:rsidRPr="00B0664A">
        <w:t>Úspory MČ využila k výstavbě zdravotního střediska a opravám komunikací, v nichž má záměr pokračovat.</w:t>
      </w:r>
    </w:p>
    <w:p w:rsidR="000947DB" w:rsidRDefault="000947DB" w:rsidP="00975243">
      <w:pPr>
        <w:pStyle w:val="Odstavecseseznamem"/>
        <w:numPr>
          <w:ilvl w:val="0"/>
          <w:numId w:val="1"/>
        </w:numPr>
        <w:jc w:val="both"/>
      </w:pPr>
      <w:r>
        <w:t>V případě zachování stávajících finančních příjmů nebude problém s financováním provozních nákladů ZŠ.</w:t>
      </w:r>
    </w:p>
    <w:p w:rsidR="000947DB" w:rsidRDefault="000947DB" w:rsidP="00A22192">
      <w:pPr>
        <w:pStyle w:val="Odstavecseseznamem"/>
        <w:numPr>
          <w:ilvl w:val="0"/>
          <w:numId w:val="1"/>
        </w:numPr>
        <w:jc w:val="both"/>
      </w:pPr>
      <w:r>
        <w:t>Na dostavbu ZŠ získala MČ na dotacích od HMP na dostavbu ZŠ Kunratice ve dvou etapách 16 mil. korun.</w:t>
      </w:r>
    </w:p>
    <w:p w:rsidR="006E4EAE" w:rsidRDefault="008D0A51" w:rsidP="00F1002E">
      <w:pPr>
        <w:pStyle w:val="Odstavecseseznamem"/>
        <w:numPr>
          <w:ilvl w:val="0"/>
          <w:numId w:val="1"/>
        </w:numPr>
        <w:jc w:val="both"/>
      </w:pPr>
      <w:r>
        <w:t xml:space="preserve">Meziroční vývoj objemu </w:t>
      </w:r>
      <w:r w:rsidR="006E4EAE">
        <w:t xml:space="preserve">finančního vztahu k MČ z rozpočtu HMP: </w:t>
      </w:r>
    </w:p>
    <w:p w:rsidR="000947DB" w:rsidRDefault="006E4EAE" w:rsidP="00900AD7">
      <w:pPr>
        <w:pStyle w:val="Odstavecseseznamem"/>
        <w:tabs>
          <w:tab w:val="left" w:pos="3119"/>
        </w:tabs>
        <w:jc w:val="both"/>
      </w:pPr>
      <w:r>
        <w:lastRenderedPageBreak/>
        <w:t xml:space="preserve">souhrnný </w:t>
      </w:r>
      <w:r w:rsidR="00900AD7">
        <w:t>fin</w:t>
      </w:r>
      <w:r>
        <w:t>a</w:t>
      </w:r>
      <w:r w:rsidR="00900AD7">
        <w:t>nčn</w:t>
      </w:r>
      <w:r>
        <w:t>í vztah rok 2014: 22 077,00 tis. Kč</w:t>
      </w:r>
    </w:p>
    <w:p w:rsidR="006E4EAE" w:rsidRDefault="006E4EAE" w:rsidP="00900AD7">
      <w:pPr>
        <w:pStyle w:val="Odstavecseseznamem"/>
        <w:tabs>
          <w:tab w:val="left" w:pos="3119"/>
        </w:tabs>
        <w:jc w:val="both"/>
      </w:pPr>
      <w:r>
        <w:t xml:space="preserve">                                     </w:t>
      </w:r>
      <w:r w:rsidR="00900AD7">
        <w:tab/>
      </w:r>
      <w:r>
        <w:t>rok 2015: 23 029,00 tis. Kč</w:t>
      </w:r>
    </w:p>
    <w:p w:rsidR="006E4EAE" w:rsidRDefault="006E4EAE" w:rsidP="00900AD7">
      <w:pPr>
        <w:pStyle w:val="Odstavecseseznamem"/>
        <w:tabs>
          <w:tab w:val="left" w:pos="3119"/>
        </w:tabs>
        <w:jc w:val="both"/>
      </w:pPr>
      <w:r>
        <w:tab/>
        <w:t>rok 2016: 31 084,00 tis. Kč</w:t>
      </w:r>
    </w:p>
    <w:p w:rsidR="00900AD7" w:rsidRDefault="006E4EAE" w:rsidP="006E4EAE">
      <w:pPr>
        <w:pStyle w:val="Odstavecseseznamem"/>
        <w:tabs>
          <w:tab w:val="left" w:pos="2977"/>
        </w:tabs>
        <w:jc w:val="both"/>
      </w:pPr>
      <w:r>
        <w:t xml:space="preserve">Nárůst před rokem 2016 je odvozen od zvyšovaného počtu obyvatel, SDV byl dopočítáván násobkem počtu obyvatel a minimálního dotačního vztahu na jednoho obyvatele. Částka roku 2016 vyplývá z navýšení pro všechny MČ z titulu propočtu minima na 1 obyvatele. </w:t>
      </w:r>
    </w:p>
    <w:p w:rsidR="006E4EAE" w:rsidRDefault="00900AD7" w:rsidP="006E4EAE">
      <w:pPr>
        <w:pStyle w:val="Odstavecseseznamem"/>
        <w:tabs>
          <w:tab w:val="left" w:pos="2977"/>
        </w:tabs>
        <w:jc w:val="both"/>
      </w:pPr>
      <w:bookmarkStart w:id="0" w:name="_GoBack"/>
      <w:bookmarkEnd w:id="0"/>
      <w:r>
        <w:t>Nezbytné běžné výdaje schváleného rozpočtu MČ roku 2016, tj. 33 601,00 tis. Kč vč. oprav inženýrské stavby a komunikací souhrnný finanční vztah HMP k MČ převyšují.</w:t>
      </w:r>
    </w:p>
    <w:sectPr w:rsidR="006E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3000"/>
    <w:multiLevelType w:val="hybridMultilevel"/>
    <w:tmpl w:val="48DC90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D6"/>
    <w:rsid w:val="000947DB"/>
    <w:rsid w:val="00137D49"/>
    <w:rsid w:val="001C18A9"/>
    <w:rsid w:val="00220263"/>
    <w:rsid w:val="002345C4"/>
    <w:rsid w:val="002C567A"/>
    <w:rsid w:val="002C78D8"/>
    <w:rsid w:val="00312E3E"/>
    <w:rsid w:val="003515D5"/>
    <w:rsid w:val="003D3E1B"/>
    <w:rsid w:val="00407FBE"/>
    <w:rsid w:val="004349D3"/>
    <w:rsid w:val="004E247A"/>
    <w:rsid w:val="004F44FD"/>
    <w:rsid w:val="00516746"/>
    <w:rsid w:val="005905D0"/>
    <w:rsid w:val="005C6DA9"/>
    <w:rsid w:val="00642E98"/>
    <w:rsid w:val="006A7C1D"/>
    <w:rsid w:val="006B53D0"/>
    <w:rsid w:val="006D358C"/>
    <w:rsid w:val="006E4EAE"/>
    <w:rsid w:val="00712196"/>
    <w:rsid w:val="00730DD6"/>
    <w:rsid w:val="00750FB0"/>
    <w:rsid w:val="00794697"/>
    <w:rsid w:val="007A2214"/>
    <w:rsid w:val="007A2222"/>
    <w:rsid w:val="007F0DBC"/>
    <w:rsid w:val="00834D95"/>
    <w:rsid w:val="00892D8C"/>
    <w:rsid w:val="008A7DD2"/>
    <w:rsid w:val="008D0A51"/>
    <w:rsid w:val="00900AD7"/>
    <w:rsid w:val="00A22192"/>
    <w:rsid w:val="00B0664A"/>
    <w:rsid w:val="00B80090"/>
    <w:rsid w:val="00BA475A"/>
    <w:rsid w:val="00BE48DB"/>
    <w:rsid w:val="00C04D21"/>
    <w:rsid w:val="00C243D2"/>
    <w:rsid w:val="00C92223"/>
    <w:rsid w:val="00CB6DD1"/>
    <w:rsid w:val="00CF30B5"/>
    <w:rsid w:val="00D05D1A"/>
    <w:rsid w:val="00D43CCA"/>
    <w:rsid w:val="00D45019"/>
    <w:rsid w:val="00E06F11"/>
    <w:rsid w:val="00E67936"/>
    <w:rsid w:val="00E85155"/>
    <w:rsid w:val="00F05574"/>
    <w:rsid w:val="00F05AF4"/>
    <w:rsid w:val="00F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434F-F91B-4C02-B85C-9142A04F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2192"/>
    <w:pPr>
      <w:keepNext/>
      <w:jc w:val="both"/>
      <w:outlineLvl w:val="0"/>
    </w:pPr>
    <w:rPr>
      <w:b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2192"/>
    <w:rPr>
      <w:b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2219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5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5D1A"/>
    <w:rPr>
      <w:rFonts w:ascii="Segoe UI" w:hAnsi="Segoe UI" w:cs="Segoe UI"/>
      <w:sz w:val="18"/>
      <w:szCs w:val="18"/>
    </w:rPr>
  </w:style>
  <w:style w:type="paragraph" w:styleId="Zkladntext">
    <w:name w:val="Body Text"/>
    <w:basedOn w:val="Normln"/>
    <w:link w:val="ZkladntextChar"/>
    <w:uiPriority w:val="99"/>
    <w:unhideWhenUsed/>
    <w:rsid w:val="00CB6DD1"/>
    <w:pPr>
      <w:jc w:val="both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CB6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916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Klofáčová Ivana</dc:creator>
  <cp:keywords/>
  <dc:description/>
  <cp:lastModifiedBy>Blanka Vomackova</cp:lastModifiedBy>
  <cp:revision>3</cp:revision>
  <cp:lastPrinted>2016-01-21T15:18:00Z</cp:lastPrinted>
  <dcterms:created xsi:type="dcterms:W3CDTF">2016-01-27T17:01:00Z</dcterms:created>
  <dcterms:modified xsi:type="dcterms:W3CDTF">2016-01-27T17:12:00Z</dcterms:modified>
</cp:coreProperties>
</file>