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5A" w:rsidRPr="0065665A" w:rsidRDefault="0065665A" w:rsidP="0065665A">
      <w:pPr>
        <w:pStyle w:val="Zhlav"/>
        <w:tabs>
          <w:tab w:val="left" w:pos="708"/>
        </w:tabs>
        <w:jc w:val="both"/>
        <w:rPr>
          <w:sz w:val="24"/>
          <w:szCs w:val="24"/>
        </w:rPr>
      </w:pPr>
    </w:p>
    <w:p w:rsidR="0065665A" w:rsidRPr="005C6EC0" w:rsidRDefault="0065665A" w:rsidP="005C6EC0">
      <w:pPr>
        <w:pStyle w:val="Zhlav"/>
        <w:numPr>
          <w:ilvl w:val="0"/>
          <w:numId w:val="2"/>
        </w:numPr>
        <w:tabs>
          <w:tab w:val="left" w:pos="708"/>
        </w:tabs>
        <w:jc w:val="both"/>
        <w:rPr>
          <w:b/>
          <w:sz w:val="28"/>
          <w:szCs w:val="28"/>
        </w:rPr>
      </w:pPr>
      <w:r w:rsidRPr="005C6EC0">
        <w:rPr>
          <w:b/>
          <w:sz w:val="28"/>
          <w:szCs w:val="28"/>
        </w:rPr>
        <w:t xml:space="preserve">ŘETĚZOVÁ </w:t>
      </w:r>
      <w:r w:rsidR="000C2308" w:rsidRPr="005C6EC0">
        <w:rPr>
          <w:b/>
          <w:sz w:val="28"/>
          <w:szCs w:val="28"/>
        </w:rPr>
        <w:t>222/3</w:t>
      </w:r>
    </w:p>
    <w:p w:rsidR="0065665A" w:rsidRDefault="0065665A" w:rsidP="000C2308">
      <w:pPr>
        <w:pStyle w:val="Zhlav"/>
        <w:tabs>
          <w:tab w:val="left" w:pos="708"/>
        </w:tabs>
        <w:spacing w:before="480" w:line="360" w:lineRule="auto"/>
        <w:ind w:left="720"/>
        <w:jc w:val="both"/>
        <w:rPr>
          <w:sz w:val="24"/>
          <w:szCs w:val="24"/>
        </w:rPr>
      </w:pPr>
      <w:r w:rsidRPr="0065665A">
        <w:rPr>
          <w:sz w:val="24"/>
          <w:szCs w:val="24"/>
        </w:rPr>
        <w:t>Nájemní smlouva ev.č. 136/12/09 ze dne 16.</w:t>
      </w:r>
      <w:r w:rsidR="000C2308"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>5.</w:t>
      </w:r>
      <w:r w:rsidR="000C2308"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 xml:space="preserve">2012 v platném znění byla uzavřena mezi  hl. m. Prahou zastoupenou </w:t>
      </w:r>
      <w:r w:rsidR="000C2308">
        <w:rPr>
          <w:sz w:val="24"/>
          <w:szCs w:val="24"/>
        </w:rPr>
        <w:t xml:space="preserve">spol. </w:t>
      </w:r>
      <w:r w:rsidRPr="0065665A">
        <w:rPr>
          <w:sz w:val="24"/>
          <w:szCs w:val="24"/>
        </w:rPr>
        <w:t>TRADE CENTRE PRAHA a.s. jako pronajímatelem a společností Weiten - Trebetitsch s.r.o. jako nájemcem na pronájem prostor v objektu Řetězová č.p. 222, Praha 1, k.ú. Staré Město. Předmětem nájmu jsou nebytové prostory v suterénu a přízemí o celkové výměře 264,64 m</w:t>
      </w:r>
      <w:r w:rsidRPr="0065665A">
        <w:rPr>
          <w:sz w:val="24"/>
          <w:szCs w:val="24"/>
          <w:vertAlign w:val="superscript"/>
        </w:rPr>
        <w:t xml:space="preserve">2 </w:t>
      </w:r>
      <w:r w:rsidR="000C2308">
        <w:rPr>
          <w:sz w:val="24"/>
          <w:szCs w:val="24"/>
        </w:rPr>
        <w:t>za nájemné 540.</w:t>
      </w:r>
      <w:r w:rsidRPr="0065665A">
        <w:rPr>
          <w:sz w:val="24"/>
          <w:szCs w:val="24"/>
        </w:rPr>
        <w:t xml:space="preserve">000 Kč ročně. Na </w:t>
      </w:r>
      <w:r>
        <w:rPr>
          <w:sz w:val="24"/>
          <w:szCs w:val="24"/>
        </w:rPr>
        <w:t xml:space="preserve">úřední desce HMP byl zveřejněn </w:t>
      </w:r>
      <w:r w:rsidRPr="0065665A">
        <w:rPr>
          <w:sz w:val="24"/>
          <w:szCs w:val="24"/>
        </w:rPr>
        <w:t xml:space="preserve">záměr </w:t>
      </w:r>
      <w:r>
        <w:rPr>
          <w:sz w:val="24"/>
          <w:szCs w:val="24"/>
        </w:rPr>
        <w:t xml:space="preserve">v období od </w:t>
      </w:r>
      <w:r w:rsidR="000C2308">
        <w:rPr>
          <w:sz w:val="24"/>
          <w:szCs w:val="24"/>
        </w:rPr>
        <w:t xml:space="preserve">22. </w:t>
      </w:r>
      <w:r>
        <w:rPr>
          <w:sz w:val="24"/>
          <w:szCs w:val="24"/>
        </w:rPr>
        <w:t>12. do 7. 1. 2012. P</w:t>
      </w:r>
      <w:r w:rsidRPr="0065665A">
        <w:rPr>
          <w:sz w:val="24"/>
          <w:szCs w:val="24"/>
        </w:rPr>
        <w:t xml:space="preserve">řihlásili </w:t>
      </w:r>
      <w:r>
        <w:rPr>
          <w:sz w:val="24"/>
          <w:szCs w:val="24"/>
        </w:rPr>
        <w:t xml:space="preserve">se </w:t>
      </w:r>
      <w:r w:rsidRPr="0065665A">
        <w:rPr>
          <w:sz w:val="24"/>
          <w:szCs w:val="24"/>
        </w:rPr>
        <w:t>pouze 2 zájemci. První ze zájemců n</w:t>
      </w:r>
      <w:r w:rsidR="000C2308">
        <w:rPr>
          <w:sz w:val="24"/>
          <w:szCs w:val="24"/>
        </w:rPr>
        <w:t>abízel nájemné ve výši 510.</w:t>
      </w:r>
      <w:r>
        <w:rPr>
          <w:sz w:val="24"/>
          <w:szCs w:val="24"/>
        </w:rPr>
        <w:t>000</w:t>
      </w:r>
      <w:r w:rsidRPr="0065665A">
        <w:rPr>
          <w:sz w:val="24"/>
          <w:szCs w:val="24"/>
        </w:rPr>
        <w:t xml:space="preserve"> Kč ročně, avšak po zjištění velmi přísných podmínek nájmu (více viz níže) od pronájmu upustil. Druhý zájemce, společnost Weiten - Trebetitsch s.r.o., akce</w:t>
      </w:r>
      <w:r>
        <w:rPr>
          <w:sz w:val="24"/>
          <w:szCs w:val="24"/>
        </w:rPr>
        <w:t xml:space="preserve">ptoval </w:t>
      </w:r>
      <w:r w:rsidR="000C2308" w:rsidRPr="0065665A">
        <w:rPr>
          <w:sz w:val="24"/>
          <w:szCs w:val="24"/>
        </w:rPr>
        <w:t>podmínky smlouvy</w:t>
      </w:r>
      <w:r w:rsidR="000C2308">
        <w:rPr>
          <w:sz w:val="24"/>
          <w:szCs w:val="24"/>
        </w:rPr>
        <w:t xml:space="preserve"> i </w:t>
      </w:r>
      <w:r>
        <w:rPr>
          <w:sz w:val="24"/>
          <w:szCs w:val="24"/>
        </w:rPr>
        <w:t>nájemné ve výši 540</w:t>
      </w:r>
      <w:r w:rsidR="000C2308">
        <w:rPr>
          <w:sz w:val="24"/>
          <w:szCs w:val="24"/>
        </w:rPr>
        <w:t>.</w:t>
      </w:r>
      <w:r>
        <w:rPr>
          <w:sz w:val="24"/>
          <w:szCs w:val="24"/>
        </w:rPr>
        <w:t>000 Kč ročně, tj. 2</w:t>
      </w:r>
      <w:r w:rsidR="000C2308">
        <w:rPr>
          <w:sz w:val="24"/>
          <w:szCs w:val="24"/>
        </w:rPr>
        <w:t>.</w:t>
      </w:r>
      <w:r>
        <w:rPr>
          <w:sz w:val="24"/>
          <w:szCs w:val="24"/>
        </w:rPr>
        <w:t>017</w:t>
      </w:r>
      <w:r w:rsidRPr="0065665A">
        <w:rPr>
          <w:sz w:val="24"/>
          <w:szCs w:val="24"/>
        </w:rPr>
        <w:t xml:space="preserve"> Kč/m</w:t>
      </w:r>
      <w:r w:rsidRPr="0065665A">
        <w:rPr>
          <w:sz w:val="24"/>
          <w:szCs w:val="24"/>
          <w:vertAlign w:val="superscript"/>
        </w:rPr>
        <w:t>2</w:t>
      </w:r>
      <w:r w:rsidR="000C2308">
        <w:rPr>
          <w:sz w:val="24"/>
          <w:szCs w:val="24"/>
        </w:rPr>
        <w:t>/rok</w:t>
      </w:r>
      <w:r w:rsidRPr="0065665A">
        <w:rPr>
          <w:sz w:val="24"/>
          <w:szCs w:val="24"/>
        </w:rPr>
        <w:t xml:space="preserve">. Doba nájmu je sjednána do </w:t>
      </w:r>
      <w:r w:rsidR="000C2308">
        <w:rPr>
          <w:sz w:val="24"/>
          <w:szCs w:val="24"/>
        </w:rPr>
        <w:t xml:space="preserve">dne </w:t>
      </w:r>
      <w:r w:rsidRPr="0065665A">
        <w:rPr>
          <w:sz w:val="24"/>
          <w:szCs w:val="24"/>
        </w:rPr>
        <w:t>30.</w:t>
      </w:r>
      <w:r w:rsidR="000C2308"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>9.</w:t>
      </w:r>
      <w:r w:rsidR="000C2308"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>2018. Objekt „Dům pánů z Kunštátu“ je nemovitou kulturní památkou mimořádného charakteru a významu, zapsanou v Ústředním seznamu kulturních památek  hl.</w:t>
      </w:r>
      <w:r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>m. Prahy s jedinečnými románskými sklepy, přičemž pro užívání prostor v objektu jsou stanovena velmi přísná pravidla a tím do určité míry i omezeno podnikání dle potřeby nájemce. Objekt má velký podíl suterénu s románskými sklepy, celkem 169,59</w:t>
      </w:r>
      <w:r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>m</w:t>
      </w:r>
      <w:r w:rsidRPr="0065665A">
        <w:rPr>
          <w:sz w:val="24"/>
          <w:szCs w:val="24"/>
          <w:vertAlign w:val="superscript"/>
        </w:rPr>
        <w:t>2</w:t>
      </w:r>
      <w:r w:rsidRPr="0065665A">
        <w:rPr>
          <w:sz w:val="24"/>
          <w:szCs w:val="24"/>
        </w:rPr>
        <w:t>, které jsou určeny pro studijní a výstavní účely, nikoli pro účely komerční, nicméně ve smlouvě musí být zahrnuty, protože jsou součástí vinotéky a není do nich jiný přístup. Pro komerční účely jsou určeny pouze prostory v přízemí, t</w:t>
      </w:r>
      <w:r w:rsidR="000C2308">
        <w:rPr>
          <w:sz w:val="24"/>
          <w:szCs w:val="24"/>
        </w:rPr>
        <w:t>j.</w:t>
      </w:r>
      <w:r w:rsidRPr="0065665A">
        <w:rPr>
          <w:sz w:val="24"/>
          <w:szCs w:val="24"/>
        </w:rPr>
        <w:t xml:space="preserve"> odbytová plocha 79,30 m</w:t>
      </w:r>
      <w:r w:rsidRPr="0065665A">
        <w:rPr>
          <w:sz w:val="24"/>
          <w:szCs w:val="24"/>
          <w:vertAlign w:val="superscript"/>
        </w:rPr>
        <w:t>2</w:t>
      </w:r>
      <w:r w:rsidRPr="0065665A">
        <w:rPr>
          <w:sz w:val="24"/>
          <w:szCs w:val="24"/>
        </w:rPr>
        <w:t xml:space="preserve"> se zázemím 18,75</w:t>
      </w:r>
      <w:r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>m</w:t>
      </w:r>
      <w:r w:rsidRPr="0065665A">
        <w:rPr>
          <w:sz w:val="24"/>
          <w:szCs w:val="24"/>
          <w:vertAlign w:val="superscript"/>
        </w:rPr>
        <w:t>2</w:t>
      </w:r>
      <w:r w:rsidRPr="0065665A">
        <w:rPr>
          <w:sz w:val="24"/>
          <w:szCs w:val="24"/>
        </w:rPr>
        <w:t xml:space="preserve">. Problematické je umístění objektu v ulici a umístění vinotéky ve dvoře objektu, přičemž objekt vypadá jako privátní. Dalším omezením je např. nemožnost umístění výraznějšího označení vinotéky na fasádě objektu z hlediska památkové péče, jakýkoli zásah do prostor je nepřijatelný pod sankcí </w:t>
      </w:r>
      <w:r w:rsidR="000C2308">
        <w:rPr>
          <w:sz w:val="24"/>
          <w:szCs w:val="24"/>
        </w:rPr>
        <w:t xml:space="preserve">výpovědi a pod pokutou 250 000 </w:t>
      </w:r>
      <w:r w:rsidRPr="0065665A">
        <w:rPr>
          <w:sz w:val="24"/>
          <w:szCs w:val="24"/>
        </w:rPr>
        <w:t>Kč, a to včetně zákazu kouření v celém objektu, tudíž prostory musí být užívány bez ohledu na potřeby nájemce. Objekt je pod přísnou kontrolou Národního památkového ústavu a odboru památkové péče HMP i pracovníků TCP. Shora uvedené skutečnosti se promítly do minimálního zájmu o předmětné prostory a tím i do výše nájemného, které koresponduje s komerčně užívanou plochou, tj.  98,05</w:t>
      </w:r>
      <w:r w:rsidR="000C2308">
        <w:rPr>
          <w:sz w:val="24"/>
          <w:szCs w:val="24"/>
        </w:rPr>
        <w:t xml:space="preserve"> </w:t>
      </w:r>
      <w:r w:rsidRPr="0065665A">
        <w:rPr>
          <w:sz w:val="24"/>
          <w:szCs w:val="24"/>
        </w:rPr>
        <w:t>m</w:t>
      </w:r>
      <w:r w:rsidRPr="0065665A">
        <w:rPr>
          <w:sz w:val="24"/>
          <w:szCs w:val="24"/>
          <w:vertAlign w:val="superscript"/>
        </w:rPr>
        <w:t>2</w:t>
      </w:r>
      <w:r w:rsidRPr="0065665A">
        <w:rPr>
          <w:sz w:val="24"/>
          <w:szCs w:val="24"/>
        </w:rPr>
        <w:t>.</w:t>
      </w:r>
    </w:p>
    <w:p w:rsidR="0065665A" w:rsidRDefault="0065665A" w:rsidP="0065665A">
      <w:pPr>
        <w:pStyle w:val="Zhlav"/>
        <w:tabs>
          <w:tab w:val="left" w:pos="708"/>
        </w:tabs>
        <w:spacing w:before="120" w:line="360" w:lineRule="auto"/>
        <w:ind w:left="720"/>
        <w:jc w:val="both"/>
        <w:rPr>
          <w:sz w:val="24"/>
          <w:szCs w:val="24"/>
        </w:rPr>
      </w:pPr>
    </w:p>
    <w:p w:rsidR="000C2308" w:rsidRDefault="000C2308" w:rsidP="0065665A">
      <w:pPr>
        <w:pStyle w:val="Zhlav"/>
        <w:tabs>
          <w:tab w:val="left" w:pos="708"/>
        </w:tabs>
        <w:spacing w:before="120" w:line="360" w:lineRule="auto"/>
        <w:ind w:left="720"/>
        <w:jc w:val="both"/>
        <w:rPr>
          <w:sz w:val="24"/>
          <w:szCs w:val="24"/>
        </w:rPr>
      </w:pPr>
    </w:p>
    <w:p w:rsidR="000C2308" w:rsidRPr="000C2308" w:rsidRDefault="000C2308" w:rsidP="005C6EC0">
      <w:pPr>
        <w:pStyle w:val="Zhlav"/>
        <w:numPr>
          <w:ilvl w:val="0"/>
          <w:numId w:val="2"/>
        </w:numPr>
        <w:tabs>
          <w:tab w:val="left" w:pos="708"/>
        </w:tabs>
        <w:spacing w:line="360" w:lineRule="auto"/>
        <w:ind w:left="714" w:hanging="357"/>
        <w:jc w:val="both"/>
        <w:rPr>
          <w:b/>
          <w:sz w:val="28"/>
          <w:szCs w:val="28"/>
        </w:rPr>
      </w:pPr>
      <w:r w:rsidRPr="000C2308">
        <w:rPr>
          <w:b/>
          <w:sz w:val="28"/>
          <w:szCs w:val="28"/>
        </w:rPr>
        <w:lastRenderedPageBreak/>
        <w:t>NÁM. FRANZE KAFKY 24/3</w:t>
      </w:r>
    </w:p>
    <w:p w:rsidR="006E4F63" w:rsidRDefault="006E4F63" w:rsidP="005C6EC0">
      <w:pPr>
        <w:pStyle w:val="Zhlav"/>
        <w:tabs>
          <w:tab w:val="left" w:pos="708"/>
        </w:tabs>
        <w:spacing w:before="120" w:line="360" w:lineRule="auto"/>
        <w:ind w:left="720"/>
        <w:jc w:val="both"/>
        <w:rPr>
          <w:sz w:val="24"/>
          <w:szCs w:val="24"/>
        </w:rPr>
      </w:pPr>
      <w:r w:rsidRPr="00F3553B">
        <w:rPr>
          <w:sz w:val="24"/>
          <w:szCs w:val="24"/>
        </w:rPr>
        <w:t>Nájemní smlouva č. NAN/83/01/001958/2011</w:t>
      </w:r>
      <w:r w:rsidRPr="0065665A">
        <w:rPr>
          <w:b/>
          <w:sz w:val="24"/>
          <w:szCs w:val="24"/>
        </w:rPr>
        <w:t xml:space="preserve"> </w:t>
      </w:r>
      <w:r w:rsidRPr="0065665A">
        <w:rPr>
          <w:sz w:val="24"/>
          <w:szCs w:val="24"/>
        </w:rPr>
        <w:t xml:space="preserve">ze dne 29. 6. 2011, ve znění dodatku číslo 1 ze dne 13. 5. 2013 byla uzavřena mezi hl. m. Prahou jako pronajímatelem a společností </w:t>
      </w:r>
      <w:r w:rsidRPr="005C6EC0">
        <w:rPr>
          <w:sz w:val="24"/>
          <w:szCs w:val="24"/>
        </w:rPr>
        <w:t>FRYMUL, s.r.o.,</w:t>
      </w:r>
      <w:r w:rsidRPr="0065665A">
        <w:rPr>
          <w:sz w:val="24"/>
          <w:szCs w:val="24"/>
        </w:rPr>
        <w:t xml:space="preserve"> IČO: 289 33 443 jako nájemcem na pronájem nebytových prostor v objektu č.p. 24, </w:t>
      </w:r>
      <w:r w:rsidRPr="005C6EC0">
        <w:rPr>
          <w:sz w:val="24"/>
          <w:szCs w:val="24"/>
        </w:rPr>
        <w:t>Nám. Franze Kafky 3,</w:t>
      </w:r>
      <w:r w:rsidRPr="0065665A">
        <w:rPr>
          <w:sz w:val="24"/>
          <w:szCs w:val="24"/>
        </w:rPr>
        <w:t xml:space="preserve"> Praha 1, k.ú. Staré Město. Předmětem nájmu jsou nebytové prostory v 1. podzemním podlaží objektu o výměře 264,5 m2 a v přízemí o výměře 79,56 m2. Nájemné činí částku 423.620 Kč ročně</w:t>
      </w:r>
      <w:r w:rsidR="00C44E1D" w:rsidRPr="0065665A">
        <w:rPr>
          <w:sz w:val="24"/>
          <w:szCs w:val="24"/>
        </w:rPr>
        <w:t>, tj.</w:t>
      </w:r>
      <w:r w:rsidR="00C44E1D" w:rsidRPr="0065665A">
        <w:rPr>
          <w:b/>
          <w:sz w:val="24"/>
          <w:szCs w:val="24"/>
        </w:rPr>
        <w:t xml:space="preserve"> </w:t>
      </w:r>
      <w:r w:rsidR="00C44E1D" w:rsidRPr="0065665A">
        <w:rPr>
          <w:sz w:val="24"/>
          <w:szCs w:val="24"/>
        </w:rPr>
        <w:t xml:space="preserve">1.000 Kč/m2/rok za prostory v suterénu a 2.000 Kč/m2/rok za prostory v přízemí. </w:t>
      </w:r>
      <w:r w:rsidRPr="0065665A">
        <w:rPr>
          <w:sz w:val="24"/>
          <w:szCs w:val="24"/>
        </w:rPr>
        <w:t xml:space="preserve">Nájemní smlouva byla  uzavřena v návaznosti na výběrové řízení zveřejněné v období od 30.5.2011 do 13.6.2011 pod č. evid. SVM-1633/2011. </w:t>
      </w:r>
      <w:r w:rsidR="00EC44DA" w:rsidRPr="0065665A">
        <w:rPr>
          <w:sz w:val="24"/>
          <w:szCs w:val="24"/>
        </w:rPr>
        <w:t xml:space="preserve">Do výběrového řízení se přihlásil pouze jeden zájemce. </w:t>
      </w:r>
      <w:r w:rsidRPr="0065665A">
        <w:rPr>
          <w:sz w:val="24"/>
          <w:szCs w:val="24"/>
        </w:rPr>
        <w:t xml:space="preserve">Doba nájmu je ujednána na dobu neurčitou s výpovědní lhůtou jeden měsíc a to z důvodu pouze dočasného využití volných prostor v nevyužívaném objektu. </w:t>
      </w:r>
      <w:r w:rsidR="0014155A" w:rsidRPr="0065665A">
        <w:rPr>
          <w:sz w:val="24"/>
          <w:szCs w:val="24"/>
        </w:rPr>
        <w:t xml:space="preserve">Tato skutečnost se promítá i do výše nabídnutého nájemného. </w:t>
      </w:r>
      <w:r w:rsidRPr="0065665A">
        <w:rPr>
          <w:sz w:val="24"/>
          <w:szCs w:val="24"/>
        </w:rPr>
        <w:t>Prostory budou nájemcem využívány do doby zahájení plánované celkové rekonstrukce objektu. V současné době je připravována zakázka pro zhotovitele stavby.</w:t>
      </w:r>
    </w:p>
    <w:p w:rsidR="0065665A" w:rsidRPr="005C6EC0" w:rsidRDefault="0065665A" w:rsidP="0065665A">
      <w:pPr>
        <w:pStyle w:val="Zhlav"/>
        <w:tabs>
          <w:tab w:val="left" w:pos="708"/>
        </w:tabs>
        <w:spacing w:line="360" w:lineRule="auto"/>
        <w:ind w:left="720"/>
        <w:jc w:val="both"/>
        <w:rPr>
          <w:sz w:val="16"/>
          <w:szCs w:val="16"/>
        </w:rPr>
      </w:pPr>
    </w:p>
    <w:p w:rsidR="005C6EC0" w:rsidRPr="005C6EC0" w:rsidRDefault="005C6EC0" w:rsidP="0065665A">
      <w:pPr>
        <w:pStyle w:val="Zhlav"/>
        <w:numPr>
          <w:ilvl w:val="0"/>
          <w:numId w:val="2"/>
        </w:numPr>
        <w:tabs>
          <w:tab w:val="left" w:pos="708"/>
        </w:tabs>
        <w:spacing w:line="360" w:lineRule="auto"/>
        <w:jc w:val="both"/>
        <w:rPr>
          <w:b/>
          <w:caps/>
          <w:sz w:val="28"/>
          <w:szCs w:val="28"/>
        </w:rPr>
      </w:pPr>
      <w:r w:rsidRPr="005C6EC0">
        <w:rPr>
          <w:b/>
          <w:caps/>
          <w:sz w:val="28"/>
          <w:szCs w:val="28"/>
        </w:rPr>
        <w:t>Mikulandská 121/6</w:t>
      </w:r>
    </w:p>
    <w:p w:rsidR="009F619E" w:rsidRPr="005C6EC0" w:rsidRDefault="006E4F63" w:rsidP="005C6EC0">
      <w:pPr>
        <w:pStyle w:val="Zhlav"/>
        <w:tabs>
          <w:tab w:val="left" w:pos="708"/>
        </w:tabs>
        <w:spacing w:before="120" w:line="360" w:lineRule="auto"/>
        <w:ind w:left="720"/>
        <w:jc w:val="both"/>
        <w:rPr>
          <w:sz w:val="24"/>
          <w:szCs w:val="24"/>
        </w:rPr>
      </w:pPr>
      <w:r w:rsidRPr="005C6EC0">
        <w:rPr>
          <w:sz w:val="24"/>
          <w:szCs w:val="24"/>
        </w:rPr>
        <w:t>Nájemní smlouva č. NAN/58/01/017805/2010 ze dne 12. 5. 2010, ve znění dodatku číslo 1 -4 byla uzavřena mezi hl. m. Prahou jako pronajímatelem a Naděždou Bohabojovou</w:t>
      </w:r>
      <w:r w:rsidR="00F86587" w:rsidRPr="005C6EC0">
        <w:rPr>
          <w:sz w:val="24"/>
          <w:szCs w:val="24"/>
        </w:rPr>
        <w:t>,</w:t>
      </w:r>
      <w:r w:rsidRPr="005C6EC0">
        <w:rPr>
          <w:sz w:val="24"/>
          <w:szCs w:val="24"/>
        </w:rPr>
        <w:t xml:space="preserve"> IČO: </w:t>
      </w:r>
      <w:r w:rsidR="00F86587" w:rsidRPr="005C6EC0">
        <w:rPr>
          <w:sz w:val="24"/>
          <w:szCs w:val="24"/>
        </w:rPr>
        <w:t>150 68 501</w:t>
      </w:r>
      <w:r w:rsidRPr="005C6EC0">
        <w:rPr>
          <w:sz w:val="24"/>
          <w:szCs w:val="24"/>
        </w:rPr>
        <w:t xml:space="preserve"> jako nájemcem na pronájem nebytových prostor v objektu č.p. </w:t>
      </w:r>
      <w:r w:rsidR="00F86587" w:rsidRPr="005C6EC0">
        <w:rPr>
          <w:sz w:val="24"/>
          <w:szCs w:val="24"/>
        </w:rPr>
        <w:t>121</w:t>
      </w:r>
      <w:r w:rsidRPr="005C6EC0">
        <w:rPr>
          <w:sz w:val="24"/>
          <w:szCs w:val="24"/>
        </w:rPr>
        <w:t xml:space="preserve">, </w:t>
      </w:r>
      <w:r w:rsidR="00F86587" w:rsidRPr="005C6EC0">
        <w:rPr>
          <w:sz w:val="24"/>
          <w:szCs w:val="24"/>
        </w:rPr>
        <w:t>Mikulandská 6</w:t>
      </w:r>
      <w:r w:rsidRPr="005C6EC0">
        <w:rPr>
          <w:sz w:val="24"/>
          <w:szCs w:val="24"/>
        </w:rPr>
        <w:t xml:space="preserve">, Praha 1, k.ú. </w:t>
      </w:r>
      <w:r w:rsidR="00F86587" w:rsidRPr="005C6EC0">
        <w:rPr>
          <w:sz w:val="24"/>
          <w:szCs w:val="24"/>
        </w:rPr>
        <w:t>Nové</w:t>
      </w:r>
      <w:r w:rsidRPr="005C6EC0">
        <w:rPr>
          <w:sz w:val="24"/>
          <w:szCs w:val="24"/>
        </w:rPr>
        <w:t xml:space="preserve"> Město. </w:t>
      </w:r>
      <w:r w:rsidR="00AF4529" w:rsidRPr="005C6EC0">
        <w:rPr>
          <w:sz w:val="24"/>
          <w:szCs w:val="24"/>
        </w:rPr>
        <w:t xml:space="preserve">Dodatkem č. 4 ze dne 19.8.2013 došlo na základě Smlouvy o prodeji podniku ke změně nájemce na spol. ASTERIAREST s.r.o., IČO: 016 29 069. </w:t>
      </w:r>
      <w:r w:rsidRPr="005C6EC0">
        <w:rPr>
          <w:sz w:val="24"/>
          <w:szCs w:val="24"/>
        </w:rPr>
        <w:t>Předmětem nájmu jsou nebytové prostory v</w:t>
      </w:r>
      <w:r w:rsidR="00F86587" w:rsidRPr="005C6EC0">
        <w:rPr>
          <w:sz w:val="24"/>
          <w:szCs w:val="24"/>
        </w:rPr>
        <w:t> suterénu a přízemí</w:t>
      </w:r>
      <w:r w:rsidRPr="005C6EC0">
        <w:rPr>
          <w:sz w:val="24"/>
          <w:szCs w:val="24"/>
        </w:rPr>
        <w:t xml:space="preserve"> objektu </w:t>
      </w:r>
      <w:r w:rsidR="00F86587" w:rsidRPr="005C6EC0">
        <w:rPr>
          <w:sz w:val="24"/>
          <w:szCs w:val="24"/>
        </w:rPr>
        <w:t>o výměře celkem 217,11 m2.</w:t>
      </w:r>
      <w:r w:rsidRPr="005C6EC0">
        <w:rPr>
          <w:sz w:val="24"/>
          <w:szCs w:val="24"/>
        </w:rPr>
        <w:t xml:space="preserve"> Nájemné činí částku </w:t>
      </w:r>
      <w:r w:rsidR="00F86587" w:rsidRPr="005C6EC0">
        <w:rPr>
          <w:sz w:val="24"/>
          <w:szCs w:val="24"/>
        </w:rPr>
        <w:t>1.102</w:t>
      </w:r>
      <w:r w:rsidR="00F86587" w:rsidRPr="0065665A">
        <w:rPr>
          <w:sz w:val="24"/>
          <w:szCs w:val="24"/>
        </w:rPr>
        <w:t xml:space="preserve"> Kč/m2/rok, roční nájemné 298.763,22 Kč</w:t>
      </w:r>
      <w:r w:rsidRPr="0065665A">
        <w:rPr>
          <w:sz w:val="24"/>
          <w:szCs w:val="24"/>
        </w:rPr>
        <w:t xml:space="preserve">. Nájemní smlouva byla uzavřena v návaznosti na výběrové </w:t>
      </w:r>
      <w:r w:rsidR="00F86587" w:rsidRPr="0065665A">
        <w:rPr>
          <w:sz w:val="24"/>
          <w:szCs w:val="24"/>
        </w:rPr>
        <w:t>řízení</w:t>
      </w:r>
      <w:r w:rsidR="00AF4529" w:rsidRPr="0065665A">
        <w:rPr>
          <w:sz w:val="24"/>
          <w:szCs w:val="24"/>
        </w:rPr>
        <w:t xml:space="preserve"> (VŘ)</w:t>
      </w:r>
      <w:r w:rsidR="00F86587" w:rsidRPr="0065665A">
        <w:rPr>
          <w:sz w:val="24"/>
          <w:szCs w:val="24"/>
        </w:rPr>
        <w:t xml:space="preserve"> zveřejněné v období od 23.2.2010 do 10.3.2010</w:t>
      </w:r>
      <w:r w:rsidRPr="0065665A">
        <w:rPr>
          <w:sz w:val="24"/>
          <w:szCs w:val="24"/>
        </w:rPr>
        <w:t xml:space="preserve"> pod č. evid. </w:t>
      </w:r>
      <w:r w:rsidR="00F86587" w:rsidRPr="0065665A">
        <w:rPr>
          <w:sz w:val="24"/>
          <w:szCs w:val="24"/>
        </w:rPr>
        <w:t>OOA</w:t>
      </w:r>
      <w:r w:rsidRPr="0065665A">
        <w:rPr>
          <w:sz w:val="24"/>
          <w:szCs w:val="24"/>
        </w:rPr>
        <w:t>-</w:t>
      </w:r>
      <w:r w:rsidR="00F86587" w:rsidRPr="0065665A">
        <w:rPr>
          <w:sz w:val="24"/>
          <w:szCs w:val="24"/>
        </w:rPr>
        <w:t>4666/2010</w:t>
      </w:r>
      <w:r w:rsidRPr="0065665A">
        <w:rPr>
          <w:sz w:val="24"/>
          <w:szCs w:val="24"/>
        </w:rPr>
        <w:t xml:space="preserve">. </w:t>
      </w:r>
      <w:r w:rsidR="00F86587" w:rsidRPr="0065665A">
        <w:rPr>
          <w:sz w:val="24"/>
          <w:szCs w:val="24"/>
        </w:rPr>
        <w:t xml:space="preserve">(Jednalo se </w:t>
      </w:r>
      <w:r w:rsidR="00AF4529" w:rsidRPr="0065665A">
        <w:rPr>
          <w:sz w:val="24"/>
          <w:szCs w:val="24"/>
        </w:rPr>
        <w:t xml:space="preserve">o </w:t>
      </w:r>
      <w:r w:rsidR="00F86587" w:rsidRPr="0065665A">
        <w:rPr>
          <w:sz w:val="24"/>
          <w:szCs w:val="24"/>
        </w:rPr>
        <w:t xml:space="preserve">v pořadí </w:t>
      </w:r>
      <w:r w:rsidR="00AF4529" w:rsidRPr="0065665A">
        <w:rPr>
          <w:sz w:val="24"/>
          <w:szCs w:val="24"/>
        </w:rPr>
        <w:t>2.</w:t>
      </w:r>
      <w:r w:rsidR="00F86587" w:rsidRPr="0065665A">
        <w:rPr>
          <w:sz w:val="24"/>
          <w:szCs w:val="24"/>
        </w:rPr>
        <w:t xml:space="preserve"> </w:t>
      </w:r>
      <w:r w:rsidR="00AF4529" w:rsidRPr="0065665A">
        <w:rPr>
          <w:sz w:val="24"/>
          <w:szCs w:val="24"/>
        </w:rPr>
        <w:t>VŘ</w:t>
      </w:r>
      <w:r w:rsidR="00F86587" w:rsidRPr="0065665A">
        <w:rPr>
          <w:sz w:val="24"/>
          <w:szCs w:val="24"/>
        </w:rPr>
        <w:t xml:space="preserve">, v rámci </w:t>
      </w:r>
      <w:r w:rsidR="00AF4529" w:rsidRPr="0065665A">
        <w:rPr>
          <w:sz w:val="24"/>
          <w:szCs w:val="24"/>
        </w:rPr>
        <w:t>1.</w:t>
      </w:r>
      <w:r w:rsidR="00F86587" w:rsidRPr="0065665A">
        <w:rPr>
          <w:sz w:val="24"/>
          <w:szCs w:val="24"/>
        </w:rPr>
        <w:t xml:space="preserve"> </w:t>
      </w:r>
      <w:r w:rsidR="00AF4529" w:rsidRPr="0065665A">
        <w:rPr>
          <w:sz w:val="24"/>
          <w:szCs w:val="24"/>
        </w:rPr>
        <w:t>VŘ</w:t>
      </w:r>
      <w:r w:rsidR="00F86587" w:rsidRPr="0065665A">
        <w:rPr>
          <w:sz w:val="24"/>
          <w:szCs w:val="24"/>
        </w:rPr>
        <w:t xml:space="preserve"> byla doručena pouze jedna nabídka nesplňující </w:t>
      </w:r>
      <w:r w:rsidR="00AF4529" w:rsidRPr="0065665A">
        <w:rPr>
          <w:sz w:val="24"/>
          <w:szCs w:val="24"/>
        </w:rPr>
        <w:t xml:space="preserve">stanovené </w:t>
      </w:r>
      <w:r w:rsidR="00F86587" w:rsidRPr="0065665A">
        <w:rPr>
          <w:sz w:val="24"/>
          <w:szCs w:val="24"/>
        </w:rPr>
        <w:t>podmínky</w:t>
      </w:r>
      <w:r w:rsidR="007C764A">
        <w:rPr>
          <w:sz w:val="24"/>
          <w:szCs w:val="24"/>
        </w:rPr>
        <w:t>.</w:t>
      </w:r>
      <w:bookmarkStart w:id="0" w:name="_GoBack"/>
      <w:bookmarkEnd w:id="0"/>
      <w:r w:rsidR="00F86587" w:rsidRPr="0065665A">
        <w:rPr>
          <w:sz w:val="24"/>
          <w:szCs w:val="24"/>
        </w:rPr>
        <w:t xml:space="preserve">) </w:t>
      </w:r>
      <w:r w:rsidR="00AF4529" w:rsidRPr="0065665A">
        <w:rPr>
          <w:sz w:val="24"/>
          <w:szCs w:val="24"/>
        </w:rPr>
        <w:t xml:space="preserve">Do druhého VŘ se přihlásil pouze jeden zájemce, jehož nabídka splnila veškeré požadované podmínky. Usnesením č. 688 ze dne 11.5.2010 schválila Rada HMP záměr uzavřít nájemní smlouvu s výhercem výběrového řízení, paní Naděždou Bohabojovou. </w:t>
      </w:r>
      <w:r w:rsidRPr="0065665A">
        <w:rPr>
          <w:sz w:val="24"/>
          <w:szCs w:val="24"/>
        </w:rPr>
        <w:t xml:space="preserve">Doba nájmu je ujednána na dobu určitou </w:t>
      </w:r>
      <w:r w:rsidR="00AF4529" w:rsidRPr="0065665A">
        <w:rPr>
          <w:sz w:val="24"/>
          <w:szCs w:val="24"/>
        </w:rPr>
        <w:t>10 let.</w:t>
      </w:r>
      <w:r w:rsidR="00AF4529" w:rsidRPr="0065665A">
        <w:rPr>
          <w:b/>
          <w:sz w:val="24"/>
          <w:szCs w:val="24"/>
        </w:rPr>
        <w:t xml:space="preserve"> </w:t>
      </w:r>
    </w:p>
    <w:sectPr w:rsidR="009F619E" w:rsidRPr="005C6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2E6B"/>
    <w:multiLevelType w:val="hybridMultilevel"/>
    <w:tmpl w:val="FB2A44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E1D77"/>
    <w:multiLevelType w:val="hybridMultilevel"/>
    <w:tmpl w:val="D8221A2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63"/>
    <w:rsid w:val="0002391D"/>
    <w:rsid w:val="000C2308"/>
    <w:rsid w:val="00140F8A"/>
    <w:rsid w:val="0014155A"/>
    <w:rsid w:val="004D50C4"/>
    <w:rsid w:val="005C6EC0"/>
    <w:rsid w:val="0065665A"/>
    <w:rsid w:val="006E4F63"/>
    <w:rsid w:val="007C764A"/>
    <w:rsid w:val="00AF4529"/>
    <w:rsid w:val="00C44E1D"/>
    <w:rsid w:val="00DB6E36"/>
    <w:rsid w:val="00EC44DA"/>
    <w:rsid w:val="00F3553B"/>
    <w:rsid w:val="00F8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4F6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nhideWhenUsed/>
    <w:rsid w:val="0065665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ZhlavChar">
    <w:name w:val="Záhlaví Char"/>
    <w:basedOn w:val="Standardnpsmoodstavce"/>
    <w:link w:val="Zhlav"/>
    <w:rsid w:val="0065665A"/>
    <w:rPr>
      <w:rFonts w:ascii="Times New Roman" w:eastAsia="Times New Roman" w:hAnsi="Times New Roman" w:cs="Times New Roman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4F6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nhideWhenUsed/>
    <w:rsid w:val="0065665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ZhlavChar">
    <w:name w:val="Záhlaví Char"/>
    <w:basedOn w:val="Standardnpsmoodstavce"/>
    <w:link w:val="Zhlav"/>
    <w:rsid w:val="0065665A"/>
    <w:rPr>
      <w:rFonts w:ascii="Times New Roman" w:eastAsia="Times New Roman" w:hAnsi="Times New Roman" w:cs="Times New Roman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656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Hadrabová Zuzana (MHMP, SVM)</dc:creator>
  <cp:lastModifiedBy>Hadrabová Zuzana (MHMP, SVM)</cp:lastModifiedBy>
  <cp:revision>8</cp:revision>
  <cp:lastPrinted>2016-02-25T09:42:00Z</cp:lastPrinted>
  <dcterms:created xsi:type="dcterms:W3CDTF">2016-02-23T09:51:00Z</dcterms:created>
  <dcterms:modified xsi:type="dcterms:W3CDTF">2016-02-25T09:45:00Z</dcterms:modified>
</cp:coreProperties>
</file>