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TitlePage"/>
        <w:rPr/>
      </w:pPr>
      <w:r>
        <w:rPr/>
        <w:t xml:space="preserve">Документ предоставлен </w:t>
      </w:r>
      <w:hyperlink r:id="rId2">
        <w:r>
          <w:rPr>
            <w:rStyle w:val="ListLabel1"/>
            <w:color w:val="0000FF"/>
          </w:rPr>
          <w:t>КонсультантПлюс</w:t>
        </w:r>
      </w:hyperlink>
      <w:r>
        <w:rPr/>
        <w:br/>
      </w:r>
    </w:p>
    <w:p>
      <w:pPr>
        <w:pStyle w:val="ConsPlusNormal"/>
        <w:numPr>
          <w:ilvl w:val="0"/>
          <w:numId w:val="0"/>
        </w:numPr>
        <w:outlineLvl w:val="0"/>
        <w:rPr/>
      </w:pPr>
      <w:r>
        <w:rPr/>
      </w:r>
    </w:p>
    <w:p>
      <w:pPr>
        <w:pStyle w:val="ConsPlusTitle"/>
        <w:numPr>
          <w:ilvl w:val="0"/>
          <w:numId w:val="0"/>
        </w:numPr>
        <w:jc w:val="center"/>
        <w:outlineLvl w:val="0"/>
        <w:rPr/>
      </w:pPr>
      <w:r>
        <w:rPr/>
        <w:t>ПРАВИТЕЛЬСТВО АСТРАХАНСКОЙ ОБЛАСТИ</w:t>
      </w:r>
    </w:p>
    <w:p>
      <w:pPr>
        <w:pStyle w:val="ConsPlusTitle"/>
        <w:jc w:val="center"/>
        <w:rPr/>
      </w:pPr>
      <w:r>
        <w:rPr/>
      </w:r>
    </w:p>
    <w:p>
      <w:pPr>
        <w:pStyle w:val="ConsPlusTitle"/>
        <w:jc w:val="center"/>
        <w:rPr/>
      </w:pPr>
      <w:r>
        <w:rPr/>
        <w:t>ПОСТАНОВЛЕНИЕ</w:t>
      </w:r>
    </w:p>
    <w:p>
      <w:pPr>
        <w:pStyle w:val="ConsPlusTitle"/>
        <w:jc w:val="center"/>
        <w:rPr/>
      </w:pPr>
      <w:r>
        <w:rPr/>
        <w:t>от 18 июля 2018 г. N 292-П</w:t>
      </w:r>
    </w:p>
    <w:p>
      <w:pPr>
        <w:pStyle w:val="ConsPlusTitle"/>
        <w:jc w:val="center"/>
        <w:rPr/>
      </w:pPr>
      <w:r>
        <w:rPr/>
      </w:r>
    </w:p>
    <w:p>
      <w:pPr>
        <w:pStyle w:val="ConsPlusTitle"/>
        <w:jc w:val="center"/>
        <w:rPr/>
      </w:pPr>
      <w:r>
        <w:rPr/>
        <w:t>О СОЗДАНИИ ПРИРОДНОЙ ЗАПОВЕДНОЙ ТЕРРИТОРИИ</w:t>
      </w:r>
    </w:p>
    <w:p>
      <w:pPr>
        <w:pStyle w:val="ConsPlusTitle"/>
        <w:jc w:val="center"/>
        <w:rPr/>
      </w:pPr>
      <w:r>
        <w:rPr/>
        <w:t>"ЗИМОВАЛЬНЫЕ ЯМЫ НА ТЕРРИТОРИИ КАМЫЗЯКСКОГО,</w:t>
      </w:r>
    </w:p>
    <w:p>
      <w:pPr>
        <w:pStyle w:val="ConsPlusTitle"/>
        <w:jc w:val="center"/>
        <w:rPr/>
      </w:pPr>
      <w:r>
        <w:rPr/>
        <w:t>ИКРЯНИНСКОГО И ВОЛОДАРСКОГО РАЙОНОВ</w:t>
      </w:r>
    </w:p>
    <w:p>
      <w:pPr>
        <w:pStyle w:val="ConsPlusTitle"/>
        <w:jc w:val="center"/>
        <w:rPr/>
      </w:pPr>
      <w:r>
        <w:rPr/>
        <w:t>АСТРАХАНСКОЙ ОБЛАСТИ"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 xml:space="preserve">В соответствии с Федеральным </w:t>
      </w:r>
      <w:hyperlink r:id="rId3">
        <w:r>
          <w:rPr>
            <w:rStyle w:val="ListLabel1"/>
            <w:color w:val="0000FF"/>
          </w:rPr>
          <w:t>законом</w:t>
        </w:r>
      </w:hyperlink>
      <w:r>
        <w:rPr/>
        <w:t xml:space="preserve"> от 14.03.1995 N 33-ФЗ "Об особо охраняемых природных территориях", </w:t>
      </w:r>
      <w:hyperlink r:id="rId4">
        <w:r>
          <w:rPr>
            <w:rStyle w:val="ListLabel1"/>
            <w:color w:val="0000FF"/>
          </w:rPr>
          <w:t>Законом</w:t>
        </w:r>
      </w:hyperlink>
      <w:r>
        <w:rPr/>
        <w:t xml:space="preserve"> Астраханской области от 19.11.2014 N 77/2014-ОЗ "Об отдельных вопросах правового регулирования охраны окружающей среды и сохранения биологического разнообразия на территории Астраханской области", </w:t>
      </w:r>
      <w:hyperlink r:id="rId5">
        <w:r>
          <w:rPr>
            <w:rStyle w:val="ListLabel1"/>
            <w:color w:val="0000FF"/>
          </w:rPr>
          <w:t>Постановлением</w:t>
        </w:r>
      </w:hyperlink>
      <w:r>
        <w:rPr/>
        <w:t xml:space="preserve"> Правительства Астраханской области от 08.04.2015 N 124-П "О Порядке создания (упразднения) особо охраняемых природных территорий регионального значения, изменения режима их особой охраны" Правительство Астраханской области постановляет: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1. Создать природную заповедную территорию "Зимовальные ямы на территории Камызякского, Икрянинского и Володарского районов Астраханской области" общей площадью 61,91 га.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 xml:space="preserve">2. Утвердить прилагаемое </w:t>
      </w:r>
      <w:hyperlink w:anchor="P29">
        <w:r>
          <w:rPr>
            <w:rStyle w:val="ListLabel1"/>
            <w:color w:val="0000FF"/>
          </w:rPr>
          <w:t>Положение</w:t>
        </w:r>
      </w:hyperlink>
      <w:r>
        <w:rPr/>
        <w:t xml:space="preserve"> о природной заповедной территории "Зимовальные ямы на территории Камызякского, Икрянинского и Володарского районов Астраханской области".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 Агентству связи и массовых коммуникаций Астраханской области опубликовать настоящее Постановление в средствах массовой информации.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4. Постановление вступает в силу по истечении 10 дней после дня его официального опубликования.</w:t>
      </w:r>
    </w:p>
    <w:p>
      <w:pPr>
        <w:pStyle w:val="ConsPlusNormal"/>
        <w:jc w:val="right"/>
        <w:rPr/>
      </w:pPr>
      <w:r>
        <w:rPr/>
      </w:r>
    </w:p>
    <w:p>
      <w:pPr>
        <w:pStyle w:val="ConsPlusNormal"/>
        <w:jc w:val="right"/>
        <w:rPr/>
      </w:pPr>
      <w:r>
        <w:rPr/>
        <w:t>Губернатор Астраханской области</w:t>
      </w:r>
    </w:p>
    <w:p>
      <w:pPr>
        <w:pStyle w:val="ConsPlusNormal"/>
        <w:jc w:val="right"/>
        <w:rPr/>
      </w:pPr>
      <w:r>
        <w:rPr/>
        <w:t>А.А.ЖИЛКИН</w:t>
      </w:r>
    </w:p>
    <w:p>
      <w:pPr>
        <w:pStyle w:val="ConsPlusNormal"/>
        <w:jc w:val="right"/>
        <w:rPr/>
      </w:pPr>
      <w:r>
        <w:rPr/>
      </w:r>
    </w:p>
    <w:p>
      <w:pPr>
        <w:pStyle w:val="ConsPlusNormal"/>
        <w:jc w:val="right"/>
        <w:rPr/>
      </w:pPr>
      <w:r>
        <w:rPr/>
      </w:r>
    </w:p>
    <w:p>
      <w:pPr>
        <w:pStyle w:val="ConsPlusNormal"/>
        <w:jc w:val="right"/>
        <w:rPr/>
      </w:pPr>
      <w:r>
        <w:rPr/>
      </w:r>
    </w:p>
    <w:p>
      <w:pPr>
        <w:pStyle w:val="ConsPlusNormal"/>
        <w:jc w:val="right"/>
        <w:rPr/>
      </w:pPr>
      <w:r>
        <w:rPr/>
      </w:r>
    </w:p>
    <w:p>
      <w:pPr>
        <w:pStyle w:val="ConsPlusNormal"/>
        <w:jc w:val="right"/>
        <w:rPr/>
      </w:pPr>
      <w:r>
        <w:rPr/>
      </w:r>
    </w:p>
    <w:p>
      <w:pPr>
        <w:pStyle w:val="ConsPlusNormal"/>
        <w:numPr>
          <w:ilvl w:val="0"/>
          <w:numId w:val="0"/>
        </w:numPr>
        <w:jc w:val="right"/>
        <w:outlineLvl w:val="0"/>
        <w:rPr/>
      </w:pPr>
      <w:r>
        <w:rPr/>
        <w:t>Утверждено</w:t>
      </w:r>
    </w:p>
    <w:p>
      <w:pPr>
        <w:pStyle w:val="ConsPlusNormal"/>
        <w:jc w:val="right"/>
        <w:rPr/>
      </w:pPr>
      <w:r>
        <w:rPr/>
        <w:t>Постановлением Правительства</w:t>
      </w:r>
    </w:p>
    <w:p>
      <w:pPr>
        <w:pStyle w:val="ConsPlusNormal"/>
        <w:jc w:val="right"/>
        <w:rPr/>
      </w:pPr>
      <w:r>
        <w:rPr/>
        <w:t>Астраханской области</w:t>
      </w:r>
    </w:p>
    <w:p>
      <w:pPr>
        <w:pStyle w:val="ConsPlusNormal"/>
        <w:jc w:val="right"/>
        <w:rPr/>
      </w:pPr>
      <w:r>
        <w:rPr/>
        <w:t>от 18 июля 2018 г. N 292-П</w:t>
      </w:r>
    </w:p>
    <w:p>
      <w:pPr>
        <w:pStyle w:val="ConsPlusNormal"/>
        <w:jc w:val="center"/>
        <w:rPr/>
      </w:pPr>
      <w:r>
        <w:rPr/>
      </w:r>
    </w:p>
    <w:p>
      <w:pPr>
        <w:pStyle w:val="ConsPlusTitle"/>
        <w:jc w:val="center"/>
        <w:rPr/>
      </w:pPr>
      <w:bookmarkStart w:id="0" w:name="P29"/>
      <w:bookmarkEnd w:id="0"/>
      <w:r>
        <w:rPr/>
        <w:t>ПОЛОЖЕНИЕ</w:t>
      </w:r>
    </w:p>
    <w:p>
      <w:pPr>
        <w:pStyle w:val="ConsPlusTitle"/>
        <w:jc w:val="center"/>
        <w:rPr/>
      </w:pPr>
      <w:r>
        <w:rPr/>
        <w:t>О ПРИРОДНОЙ ЗАПОВЕДНОЙ ТЕРРИТОРИИ "ЗИМОВАЛЬНЫЕ ЯМЫ</w:t>
      </w:r>
    </w:p>
    <w:p>
      <w:pPr>
        <w:pStyle w:val="ConsPlusTitle"/>
        <w:jc w:val="center"/>
        <w:rPr/>
      </w:pPr>
      <w:r>
        <w:rPr/>
        <w:t>НА ТЕРРИТОРИИ КАМЫЗЯКСКОГО, ИКРЯНИНСКОГО И</w:t>
      </w:r>
    </w:p>
    <w:p>
      <w:pPr>
        <w:pStyle w:val="ConsPlusTitle"/>
        <w:jc w:val="center"/>
        <w:rPr/>
      </w:pPr>
      <w:r>
        <w:rPr/>
        <w:t>ВОЛОДАРСКОГО РАЙОНОВ АСТРАХАНСКОЙ ОБЛАСТИ"</w:t>
      </w:r>
    </w:p>
    <w:p>
      <w:pPr>
        <w:pStyle w:val="ConsPlusNormal"/>
        <w:jc w:val="both"/>
        <w:rPr/>
      </w:pPr>
      <w:r>
        <w:rPr/>
      </w:r>
    </w:p>
    <w:p>
      <w:pPr>
        <w:pStyle w:val="ConsPlusTitle"/>
        <w:numPr>
          <w:ilvl w:val="0"/>
          <w:numId w:val="0"/>
        </w:numPr>
        <w:jc w:val="center"/>
        <w:outlineLvl w:val="1"/>
        <w:rPr/>
      </w:pPr>
      <w:r>
        <w:rPr/>
        <w:t>1. Общие положения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1.1. Природная заповедная территория "Зимовальные ямы на территории Камызякского, Икрянинского и Володарского районов Астраханской области" (далее - природная заповедная территория) является особо охраняемой природной территорией регионального значения, созданной для осуществления охраны природных территорий в целях сохранения биоразнообразия и поддержания в естественном состоянии охраняемых природных комплексов и объектов.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1.2. Природная заповедная территория состоит из десяти кластерных участков общей площадью 61,91 га.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Границы природной заповедной территории, кластерных участков природной заповедной территории обозначаются на местности специальными предупредительными и информационными знаками.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1.3. Природная заповедная территория учитывается при разработке схем комплексного использования и охраны водных объектов, документов территориального планирования, правил землепользования и застройки, схем землеустройства.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1.4. Природная заповедная территория находится в ведении службы природопользования и охраны окружающей среды Астраханской области (далее - служба).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1.5. Управление деятельностью, обеспечение функционирования природной заповедной территории осуществляет государственное бюджетное учреждение Астраханской области "Дирекция для обеспечения функционирования южных особо охраняемых природных территорий Астраханской области и государственного опытного охотничьего хозяйства "Астраханское" (далее - дирекция).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1.6. Функционирование природной заповедной территории осуществляется за счет средств бюджета Астраханской области и других не запрещенных законодательством Российской Федерации источников.</w:t>
      </w:r>
    </w:p>
    <w:p>
      <w:pPr>
        <w:pStyle w:val="ConsPlusNormal"/>
        <w:jc w:val="center"/>
        <w:rPr/>
      </w:pPr>
      <w:r>
        <w:rPr/>
      </w:r>
    </w:p>
    <w:p>
      <w:pPr>
        <w:pStyle w:val="ConsPlusTitle"/>
        <w:numPr>
          <w:ilvl w:val="0"/>
          <w:numId w:val="0"/>
        </w:numPr>
        <w:jc w:val="center"/>
        <w:outlineLvl w:val="1"/>
        <w:rPr/>
      </w:pPr>
      <w:r>
        <w:rPr/>
        <w:t>2. Режим особой охраны природной</w:t>
      </w:r>
    </w:p>
    <w:p>
      <w:pPr>
        <w:pStyle w:val="ConsPlusTitle"/>
        <w:jc w:val="center"/>
        <w:rPr/>
      </w:pPr>
      <w:r>
        <w:rPr/>
        <w:t>заповедной территории</w:t>
      </w:r>
    </w:p>
    <w:p>
      <w:pPr>
        <w:pStyle w:val="ConsPlusNormal"/>
        <w:jc w:val="center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2.1. Государственный надзор в области охраны и использования особо охраняемых природных территорий регионального значения в границах природной заповедной территории осуществляется государственными инспекторами Астраханской области в области охраны окружающей среды на особо охраняемых природных территориях регионального значения дирекции и государственными инспекторами Астраханской области в области охраны окружающей среды службы.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2.2. На кластерных участках природной заповедной территории запрещается деятельность, противоречащая целям ее создания и причиняющая вред охраняемым природным комплексам и их компонентам, в том числе: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промышленное и любительское рыболовство;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проведение геологоразведочных изысканий и разработка полезных ископаемых, взрывные работы;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строительство трубопроводов, водохозяйственных объектов и прочих коммуникаций;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проведение гидромелиоративных и ирригационных работ, другие действия, приводящие к изменению гидрологического режима (за исключением работ по инженерной защите территории);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забор воды;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засорение и загрязнение территории;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хранение и применение ядохимикатов, химических средств защиты растений и стимуляторов роста;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сброс промышленных и хозяйственно-бытовых стоков;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уничтожение и повреждение древесно-кустарниковой и водной растительности;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уничтожение и нарушение почвенного и растительного покрова, за исключением проведения мероприятий по охране, защите и воспроизводству лесов, осуществляемых на участках лесного фонда, входящих в природную заповедную территорию, осуществляемых в соответствии с нормами лесного законодательства, лесным планом Астраханской области, лесохозяйственными регламентами Восточнодельтового и Западнодельтового лесничеств;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интродукция чужеродных видов флоры и фауны;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деятельность, влекущая за собой ухудшение гидрологического режима крупных водотоков (каналов, рек, крупных протоков);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устройство привалов, бивуаков, туристических стоянок и лагерей, иные формы отдыха населения, разведение костров;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стоянка механизированных транспортных средств, не связанных с функционированием природной заповедной территории, проведением мероприятий по государственному учету и государственному мониторингу водных биоресурсов, восстановлению водных биоресурсов и среды их обитания, научно-исследовательских работ, за исключением механизированных транспортных средств специального назначения (пожарной, скорой медицинской помощи, полиции).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2.3. На кластерных участках природной заповедной территории запрещается: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без согласования со службой: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сбор зоологических, ботанических и минералогических коллекций;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изучение, исследование и иное использование объектов животного мира в научных, культурно - просветительных, воспитательных, рекреационных, эстетических целях без изъятия их из среды обитания;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осуществление работ по инженерной защите территории;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- без разрешения службы: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регулирование численности объектов животного мира в целях охраны здоровья населения, устранения угрозы для жизни человека, предохранения от заболеваний сельскохозяйственных и других домашних животных, предотвращения нанесения ущерба животному миру и среде его обитания;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добывание объектов животного мира, не отнесенных к охотничьим ресурсам и водным биологическим ресурсам, за исключением объектов животного мира, занесенных в Красную книгу Российской Федерации, Красную книгу Астраханской области;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добывание объектов животного мира, принадлежащих к видам, занесенным в Красную книгу Астраханской области, но не занесенным в Красную книгу Российской Федерации.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Ограничения, предусмотренные настоящим пунктом, не распространяются на органы и организации, осуществляющие государственный учет и мониторинг водных биологических ресурсов и среды их обитания.</w:t>
      </w:r>
    </w:p>
    <w:p>
      <w:pPr>
        <w:pStyle w:val="ConsPlusNormal"/>
        <w:jc w:val="center"/>
        <w:rPr/>
      </w:pPr>
      <w:r>
        <w:rPr/>
      </w:r>
    </w:p>
    <w:p>
      <w:pPr>
        <w:pStyle w:val="ConsPlusTitle"/>
        <w:numPr>
          <w:ilvl w:val="0"/>
          <w:numId w:val="0"/>
        </w:numPr>
        <w:jc w:val="center"/>
        <w:outlineLvl w:val="1"/>
        <w:rPr/>
      </w:pPr>
      <w:r>
        <w:rPr/>
        <w:t>3. Границы природной заповедной территории</w:t>
      </w:r>
    </w:p>
    <w:p>
      <w:pPr>
        <w:pStyle w:val="ConsPlusNormal"/>
        <w:jc w:val="center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  <w:t>Природная заповедная территория имеет следующие границы: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3.1. Кластер N 1 располагается в Икрянинском районе вниз по течению Волго-Каспийского морского судоходного канала (далее - ВКМСК), в 1800 м от тони N 4 Огневка, напротив устья р. Бакланья и истока протоки Центральная жилка. Протяженность - 1000 м. Площадь - 203818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1 начинается от точки 1 (45°43'40.790" с. ш., 47°38' 23.910" в. д.), находящейся в его северной части. Точка 2 (45°43'40.410" с. ш., 47°38'24.650" в. д.) располагается в 20 метрах на юго-восток к границе водного объекта (канала). Точка 3 (45° 43' 36.330" с. ш., 47°38' 32.750" в. д.) лежит юго-восточнее на 216 м от точки 2. Точка 4 (45°43' 35.940" с. ш., 47° 38' 33.500" в. д.) сформирована через 20 м в юго-восточном направлении от точки 3. Затем 64 метра юго-западнее находится точка 5 (45°43'34.456" с. ш., 47°38' 31.427" в. д.). Точка 6 (45°43'27.694" с. ш., 47°38' 28.374" в. д.) на 219 метров юго-западнее точки 5. Через 227 метров юго-восточнее располагается характерная поворотная точка 7 (45° 43' 20.399" с. ш., 47°38'29.811" в. д.). Точка 8 (45°43' 13.897" с. ш., 47°38' 33.176" в. д.) расположена юго-восточнее на 214 м от точки 7. Точка 9 (45° 43' 13.364" с. ш., 47° 38' 32.503" в. д.) располагается в 22 метрах на юго-запад к границе водного объекта (канала). Точка 10 (45°43'10.386" с. ш., 47° 38'28.780" в. д.) расположена юго-западнее на 122 м от точки 9. Точка 11 (45° 43' 23.262" с. ш., 47° 38' 18.563" в. д.) располагается на 455 метров к северо-западу. Затем на протяжении 309 м граница пролегает вдоль канала на северо-запад к точке 12 (45°43' 32.493" с. ш., 47°38'13.083" в. д.). Далее 177 метров на северо-восток к точке 13 (45° 43' 36.207" с. ш., 47° 38' 19.342" в. д.). Через 111 метров на северо-восток располагается точка 14 (45° 43' 39.191" с. ш., 47° 38' 22.226" в. д.). К северо-востоку на 61 метр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3.2. Кластер N 2 располагается в Икрянинском районе вниз по течению ВКМСК, в 1800 м от устья ерика Цаплинский, на расстоянии 920 м от стационарного круглогодичного поста N 7 "Морская яма" Волго-Каспийского территориального управления Федерального агентства по рыболовству вверх по течению ВКМСК. Протяженность - 1000 м, площадь - 192262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2 начинается от точки 1 (45°40'54.814" с. ш., 47° 42' 00.800" в. д.), находящейся в его крайней северной части. Точка 2 (45°40' 52.484" с. ш., 47°42'02.354" в. д.) расположена в 79,5 метра на юго-восток. Точка 3 (45°40' 53.262" с. ш., 47°42'04.267" в. д.) на 43,8 м северо-восточнее от точки 2. Точка 4 (45°40'52.740" с. ш. 47°42'04.814" в. д.) располагается на 20 метров к юго-востоку к границе водного объекта. Затем на протяжении 35 м граница пролегает на юго-восток к точке 5 (45°40'51.665" с. ш., 47°42'05.340" в. д.). Далее 20 метров на юг к точке 6 (45°40' 51.017" с. ш., 47°42' 05.315" в. д.). Через 25,5 метра на юго-запад располагается точка 7 (45°40' 51.039" с. ш., 47° 42' 04.139" в. д.). Точка 8 (45°40' 50.640" с. ш., 47° 42' 03.259" в. д.) сформирована через 22,7 м в юго-западном направлении от точки 7. Затем 244 метра юго-восточнее находится точка 9 (45°40' 43.340" с. ш., 47°42' 07.601" в. д.). Точка 10 (45°40' 36.220" с. ш., 47°42' 13.002" в. д.) на 249 метров юго-восточнее точки 9. Через 20 метров юго-западнее на границе водного объекта (канала) располагается характерная поворотная точка 11 (45°40'35.916" с. ш., 47°42'12.186" в. д.). Точка 12 (45°40'32.922" с. ш., 47°42' 00.084" в. д.) расположена юго-западнее на 278 м от точки 11. Точка 13 (45°40' 32.666" с. ш., 47°41' 59.235" в. д.) располагается в 20 метрах на юго-запад. Далее граница пролегает вдоль канала в северо-западном направлении на 604,8 м до точки 14 (45°40'50.580" с. ш., 47°41'47.930" в. д.). Точка 15 (45°40'50.862" с. ш., 47°41'48.761" в. д.) располагается на 20 метров к северо-востоку к границе водного объекта. Затем на протяжении 268 м граница пролегает на северо-восток к точке 16 (45°40'54.562" с. ш., 47°41' 59.980" в. д.). К северо-востоку на 20 метров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3.3. Кластер N 3 располагается в Икрянинском районе на расстоянии 1100 метров от стационарного круглогодичного поста Икрянинского района Волго-Каспийского территориального управления Федерального агентства по рыболовству вверх по течению Волго-Каспийского морского судоходного канала. Протяженность - 300 м, площадь - 74180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3 начинается от точки 1 (45°31'34.813" с. ш., 47°44' 42.153" в. д.), находящейся в северо-западной его части. Точка 2 (45°31' 34.818" с. ш., 47°44'43.073" в. д.) лежит в 20 метрах на восток к границе водного объекта (канала). Точка 3 (45°31'35.237" с. ш., 47°44'50.352" в. д.) на 158,5 м восточнее от точки 2. Точка 4 (45°31'35.286" с. ш., 47°44'51.277" в. д.) располагается на 20 метров к востоку. Затем на протяжении 355 м граница пролегает вдоль канала на юг к точке 5 (45°31'23.972" с. ш., 47°44'54.176" в. д.). Далее 20 метров на юго-запад к точке 6 (45°31'23.857" с. ш., 47°44'53.269" в. д.). Через 152,5 метра на юго-запад располагается точка 7 (45°31'23.023" с. ш., 47°44'46.342" в. д.) на границе водного объекта (канала). Точка 8 (45°31'22.827" с. ш., 47°44'45.464" в. д.) сформирована через 20 м в юго-западном направлении от ВКМСК. Затем 88 метров северо-западнее находится точка 9 (45°31'25.556" с. ш., 47°44' 44.246" в. д.). Точка 10 (45°31'27.951" с. ш., 47°44'43.738" в. д.) на 75 метров северо-западнее точки 9. Через 144 метра северо-западнее располагается характерная поворотная точка 11 (45°31'32.468" с. ш., 47°44'42.045" в. д.). К северу на 72 метра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3.4. Кластер N 4 располагается в Камызякском районе, 1000 м вниз по течению реки Рытый банк от устья ерика Дуленский. Протяженность - 150 м, площадь - 26356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4 начинается от точки 1 (45°47'19.757" с. ш., 48°7'40.861" в. д.), находящейся в северо-западной его части. Точка 2 (45° 47'19.850" с. ш., 48° 7' 41.777" в. д.) лежит в 20 метрах на восток к границе водного объекта (река Рытый банк). Точка 3 (45° 47' 20.480" с. ш., 48° 7' 46.347" в. д.) на 101 м северо-восточнее от точки 2. Точка 4 (45°47'20.571" с. ш., 48°7'47.263" в. д.) располагается на 20 метров к востоку. Затем на протяжении 91 м граница пролегает вдоль канала на юго-восток к точке 5 (45°47'17.670" с. ш., 48°7' 48.031" в. д.). Далее 67 метров на юго-восток к точке 6 (45° 47' 16.022" с. ш., 48° 7'50.069" в. д.). Через 20 метров на юго-запад располагается точка 7 (45°47'15.560" с. ш., 48° 7' 49.419" в. д.) на границе водного объекта (реки Рытый банк). Точка 8 (45° 47' 13.703" с. ш., 48°7'46.941" в. д.) сформирована через 78 м в юго-западном направлении на правом берегу реки Рытый банк. Затем 20 метров юго-западнее находится точка 9 (45°47'13.205" с. ш., 48° 7' 46.350" в. д.). Точка 10 (45° 47' 14.156" с. ш., 48° 7' 44.728" в. д.) располагается на 46 метров северо-западнее точки 9. Через 41 метр северо-западнее располагается характерная поворотная точка 11 (45°47'15.141" с. ш., 48°7' 43.467" в. д.). Точка 12 (45°47'16.766" с. ш., 48°7'41.812" в. д.) образуется на 62 метра северо-западнее точки 11. Далее 33 метра на северо-запад к точке 13 (45°47'17.779" с. ш., 48°7'41.271" в. д.). К северо-западу на 62 метра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3.5. Кластер N 5 располагается в Камызякском районе, 400 м вверх по течению реки Рытый банк от поста рыбоохраны "Рытый". Протяженность - 100 м, площадь - 18869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5 начинается от точки 1 (45°45'29.037" с. ш., 48°11'20.347" в. д.), находящейся в северной его части. Точка 2 (45°45'27.824" с. ш., 48°11' 25.400" в. д.) лежит в 115 метрах на юго-восток. Точка 3 (45°45' 27.172" с. ш., 48°11'27.391" в. д.) на 47 метров юго-восточнее от точки 2. Точка 4 (45°45'26.581" с. ш., 48°11'27.008" в. д.) располагается на 20 метров к юго-западу на левом берегу реки Рытый банк. На границе водного объекта в 72 метрах юго-западнее точка 5 (45°45'24.577" с. ш., 48°11'25.335" в. д.). Далее 20 метров на юго-запад к точке 6 (45°45'23.987" с. ш., 48°11'24.954" в. д.). Точка 7 (45°45'24.378" с. ш., 48°11'23.718" в. д.) располагается через 29 метров на северо-запад вдоль береговой линии. Точка 8 (45°45'24.529" с. ш., 48°11'21.814" в. д.) сформирована через 41 метр в северо-западном направлении от точки 7. Затем 23 метра северо-западнее находится точка 9 (45°45'24.793" с. ш., 48°11'20.795" в. д.). Точка 10 (45°45'25.973" с. ш., 48°11' 17.854" в. д.) располагается на 73 метра северо-западнее точки 9. Через 20 метров северо-восточнее располагается характерная поворотная точка 11 (45°45'26.541" с. ш., 48°11'18.299" в. д.). Точка 12 (45°45'28.443" с. ш., 48°11'19.977" в. д.) располагается на 69 метров северо-восточнее точки 11. К северо-востоку на 20 метров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3.6. Кластер N 6 располагается в Камызякском районе, в 6300 метрах вниз по реке Рытый банк от стационарного круглогодичного поста "Рытый" Волго-Каспийского территориального управления Федерального агентства по рыболовству перед раскатной частью дельты Волги (авандельты). Протяженность - 120 м. Формируемая площадь - 27810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6 начинается от точки 1 (45°42'5.998" с. ш., 48°16'7.704" в. д.), находящейся в северной его части. Точка 2 (45°42'5.777" с. ш., 48°16'7.863" в. д.) лежит в 8,5 метра на юго-восток. Точка 3 (45° 42' 5.088" с. ш., 48°16'10.631" в. д.) на 90,8 метра юго-восточнее от точки 2. Точка 4 (45°42' 4.269" с. ш., 48°16'11.780" в. д.) расположена на 50,8 метра на юго-восток. Затем на протяжении 44,5 м граница пролегает вдоль канала на юго-восток, к точке 5 (45°42'3.392" с. ш., 48°16' 12.486" в. д.). Далее 44,4 метра на юго-восток к точке 6 (45°42'2.708" с. ш., 48°16'12.756" в. д.). Через 54,7 метра на юго-запад располагается точка 7 (45° 42' 1.480" с. ш., 48°16' 12.541" в. д.). Точка 8 (45°42' 0.765" с. ш., 48°16'12.162" в. д.) сформирована через 33,7 м в юго-западном направлении от точки 7. Затем 17,5 метра на юго-восток находится точка 9 (45°42'0.375" с. ш., 48°16'12.255" в. д.). Точка 10 (45°42'0.269" с. ш., 48°16' 11.343" в. д.) на 28,6 метра юго-западнее точки 9. Через 97,4 метра юго-западнее располагается характерная поворотная точка 11(45°41'59.063" с. ш., 48° 16'8.708" в. д.) на границе водного объекта (канала). Точка 12 (45°41'58.699" с. ш., 48°16' 7.943" в. д.), располагается в 28,6 метра на юго-запад от точки 11. Точка 13 (45°41'59.378" с. ш., 48°16' 7.286" в. д.) расположена северо-западнее на 36,3 м от точки 12. Точка 14 (45°41'59.612" с. ш., 48°16'6.519" в. д.) расположена на 25,9 метра на северо-запад. Затем на протяжении 26,9 м к точке 15 (45°42' 0.000" с. ш., 48°16'5.846" в. д.). Далее 43,2 метра на северо-запад к точке 16 (45°42'0.728" с. ш., 48°16'4.914" в. д.). Через 39,1 метра на северо-запад располагается точка 17 (45°42'1.571" с. ш., 48°16'4.536" в. д.). Точка 18 (45°42' 2.319" с. ш., 48°16'4.801" в. д.) сформирована через 34 м в северо-восточном направлении от точки 17. Затем 40,4 метра на северо-запад находится точка 19 (45° 42' 3.208" с. ш., 48°16' 4.511" в. д.). Точка 20 (45°42'4.179" с. ш., 48°16' 4.630" в. д.) на 43,1 метра северо-восточнее точки 19. Через 24,8 метра на северо-восток располагается характерная поворотная точка 21 (45°42'4.497" с. ш., 48°16' 5.291" в. д.) на границе водного объекта (канала). Затем на 71 метр северо-восточнее находится точка 22 (45°42' 5.608" с. ш., 48°16'6.950" в. д.). К северо-востоку на 29 метров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3.7. Кластер N 7 располагается в Володарском районе, вверх по течению от слияния рек Сухонский банк и Глагол (Малобеленский канал) на расстоянии 4500 м. Протяженность - 150 м, площадь - 20852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7 начинается от точки 1 (46°2'26.592" с. ш., 48°50'37.777" в. д.), находящейся в северной его части. Точка 2 (46°2'26.124" с. ш., 48°50'40.156" в. д.) лежит в 53 метрах на юго-восток. Точка 3 (46°2' 26.133" с. ш., 48°50' 42.571" в. д.) на 52 метра восточнее от точки 2. Через 31 метр к юго-востоку точка 4 (46°2'25.861" с. ш., 48°50'43.979" в. д.). Далее 45 метров в юго-восточном направлении точка 5 (46°2' 25.205" с. ш., 48° 50' 45.867" в. д.). На границе водного объекта в 20 метрах юго-западнее точка 6 (46°2' 24.568" с. ш., 48°50' 45.617" в. д.). Точка 7 (46°2'22.629" с. ш., 48°50'45.042" в. д.) располагается через 61 метр на юго-запад. Точка 8 (46°2' 21.977" с. ш., 48°50' 44.861" в. д.) сформирована через 20 метров в юго-западном направлении от точки 7. От этой точки в 54 метрах северо-западнее находится точка 9 (46°2' 21.918" с. ш., 48° 50' 42.369" в. д.). Точка 10 (46° 2' 22.112" с. ш., 48° 50' 40.281" в. д.) располагается на 45 метров западнее точки 9. Через 31 метр северо-западнее располагается точка 11 (46° 2' 22.558" с. ш., 48°50' 38.980" в. д.). От точки 11 в 27 метрах в северо-западном направлении точка 12 (46°2'23.154" с. ш., 48°50' 38.038" в. д.). Двигаясь на 34 метра на северо-запад, граница проходит к точке 13 (46°2'23.573" с. ш., 48°50'36.550" в. д.). Затем граница меняет направление в северо-восточную сторону на 20 метров к точке 14 (46°2'24.174" с. ш., 48°50'36.898" в. д.). Далее, пересекая водный объект, в 57 метрах северо-восточнее располагается точка 15 (46°2'25.968" с. ш., 48° 50' 37.525" в. д.). Через 20 метров северо-восточнее от точки 15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3.8. Кластер N 8 располагается в Володарском районе, вверх по течению от слияния рек Сухонский банк и Глагол (Малобеленский канал) на расстоянии 3800 м. Протяженность - 120 м, площадь - 15360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8 начинается от точки 1 (46°2'7.561" с. ш., 48°51' 8.997" в. д.), находящейся в северной его части. Точка 2 (46°2'7.098" с. ш., 48° 51' 9.625" в. д.) лежит в 20 метрах на юго-восток. Точка 3 (46°2'6.715" с. ш. 48°51'10.597" в. д.) на 24 метра юго-восточнее от точки 2. Через 22 метра к юго-востоку точка 4 (46°2'6.192" с. ш., 48°51'11.264" в. д.). Далее 19 метров в юго-восточном направлении точка 5 (46°2'5.639" с. ш., 48°51'11.673" в. д.). Затем граница проходит на 42 метра на юго-восток к точке 6 (46° 2' 4.796" с. ш., 48° 51' 13.190" в. д.). На границе водного объекта в 20 метрах юго-западнее от точки 6 сформирована точка 7 (46°2'4.290" с. ш., 48°51'12.610" в. д.). Точка 8 (46°2'2.751" с. ш., 48°51'11.303" в. д.) располагается на противоположном берегу водного объекта через 55 метров в юго-западном направлении от точки 7. Через 20 метров на юго-запад точка 9 (46°2'2.207" с. ш., 48°51'10.797" в. д.). Далее граница меняет свое направление на северо-запад, где в 36 метрах от точки 9 образуется точка 10 (46°2' 2.837" с. ш., 48°51' 9.403" в. д.). От этой точки в 36 метрах в северо-западном направлении точка 11 (46°2'3.258" с. ш., 48° 51' 7.835" в. д.). Двигаясь 40 метров на северо-запад, граница проходит к точке 12 (46°2' 4.062" с. ш., 48° 51' 6.356" в. д.). Через 25 метров северо-западного направления располагается точка 13 (46° 2' 4.740" с. ш., 48°51' 5.747" в. ш.). Точка 14 (46°2' 5.830" с. ш., 48°51'5.348" в. д.) сформирована через 35 метров на северо-запад от точки 13. Затем граница меняет направление в северо-восточную сторону на 20 метров к точке 15 (46°2'6.172" с. ш., 48°51' 6.182" в. д.). Далее, пересекая водный объект, в 54 метрах северо-восточнее располагается точка 16 (46°2'7.116" с. ш., 48° 51' 8.321" в. д.). Через 20 метров северо-восточнее от точки 16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3.9. Кластер N 9 располагается в Володарском районе, вверх по течению Рычинского канала (Створный банк) на расстоянии 40 м от Кордона N 5 (дирекция). Протяженность - 130 м, площадь - 19542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9 начинается от точки 1 (46°4'58.986" с. ш., 48°54' 20.452" в. д.), находящейся в северной его части. Точка 2 (46°4'58.722" с. ш., 48°54' 20.847" в. д.) лежит в 11,8 метра на юго-восток. Точка 3 (46°4'58.520" с. ш., 48° 54' 22.615" в. д.) на 38,5 метра юго-восточнее от точки 2. Точка 4 (46° 4' 57.682" с. ш., 48°54'24.590" в. д.) располагается на 49,7 метра к юго-востоку вдоль границы водного объекта. Затем на протяжении 34,6 м граница пролегает на юго-восток, к точке 5 (46°4'56.820" с. ш., 48° 54' 25.618" в. д.). Далее 44 метра на юго-восток к точке 6 (46° 4' 55.552" с. ш., 48°54' 26.548" в. д.). Через 20 метров на юго-запад на границе водного объекта располагается точка 7 (46°4' 55.257" с. ш., 48°54'25.719" в. д.). Точка 8 (46°4'53.693" с. ш., 48°54' 24.106" в. д.) сформирована через 59,5 м в юго-западном направлении от точки 7. Затем 20 метров юго-западнее находится точка 9 (46°4' 53.127" с. ш., 48°54'23.652" в. д.). Точка 10 (46° 4' 53.587" с. ш., 48° 54' 22.470" в. д.) на 29 метров северо-западнее точки 9. Через 37,8 метра северо-западнее вдоль границы водного объекта (канала) располагается характерная поворотная точка 11 (46°4'53.991" с. ш., 48°54' 20.807" в. д.). Точка 12 (46°4'55.180" с. ш., 48°54'19.144" в. д.) расположена северо-западнее на 51,2 м от точки 11. Точка 13 (46°4'56.645" с. ш., 48°54' 8.339" в. д.) располагается в 48,4 метра на северо-запад. Далее граница пролегает в северо-западном направлении на 13,4 м до точки 14 (46°4' 56.927" с. ш., 48°54' 17.863" в. д.). Точка 15 (46° 4' 57.420" с. ш., 48° 54' 18.467" в. д.) располагается на 20 метров к северо-востоку к границе водного объекта. Затем на протяжении 44,5 м граница пролегает на северо-восток, к точке 16 (46° 4' 58.520" с. ш., 48° 54' 19.807" в. д.). К северо-востоку на 20 метров граница смыкается с начальной точкой 1.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3.10. Кластер N 10 располагается в Володарском районе, вниз по течению от приемного пункта "Морской" поселка Рыбного на расстоянии 1500 м. Протяженность - 200 м, площадь - 20094 кв. м.</w:t>
      </w:r>
    </w:p>
    <w:p>
      <w:pPr>
        <w:pStyle w:val="ConsPlusNormal"/>
        <w:spacing w:before="220" w:after="0"/>
        <w:ind w:firstLine="540"/>
        <w:jc w:val="both"/>
        <w:rPr/>
      </w:pPr>
      <w:r>
        <w:rPr/>
        <w:t>Граница кластера N 10 начинается от точки 1 (46°10'6.685" с. ш., 49°1' 45.789" в. д.), находящейся в северной его части. Точка 2 (46°10'6.230" с. ш., 49°1'47.886" в. д.) лежит в 47 метрах на юго-восток. Точка 3 (46°10'6.395" с. ш., 49° 1'49.251" в. д.) на 30 метров северо-восточнее от точки 2. Через 45 метров к юго-востоку точка 4 (46° 10' 5.889" с. ш., 49°1' 51.201" в. д.). Далее 28 метров в юго-восточном направлении точка 5 (46°10'5.279" с. ш., 49°1'52.157" в. д.). Точка 6 (46°10'5.012" с. ш., 49°1'53.565" в. д.) формируется через 31 метр в юго-восточном направлении от точки 5. Затем граница меняет направление в юго-западную сторону на 20 метров, где на границе водного объекта образуется точка 7 (46° 10' 4.387" с. ш., 49° 1' 53.320" в. д.). Точка 8 (46°10' 1.932" с. ш., 49° 1' 52.064" в. д.) располагается на противоположном берегу водного объекта через 80 метров на юго-запад от точки 7. Далее через 20 метров в юго-западном направлении точка 9 (46°10'1.315" с. ш., 49°1'51.777" в. д.). Затем граница меняет направление, в 66 метрах северо-западнее точка 10 (46°10'1.995" с. ш., 49°1' 48.850" в. д.). От точки 10 в 58 метрах северо-западнее находится точка 11 (46° 10' 2.989" с. ш., 49°1'46.538" в. д.). Точка 12 (46°10' 3.416" с. ш., 49°1' 46.099" в. д.) располагается на 16 метров северо-западнее точки 11. Через 42 метра северо-западнее располагается точка 13 (46°10'3.942" с. ш., 49°1'44.278" в. д.). Затем граница вновь меняет направление в северо-восточную сторону, где через 20 метров на границе водного объекта точка 14 (46°10'4.540" с. ш., 49°1'44.636" в. д.). Двигаясь 51 метр на северо-восток, граница проходит к точке 15 (46°10'6.066" с. ш., 49°1'45.512" в. д.). Через 20 метров северо-восточнее от точки 15 граница смыкается с начальной точкой 1.</w:t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ind w:firstLine="540"/>
        <w:jc w:val="both"/>
        <w:rPr/>
      </w:pPr>
      <w:r>
        <w:rPr/>
      </w:r>
    </w:p>
    <w:p>
      <w:pPr>
        <w:pStyle w:val="ConsPlusNormal"/>
        <w:pBdr>
          <w:top w:val="single" w:sz="6" w:space="0" w:color="000000"/>
        </w:pBdr>
        <w:spacing w:before="100" w:after="100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FF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ConsPlusNormal" w:customStyle="1">
    <w:name w:val="ConsPlusNormal"/>
    <w:qFormat/>
    <w:rsid w:val="0089171e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ConsPlusTitle" w:customStyle="1">
    <w:name w:val="ConsPlusTitle"/>
    <w:qFormat/>
    <w:rsid w:val="0089171e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b/>
      <w:color w:val="auto"/>
      <w:kern w:val="0"/>
      <w:sz w:val="22"/>
      <w:szCs w:val="20"/>
      <w:lang w:eastAsia="ru-RU" w:val="ru-RU" w:bidi="ar-SA"/>
    </w:rPr>
  </w:style>
  <w:style w:type="paragraph" w:styleId="ConsPlusTitlePage" w:customStyle="1">
    <w:name w:val="ConsPlusTitlePage"/>
    <w:qFormat/>
    <w:rsid w:val="0089171e"/>
    <w:pPr>
      <w:widowControl w:val="fals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" TargetMode="External"/><Relationship Id="rId3" Type="http://schemas.openxmlformats.org/officeDocument/2006/relationships/hyperlink" Target="consultantplus://offline/ref=D84C51A4D929D75EF02A46FDA62D4D894C70DEF67230A319F8CE7646270D9D911A186A515EBF731CQ35BM" TargetMode="External"/><Relationship Id="rId4" Type="http://schemas.openxmlformats.org/officeDocument/2006/relationships/hyperlink" Target="consultantplus://offline/ref=D84C51A4D929D75EF02A58F0B04110864C7B89F27C34AF4CAC912D1B700497C65D5733131AB2761D3B4F6DQ75AM" TargetMode="External"/><Relationship Id="rId5" Type="http://schemas.openxmlformats.org/officeDocument/2006/relationships/hyperlink" Target="consultantplus://offline/ref=D84C51A4D929D75EF02A58F0B04110864C7B89F27C34A14BA1912D1B700497C6Q55D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LibreOffice/6.2.4.2$Linux_X86_64 LibreOffice_project/20$Build-2</Application>
  <Pages>5</Pages>
  <Words>3937</Words>
  <Characters>22566</Characters>
  <CharactersWithSpaces>26423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2018-09-10T12:57:00Z</dcterms:created>
  <dc:creator>Кунчугарова Алина Эдуардовна</dc:creator>
  <dc:description/>
  <dc:language>ru-RU</dc:language>
  <cp:lastModifiedBy>Кунчугарова Алина Эдуардовна</cp:lastModifiedBy>
  <dcterms:modified xsi:type="dcterms:W3CDTF">2018-09-10T12:57:00Z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