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32" w:rsidRDefault="00C320C6" w:rsidP="00C320C6">
      <w:pPr>
        <w:pStyle w:val="11"/>
      </w:pPr>
      <w:r w:rsidRPr="00C320C6">
        <w:t>Заявка на доработку подсистемы «Управление строительным производством»</w:t>
      </w:r>
    </w:p>
    <w:tbl>
      <w:tblPr>
        <w:tblStyle w:val="ab"/>
        <w:tblW w:w="1066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4677"/>
        <w:gridCol w:w="4678"/>
      </w:tblGrid>
      <w:tr w:rsidR="0064623F" w:rsidRPr="00CC705B" w:rsidTr="00872633">
        <w:tc>
          <w:tcPr>
            <w:tcW w:w="1306" w:type="dxa"/>
            <w:shd w:val="clear" w:color="auto" w:fill="DDD9C3" w:themeFill="background2" w:themeFillShade="E6"/>
          </w:tcPr>
          <w:p w:rsidR="0064623F" w:rsidRPr="00CC705B" w:rsidRDefault="0064623F" w:rsidP="00527FF1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CC705B">
              <w:rPr>
                <w:rFonts w:asciiTheme="majorHAnsi" w:hAnsiTheme="majorHAnsi"/>
                <w:sz w:val="20"/>
                <w:szCs w:val="20"/>
              </w:rPr>
              <w:t>Код редмаинд</w:t>
            </w:r>
          </w:p>
        </w:tc>
        <w:tc>
          <w:tcPr>
            <w:tcW w:w="9355" w:type="dxa"/>
            <w:gridSpan w:val="2"/>
            <w:shd w:val="clear" w:color="auto" w:fill="DDD9C3" w:themeFill="background2" w:themeFillShade="E6"/>
          </w:tcPr>
          <w:p w:rsidR="0064623F" w:rsidRPr="00CC705B" w:rsidRDefault="0064623F" w:rsidP="00527FF1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C705B">
              <w:rPr>
                <w:rFonts w:asciiTheme="majorHAnsi" w:hAnsiTheme="majorHAnsi"/>
                <w:sz w:val="24"/>
                <w:szCs w:val="24"/>
              </w:rPr>
              <w:t>Название объекта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043FA1" w:rsidRPr="00863D9F" w:rsidTr="00043FA1">
        <w:trPr>
          <w:trHeight w:val="390"/>
        </w:trPr>
        <w:tc>
          <w:tcPr>
            <w:tcW w:w="1306" w:type="dxa"/>
            <w:vMerge w:val="restart"/>
            <w:vAlign w:val="center"/>
          </w:tcPr>
          <w:p w:rsidR="00043FA1" w:rsidRPr="00863D9F" w:rsidRDefault="00043FA1" w:rsidP="00527FF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7368D7">
              <w:rPr>
                <w:rFonts w:asciiTheme="majorHAnsi" w:hAnsiTheme="majorHAnsi"/>
                <w:b/>
              </w:rPr>
              <w:t>#2475</w:t>
            </w:r>
          </w:p>
        </w:tc>
        <w:tc>
          <w:tcPr>
            <w:tcW w:w="9355" w:type="dxa"/>
            <w:gridSpan w:val="2"/>
          </w:tcPr>
          <w:p w:rsidR="00043FA1" w:rsidRPr="00C069D4" w:rsidRDefault="00043FA1" w:rsidP="007807F3">
            <w:pPr>
              <w:pStyle w:val="ac"/>
              <w:tabs>
                <w:tab w:val="left" w:pos="2552"/>
              </w:tabs>
              <w:spacing w:before="0" w:beforeAutospacing="0" w:after="0" w:afterAutospacing="0"/>
              <w:contextualSpacing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ОБРАБОТК</w:t>
            </w:r>
            <w:r w:rsidR="007807F3">
              <w:rPr>
                <w:rFonts w:asciiTheme="majorHAnsi" w:hAnsiTheme="majorHAnsi"/>
                <w:b/>
                <w:sz w:val="22"/>
                <w:szCs w:val="22"/>
              </w:rPr>
              <w:t>А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РАСЧЕТ КАЛЕНДАРНОГО ПЛАНА (перепланирование, актуализация)</w:t>
            </w:r>
          </w:p>
        </w:tc>
      </w:tr>
      <w:tr w:rsidR="00043FA1" w:rsidRPr="00863D9F" w:rsidTr="00795CD2">
        <w:trPr>
          <w:trHeight w:val="390"/>
        </w:trPr>
        <w:tc>
          <w:tcPr>
            <w:tcW w:w="1306" w:type="dxa"/>
            <w:vMerge/>
          </w:tcPr>
          <w:p w:rsidR="00043FA1" w:rsidRPr="007368D7" w:rsidRDefault="00043FA1" w:rsidP="00527FF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77" w:type="dxa"/>
          </w:tcPr>
          <w:p w:rsidR="00043FA1" w:rsidRPr="007807F3" w:rsidRDefault="00043FA1" w:rsidP="00527FF1">
            <w:pPr>
              <w:pStyle w:val="ac"/>
              <w:tabs>
                <w:tab w:val="left" w:pos="2552"/>
              </w:tabs>
              <w:spacing w:before="0" w:beforeAutospacing="0" w:after="0" w:afterAutospacing="0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807F3">
              <w:rPr>
                <w:rFonts w:asciiTheme="majorHAnsi" w:hAnsiTheme="majorHAnsi"/>
                <w:sz w:val="22"/>
                <w:szCs w:val="22"/>
              </w:rPr>
              <w:t>Связана с задачей</w:t>
            </w:r>
          </w:p>
        </w:tc>
        <w:tc>
          <w:tcPr>
            <w:tcW w:w="4678" w:type="dxa"/>
          </w:tcPr>
          <w:p w:rsidR="00043FA1" w:rsidRPr="007807F3" w:rsidRDefault="00043FA1" w:rsidP="00043FA1">
            <w:pPr>
              <w:pStyle w:val="ac"/>
              <w:tabs>
                <w:tab w:val="left" w:pos="2552"/>
              </w:tabs>
              <w:spacing w:before="0" w:beforeAutospacing="0" w:after="0" w:afterAutospacing="0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807F3">
              <w:rPr>
                <w:rFonts w:asciiTheme="majorHAnsi" w:hAnsiTheme="majorHAnsi"/>
              </w:rPr>
              <w:t>#2472</w:t>
            </w:r>
          </w:p>
        </w:tc>
      </w:tr>
      <w:tr w:rsidR="0064623F" w:rsidRPr="00863D9F" w:rsidTr="00872633">
        <w:tc>
          <w:tcPr>
            <w:tcW w:w="10661" w:type="dxa"/>
            <w:gridSpan w:val="3"/>
          </w:tcPr>
          <w:p w:rsidR="00872633" w:rsidRDefault="00043FA1" w:rsidP="00043FA1">
            <w:pPr>
              <w:spacing w:before="24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Концепция доработки:</w:t>
            </w:r>
          </w:p>
          <w:p w:rsidR="005100E3" w:rsidRPr="00043FA1" w:rsidRDefault="00043FA1" w:rsidP="005100E3">
            <w:pPr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Необходимо в течении всего ЖЦП проекта актуализировать план</w:t>
            </w:r>
            <w:r w:rsidR="00267518">
              <w:rPr>
                <w:rFonts w:asciiTheme="majorHAnsi" w:hAnsiTheme="majorHAnsi"/>
              </w:rPr>
              <w:t xml:space="preserve"> выполнения работ</w:t>
            </w:r>
            <w:r>
              <w:rPr>
                <w:rFonts w:asciiTheme="majorHAnsi" w:hAnsiTheme="majorHAnsi"/>
              </w:rPr>
              <w:t xml:space="preserve"> с учетом выполненного факт</w:t>
            </w:r>
            <w:r w:rsidR="00267518">
              <w:rPr>
                <w:rFonts w:asciiTheme="majorHAnsi" w:hAnsiTheme="majorHAnsi"/>
              </w:rPr>
              <w:t>ического объема</w:t>
            </w:r>
            <w:r>
              <w:rPr>
                <w:rFonts w:asciiTheme="majorHAnsi" w:hAnsiTheme="majorHAnsi"/>
              </w:rPr>
              <w:t>. Предполагается, что такое перепланирование будет проводиться раз в месяц по фактич</w:t>
            </w:r>
            <w:r w:rsidR="005100E3">
              <w:rPr>
                <w:rFonts w:asciiTheme="majorHAnsi" w:hAnsiTheme="majorHAnsi"/>
              </w:rPr>
              <w:t>еским данным оперативного учета.</w:t>
            </w:r>
          </w:p>
          <w:p w:rsidR="0064623F" w:rsidRDefault="0064623F" w:rsidP="00043FA1">
            <w:pPr>
              <w:pStyle w:val="af"/>
              <w:rPr>
                <w:rFonts w:asciiTheme="majorHAnsi" w:hAnsiTheme="majorHAnsi"/>
                <w:b/>
              </w:rPr>
            </w:pPr>
          </w:p>
        </w:tc>
      </w:tr>
      <w:tr w:rsidR="00043FA1" w:rsidRPr="00863D9F" w:rsidTr="00872633">
        <w:tc>
          <w:tcPr>
            <w:tcW w:w="10661" w:type="dxa"/>
            <w:gridSpan w:val="3"/>
          </w:tcPr>
          <w:p w:rsidR="00043FA1" w:rsidRPr="00714CBD" w:rsidRDefault="005100E3" w:rsidP="005100E3">
            <w:pPr>
              <w:spacing w:before="240" w:line="48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Описание доработки</w:t>
            </w:r>
            <w:r w:rsidR="00043FA1" w:rsidRPr="00714CBD">
              <w:rPr>
                <w:rFonts w:asciiTheme="majorHAnsi" w:hAnsiTheme="majorHAnsi"/>
                <w:b/>
              </w:rPr>
              <w:t xml:space="preserve">: </w:t>
            </w:r>
          </w:p>
          <w:p w:rsidR="00043FA1" w:rsidRDefault="00267518" w:rsidP="00043F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перепланировании работ проекта необходимо сместить невыполненные объемы по графику на будущее время. При перепланировании по каждой задаче или по проекту в целом необходимо предложить автоматическое смещение работ по трем правилам:</w:t>
            </w:r>
          </w:p>
          <w:p w:rsidR="00267518" w:rsidRDefault="00B01E1F" w:rsidP="00267518">
            <w:pPr>
              <w:pStyle w:val="af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Перепланировать работы с Фиксированной длительностью;</w:t>
            </w:r>
          </w:p>
          <w:p w:rsidR="00B01E1F" w:rsidRDefault="00B01E1F" w:rsidP="00B01E1F">
            <w:pPr>
              <w:pStyle w:val="af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Перепланировать работы с Плановой интенсивностью;</w:t>
            </w:r>
          </w:p>
          <w:p w:rsidR="00B01E1F" w:rsidRDefault="00B01E1F" w:rsidP="00B01E1F">
            <w:pPr>
              <w:pStyle w:val="af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Перепланировать работы с Фактической интенсивностью;</w:t>
            </w:r>
          </w:p>
          <w:p w:rsidR="00B01E1F" w:rsidRPr="00267518" w:rsidRDefault="00B01E1F" w:rsidP="00B01E1F">
            <w:pPr>
              <w:pStyle w:val="af"/>
              <w:rPr>
                <w:rFonts w:asciiTheme="majorHAnsi" w:hAnsiTheme="majorHAnsi"/>
              </w:rPr>
            </w:pPr>
          </w:p>
          <w:p w:rsidR="00B01E1F" w:rsidRDefault="00B01E1F" w:rsidP="00B01E1F">
            <w:pPr>
              <w:pStyle w:val="af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 w:rsidRPr="006174A1">
              <w:rPr>
                <w:rFonts w:asciiTheme="majorHAnsi" w:hAnsiTheme="majorHAnsi"/>
                <w:i/>
              </w:rPr>
              <w:t>Фиксированная длительность</w:t>
            </w:r>
            <w:r>
              <w:rPr>
                <w:rFonts w:asciiTheme="majorHAnsi" w:hAnsiTheme="majorHAnsi"/>
              </w:rPr>
              <w:t>:</w:t>
            </w:r>
          </w:p>
          <w:p w:rsidR="00B01E1F" w:rsidRDefault="00B01E1F" w:rsidP="00B01E1F">
            <w:pPr>
              <w:pStyle w:val="af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Перепланировать работы точно в срок – даты начала и окончания работ остаются неизменными, меняется количество ресурса, необходимого для выполнения работ (норма всегда остается неизменной);</w:t>
            </w:r>
          </w:p>
          <w:p w:rsidR="00043FA1" w:rsidRDefault="00B01E1F" w:rsidP="00043FA1">
            <w:pPr>
              <w:pStyle w:val="af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 w:rsidRPr="006174A1">
              <w:rPr>
                <w:rFonts w:asciiTheme="majorHAnsi" w:hAnsiTheme="majorHAnsi"/>
                <w:i/>
              </w:rPr>
              <w:t>Плановая интенсивность</w:t>
            </w:r>
            <w:r w:rsidR="00043FA1">
              <w:rPr>
                <w:rFonts w:asciiTheme="majorHAnsi" w:hAnsiTheme="majorHAnsi"/>
              </w:rPr>
              <w:t>:</w:t>
            </w:r>
          </w:p>
          <w:p w:rsidR="00043FA1" w:rsidRDefault="00043FA1" w:rsidP="00043FA1">
            <w:pPr>
              <w:pStyle w:val="af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Перепланировать работы с плановой интенсивностью – интенсивность работ, останется та, которая использовалась при первоначальном планировании</w:t>
            </w:r>
            <w:r w:rsidR="00B01E1F">
              <w:rPr>
                <w:rFonts w:asciiTheme="majorHAnsi" w:hAnsiTheme="majorHAnsi"/>
              </w:rPr>
              <w:t>, смещаются даты окончания работ, которые уже начаты и относительно связанных задач смещаются даты начала и окончания работ, которые не начаты, при этом длительность начатых работ увеличивается на отставание, а длительность не начатых работ остается неизменной</w:t>
            </w:r>
            <w:r>
              <w:rPr>
                <w:rFonts w:asciiTheme="majorHAnsi" w:hAnsiTheme="majorHAnsi"/>
              </w:rPr>
              <w:t>;</w:t>
            </w:r>
          </w:p>
          <w:p w:rsidR="00043FA1" w:rsidRDefault="006174A1" w:rsidP="00043FA1">
            <w:pPr>
              <w:pStyle w:val="af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Фактическая интенсивность:</w:t>
            </w:r>
          </w:p>
          <w:p w:rsidR="00043FA1" w:rsidRDefault="00043FA1" w:rsidP="00043FA1">
            <w:pPr>
              <w:pStyle w:val="af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Перепланировать работы с фактической интенсивностью – интенсивность работ, становиться та, которая получилась по факту прошлого периода, например, планировалось делать 20 ед. объема в месяц, было сделано 10 – на следующие периоды перепланирование будет запланировано по 10 ед. объема, т.е. полный пересчет сроков и дат</w:t>
            </w:r>
            <w:r w:rsidR="0033153B">
              <w:rPr>
                <w:rFonts w:asciiTheme="majorHAnsi" w:hAnsiTheme="majorHAnsi"/>
              </w:rPr>
              <w:t xml:space="preserve"> по работам, которые начались и смещение работ, которые не начались относительно изменениям связанных работ</w:t>
            </w:r>
            <w:r>
              <w:rPr>
                <w:rFonts w:asciiTheme="majorHAnsi" w:hAnsiTheme="majorHAnsi"/>
              </w:rPr>
              <w:t>;</w:t>
            </w:r>
          </w:p>
          <w:p w:rsidR="00BA7145" w:rsidRDefault="00BA7145" w:rsidP="00B01E1F">
            <w:pPr>
              <w:pStyle w:val="af"/>
              <w:rPr>
                <w:rFonts w:asciiTheme="majorHAnsi" w:hAnsiTheme="majorHAnsi"/>
              </w:rPr>
            </w:pPr>
          </w:p>
          <w:p w:rsidR="00B01E1F" w:rsidRDefault="00B01E1F" w:rsidP="00B01E1F">
            <w:pPr>
              <w:pStyle w:val="af"/>
              <w:rPr>
                <w:rFonts w:asciiTheme="majorHAnsi" w:hAnsiTheme="majorHAnsi"/>
              </w:rPr>
            </w:pPr>
            <w:r w:rsidRPr="00B01E1F">
              <w:rPr>
                <w:rFonts w:asciiTheme="majorHAnsi" w:hAnsiTheme="majorHAnsi"/>
              </w:rPr>
              <w:t>В любом случае, не завис</w:t>
            </w:r>
            <w:r>
              <w:rPr>
                <w:rFonts w:asciiTheme="majorHAnsi" w:hAnsiTheme="majorHAnsi"/>
              </w:rPr>
              <w:t>и</w:t>
            </w:r>
            <w:r w:rsidRPr="00B01E1F">
              <w:rPr>
                <w:rFonts w:asciiTheme="majorHAnsi" w:hAnsiTheme="majorHAnsi"/>
              </w:rPr>
              <w:t>мо от</w:t>
            </w:r>
            <w:r>
              <w:rPr>
                <w:rFonts w:asciiTheme="majorHAnsi" w:hAnsiTheme="majorHAnsi"/>
              </w:rPr>
              <w:t xml:space="preserve"> выбранного метода всегда остается 4 способ – указать вручную дату начала и окончания работ, не привязывая эту работу ни к одной из работ проекта:</w:t>
            </w:r>
          </w:p>
          <w:p w:rsidR="00043FA1" w:rsidRDefault="00B01E1F" w:rsidP="00B01E1F">
            <w:pPr>
              <w:pStyle w:val="af"/>
              <w:numPr>
                <w:ilvl w:val="0"/>
                <w:numId w:val="29"/>
              </w:numPr>
              <w:rPr>
                <w:rFonts w:asciiTheme="majorHAnsi" w:hAnsiTheme="majorHAnsi"/>
                <w:i/>
              </w:rPr>
            </w:pPr>
            <w:r w:rsidRPr="006174A1">
              <w:rPr>
                <w:rFonts w:asciiTheme="majorHAnsi" w:hAnsiTheme="majorHAnsi"/>
                <w:i/>
              </w:rPr>
              <w:t>Фиксированные даты</w:t>
            </w:r>
            <w:r w:rsidR="00B4711E">
              <w:rPr>
                <w:rFonts w:asciiTheme="majorHAnsi" w:hAnsiTheme="majorHAnsi"/>
                <w:i/>
              </w:rPr>
              <w:t>.</w:t>
            </w:r>
          </w:p>
          <w:p w:rsidR="00B01E1F" w:rsidRPr="001C21F4" w:rsidRDefault="00BA7145" w:rsidP="001C21F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1388AD" wp14:editId="60D0AC27">
                  <wp:extent cx="6169025" cy="1813794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535" cy="181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F3" w:rsidRPr="00863D9F" w:rsidTr="007807F3">
        <w:trPr>
          <w:trHeight w:val="591"/>
        </w:trPr>
        <w:tc>
          <w:tcPr>
            <w:tcW w:w="10661" w:type="dxa"/>
            <w:gridSpan w:val="3"/>
            <w:shd w:val="clear" w:color="auto" w:fill="D9D9D9" w:themeFill="background1" w:themeFillShade="D9"/>
          </w:tcPr>
          <w:p w:rsidR="007807F3" w:rsidRDefault="007807F3" w:rsidP="005100E3">
            <w:pPr>
              <w:spacing w:before="240" w:line="48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Задачи:</w:t>
            </w:r>
          </w:p>
        </w:tc>
      </w:tr>
      <w:tr w:rsidR="001C21F4" w:rsidRPr="00863D9F" w:rsidTr="001C21F4">
        <w:trPr>
          <w:trHeight w:val="591"/>
        </w:trPr>
        <w:tc>
          <w:tcPr>
            <w:tcW w:w="10661" w:type="dxa"/>
            <w:gridSpan w:val="3"/>
            <w:shd w:val="clear" w:color="auto" w:fill="FFFFFF" w:themeFill="background1"/>
          </w:tcPr>
          <w:p w:rsidR="001C21F4" w:rsidRPr="001C21F4" w:rsidRDefault="001C21F4" w:rsidP="00970126">
            <w:pPr>
              <w:pStyle w:val="af"/>
              <w:numPr>
                <w:ilvl w:val="0"/>
                <w:numId w:val="31"/>
              </w:numPr>
              <w:spacing w:after="200"/>
              <w:ind w:left="912" w:hanging="709"/>
              <w:rPr>
                <w:rFonts w:asciiTheme="majorHAnsi" w:hAnsiTheme="majorHAnsi"/>
              </w:rPr>
            </w:pPr>
            <w:r w:rsidRPr="001C21F4">
              <w:rPr>
                <w:rFonts w:asciiTheme="majorHAnsi" w:hAnsiTheme="majorHAnsi"/>
              </w:rPr>
              <w:t xml:space="preserve">Разработать </w:t>
            </w:r>
            <w:r>
              <w:rPr>
                <w:rFonts w:asciiTheme="majorHAnsi" w:hAnsiTheme="majorHAnsi"/>
              </w:rPr>
              <w:t xml:space="preserve">обработку, позволяющую рассчитать количество ресурсов, для выполнения оставшейся части ресурсов, без смещения сроков по выполнению работы.  </w:t>
            </w:r>
            <w:r w:rsidR="00970126">
              <w:rPr>
                <w:rFonts w:asciiTheme="majorHAnsi" w:hAnsiTheme="majorHAnsi"/>
              </w:rPr>
              <w:t xml:space="preserve"> При использовании ручного метода расчета количество ресурса рассчитывается исходя из длительности работ.  </w:t>
            </w:r>
          </w:p>
        </w:tc>
      </w:tr>
      <w:tr w:rsidR="001C21F4" w:rsidRPr="00863D9F" w:rsidTr="001C21F4">
        <w:trPr>
          <w:trHeight w:val="591"/>
        </w:trPr>
        <w:tc>
          <w:tcPr>
            <w:tcW w:w="10661" w:type="dxa"/>
            <w:gridSpan w:val="3"/>
            <w:shd w:val="clear" w:color="auto" w:fill="FFFFFF" w:themeFill="background1"/>
          </w:tcPr>
          <w:p w:rsidR="001C21F4" w:rsidRDefault="001C21F4" w:rsidP="001C21F4">
            <w:pPr>
              <w:pStyle w:val="af"/>
              <w:numPr>
                <w:ilvl w:val="0"/>
                <w:numId w:val="31"/>
              </w:numPr>
              <w:spacing w:after="200"/>
              <w:ind w:left="912" w:hanging="70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Разработать функционал, который сместить дату окончания работ</w:t>
            </w:r>
            <w:r w:rsidR="00C75FF7">
              <w:rPr>
                <w:rFonts w:asciiTheme="majorHAnsi" w:hAnsiTheme="majorHAnsi"/>
              </w:rPr>
              <w:t>, которые не были завершены по плану</w:t>
            </w:r>
            <w:r>
              <w:rPr>
                <w:rFonts w:asciiTheme="majorHAnsi" w:hAnsiTheme="majorHAnsi"/>
              </w:rPr>
              <w:t xml:space="preserve">, на невыполненные объемы с учетом плановой интенсивности, т.е. не изменяя кол-во ресурсов, которое было указано при первичном планировании. </w:t>
            </w:r>
            <w:r w:rsidR="00970126">
              <w:rPr>
                <w:rFonts w:asciiTheme="majorHAnsi" w:hAnsiTheme="majorHAnsi"/>
              </w:rPr>
              <w:t xml:space="preserve"> </w:t>
            </w:r>
          </w:p>
          <w:p w:rsidR="00BB11E8" w:rsidRPr="00BB11E8" w:rsidRDefault="00970126" w:rsidP="00970126">
            <w:pPr>
              <w:pStyle w:val="af"/>
              <w:ind w:left="912"/>
              <w:rPr>
                <w:rFonts w:asciiTheme="majorHAnsi" w:hAnsiTheme="majorHAnsi"/>
              </w:rPr>
            </w:pPr>
            <w:r w:rsidRPr="00BB11E8">
              <w:rPr>
                <w:rFonts w:asciiTheme="majorHAnsi" w:hAnsiTheme="majorHAnsi"/>
              </w:rPr>
              <w:t xml:space="preserve">Количество ресурсов всегда рассчитывается только на невыполненный плановый объем для расчета оставшегося времени. </w:t>
            </w:r>
          </w:p>
          <w:p w:rsidR="00970126" w:rsidRPr="00BB11E8" w:rsidRDefault="00970126" w:rsidP="00BB11E8">
            <w:pPr>
              <w:ind w:left="912"/>
              <w:rPr>
                <w:rFonts w:asciiTheme="majorHAnsi" w:hAnsiTheme="majorHAnsi"/>
              </w:rPr>
            </w:pPr>
            <w:r w:rsidRPr="00BB11E8">
              <w:rPr>
                <w:rFonts w:asciiTheme="majorHAnsi" w:hAnsiTheme="majorHAnsi"/>
              </w:rPr>
              <w:t xml:space="preserve">По факту количество ресурсов не </w:t>
            </w:r>
            <w:r w:rsidR="00826322" w:rsidRPr="00BB11E8">
              <w:rPr>
                <w:rFonts w:asciiTheme="majorHAnsi" w:hAnsiTheme="majorHAnsi"/>
              </w:rPr>
              <w:t>учитывается при расчете</w:t>
            </w:r>
            <w:r w:rsidRPr="00BB11E8">
              <w:rPr>
                <w:rFonts w:asciiTheme="majorHAnsi" w:hAnsiTheme="majorHAnsi"/>
              </w:rPr>
              <w:t xml:space="preserve">, т.е. фактически выполненные объемы работ исключаются из расчета. Оставшаяся длительность определяется как частное </w:t>
            </w:r>
            <w:r w:rsidR="00826322" w:rsidRPr="00BB11E8">
              <w:rPr>
                <w:rFonts w:asciiTheme="majorHAnsi" w:hAnsiTheme="majorHAnsi"/>
              </w:rPr>
              <w:t xml:space="preserve">оставшегося </w:t>
            </w:r>
            <w:r w:rsidRPr="00BB11E8">
              <w:rPr>
                <w:rFonts w:asciiTheme="majorHAnsi" w:hAnsiTheme="majorHAnsi"/>
              </w:rPr>
              <w:t>объема и произведения нормы на количество ресурса – определяем дату окончания работ.</w:t>
            </w:r>
            <w:r w:rsidR="00826322" w:rsidRPr="00BB11E8">
              <w:rPr>
                <w:rFonts w:asciiTheme="majorHAnsi" w:hAnsiTheme="majorHAnsi"/>
              </w:rPr>
              <w:t xml:space="preserve"> Количество ресурсов в форме документа не изменяется.</w:t>
            </w:r>
          </w:p>
          <w:p w:rsidR="00970126" w:rsidRDefault="00970126" w:rsidP="00970126">
            <w:pPr>
              <w:pStyle w:val="af"/>
              <w:ind w:left="912"/>
              <w:rPr>
                <w:rFonts w:asciiTheme="majorHAnsi" w:hAnsiTheme="majorHAnsi"/>
              </w:rPr>
            </w:pPr>
            <w:r w:rsidRPr="00BB11E8">
              <w:rPr>
                <w:rFonts w:asciiTheme="majorHAnsi" w:hAnsiTheme="majorHAnsi"/>
              </w:rPr>
              <w:t>Общая длительность работ определяется как значение между датой начала и датой окончания работ.</w:t>
            </w:r>
          </w:p>
          <w:p w:rsidR="00970126" w:rsidRPr="001C21F4" w:rsidRDefault="00BB11E8" w:rsidP="000A4ABB">
            <w:pPr>
              <w:pStyle w:val="af"/>
              <w:ind w:left="912"/>
              <w:rPr>
                <w:rFonts w:asciiTheme="majorHAnsi" w:hAnsiTheme="majorHAnsi"/>
              </w:rPr>
            </w:pPr>
            <w:r w:rsidRPr="00263687">
              <w:rPr>
                <w:rFonts w:asciiTheme="majorHAnsi" w:hAnsiTheme="majorHAnsi"/>
                <w:i/>
              </w:rPr>
              <w:t xml:space="preserve">Кол-во ресурса не меняется → объем – фактический объем </w:t>
            </w:r>
            <w:r w:rsidRPr="00263687">
              <w:rPr>
                <w:rFonts w:asciiTheme="majorHAnsi" w:hAnsiTheme="majorHAnsi"/>
                <w:i/>
              </w:rPr>
              <w:t xml:space="preserve">→ </w:t>
            </w:r>
            <w:r w:rsidRPr="00263687">
              <w:rPr>
                <w:rFonts w:asciiTheme="majorHAnsi" w:hAnsiTheme="majorHAnsi"/>
                <w:i/>
              </w:rPr>
              <w:t>расчет даты окончания работ от даты перепланирования.</w:t>
            </w:r>
          </w:p>
        </w:tc>
      </w:tr>
      <w:tr w:rsidR="001C21F4" w:rsidRPr="00863D9F" w:rsidTr="001C21F4">
        <w:trPr>
          <w:trHeight w:val="591"/>
        </w:trPr>
        <w:tc>
          <w:tcPr>
            <w:tcW w:w="10661" w:type="dxa"/>
            <w:gridSpan w:val="3"/>
            <w:shd w:val="clear" w:color="auto" w:fill="FFFFFF" w:themeFill="background1"/>
          </w:tcPr>
          <w:p w:rsidR="001C21F4" w:rsidRDefault="00C75FF7" w:rsidP="001C21F4">
            <w:pPr>
              <w:pStyle w:val="af"/>
              <w:numPr>
                <w:ilvl w:val="0"/>
                <w:numId w:val="31"/>
              </w:numPr>
              <w:spacing w:after="200"/>
              <w:ind w:left="912" w:hanging="70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Разработать функционал, который позволит рассчитать необходимое количество ресурсов для выполнения работы по фактической интенсивности и сместить дату окончания работы на расчетный срок. </w:t>
            </w:r>
          </w:p>
          <w:p w:rsidR="00263687" w:rsidRDefault="00970126" w:rsidP="00970126">
            <w:pPr>
              <w:pStyle w:val="af"/>
              <w:spacing w:after="200"/>
              <w:ind w:left="91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Фактическая интенсивность рассчитывается как </w:t>
            </w:r>
            <w:r w:rsidR="00263687">
              <w:rPr>
                <w:rFonts w:asciiTheme="majorHAnsi" w:hAnsiTheme="majorHAnsi"/>
              </w:rPr>
              <w:t>частное фактического объема на фактическую длительность.</w:t>
            </w:r>
          </w:p>
          <w:p w:rsidR="004336DE" w:rsidRDefault="004336DE" w:rsidP="00970126">
            <w:pPr>
              <w:pStyle w:val="af"/>
              <w:spacing w:after="200"/>
              <w:ind w:left="91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окончания работ</w:t>
            </w:r>
            <w:r w:rsidR="00970126">
              <w:rPr>
                <w:rFonts w:asciiTheme="majorHAnsi" w:hAnsiTheme="majorHAnsi"/>
              </w:rPr>
              <w:t xml:space="preserve"> определяется как частное </w:t>
            </w:r>
            <w:r w:rsidR="00263687">
              <w:rPr>
                <w:rFonts w:asciiTheme="majorHAnsi" w:hAnsiTheme="majorHAnsi"/>
              </w:rPr>
              <w:t>остатка</w:t>
            </w:r>
            <w:r w:rsidR="00970126">
              <w:rPr>
                <w:rFonts w:asciiTheme="majorHAnsi" w:hAnsiTheme="majorHAnsi"/>
              </w:rPr>
              <w:t xml:space="preserve"> объема работы</w:t>
            </w:r>
            <w:r w:rsidR="00263687">
              <w:rPr>
                <w:rFonts w:asciiTheme="majorHAnsi" w:hAnsiTheme="majorHAnsi"/>
              </w:rPr>
              <w:t xml:space="preserve"> и</w:t>
            </w:r>
            <w:r w:rsidR="00970126">
              <w:rPr>
                <w:rFonts w:asciiTheme="majorHAnsi" w:hAnsiTheme="majorHAnsi"/>
              </w:rPr>
              <w:t xml:space="preserve"> </w:t>
            </w:r>
            <w:r w:rsidR="00263687">
              <w:rPr>
                <w:rFonts w:asciiTheme="majorHAnsi" w:hAnsiTheme="majorHAnsi"/>
              </w:rPr>
              <w:t>фактической интенсивности</w:t>
            </w:r>
            <w:r w:rsidR="00970126">
              <w:rPr>
                <w:rFonts w:asciiTheme="majorHAnsi" w:hAnsiTheme="majorHAnsi"/>
              </w:rPr>
              <w:t>.</w:t>
            </w:r>
          </w:p>
          <w:p w:rsidR="00263687" w:rsidRPr="001C21F4" w:rsidRDefault="00FE0434" w:rsidP="00FE0434">
            <w:pPr>
              <w:pStyle w:val="af"/>
              <w:ind w:left="91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Фактическая интенсивность работы</w:t>
            </w:r>
            <w:r w:rsidR="00263687" w:rsidRPr="00263687">
              <w:rPr>
                <w:rFonts w:asciiTheme="majorHAnsi" w:hAnsiTheme="majorHAnsi"/>
                <w:i/>
              </w:rPr>
              <w:t xml:space="preserve"> → объем – </w:t>
            </w:r>
            <w:r>
              <w:rPr>
                <w:rFonts w:asciiTheme="majorHAnsi" w:hAnsiTheme="majorHAnsi"/>
                <w:i/>
              </w:rPr>
              <w:t>оставшийся</w:t>
            </w:r>
            <w:r w:rsidR="00263687" w:rsidRPr="00263687">
              <w:rPr>
                <w:rFonts w:asciiTheme="majorHAnsi" w:hAnsiTheme="majorHAnsi"/>
                <w:i/>
              </w:rPr>
              <w:t xml:space="preserve"> объем → расчет даты окончания работ от даты перепланирования.</w:t>
            </w:r>
          </w:p>
        </w:tc>
      </w:tr>
      <w:tr w:rsidR="001C21F4" w:rsidRPr="00863D9F" w:rsidTr="00743A5B">
        <w:trPr>
          <w:trHeight w:val="299"/>
        </w:trPr>
        <w:tc>
          <w:tcPr>
            <w:tcW w:w="10661" w:type="dxa"/>
            <w:gridSpan w:val="3"/>
            <w:shd w:val="clear" w:color="auto" w:fill="FFFFFF" w:themeFill="background1"/>
          </w:tcPr>
          <w:p w:rsidR="001C21F4" w:rsidRPr="001C21F4" w:rsidRDefault="001C21F4" w:rsidP="000A4ABB">
            <w:pPr>
              <w:pStyle w:val="af"/>
              <w:numPr>
                <w:ilvl w:val="0"/>
                <w:numId w:val="31"/>
              </w:numPr>
              <w:spacing w:after="200"/>
              <w:ind w:left="912" w:hanging="70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Указать выполнение работы фиксированной датой - такой функционал уже есть. </w:t>
            </w:r>
          </w:p>
        </w:tc>
      </w:tr>
      <w:tr w:rsidR="001C21F4" w:rsidRPr="00863D9F" w:rsidTr="001C21F4">
        <w:trPr>
          <w:trHeight w:val="591"/>
        </w:trPr>
        <w:tc>
          <w:tcPr>
            <w:tcW w:w="10661" w:type="dxa"/>
            <w:gridSpan w:val="3"/>
            <w:shd w:val="clear" w:color="auto" w:fill="FFFFFF" w:themeFill="background1"/>
          </w:tcPr>
          <w:p w:rsidR="001C21F4" w:rsidRDefault="00BB11E8" w:rsidP="00BB11E8">
            <w:pPr>
              <w:pStyle w:val="af"/>
              <w:numPr>
                <w:ilvl w:val="0"/>
                <w:numId w:val="31"/>
              </w:numPr>
              <w:spacing w:after="200"/>
              <w:ind w:left="912" w:hanging="70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перепланировании</w:t>
            </w:r>
            <w:r w:rsidR="001B5816">
              <w:rPr>
                <w:rFonts w:asciiTheme="majorHAnsi" w:hAnsiTheme="majorHAnsi"/>
              </w:rPr>
              <w:t xml:space="preserve"> </w:t>
            </w:r>
            <w:r w:rsidR="000A4ABB">
              <w:rPr>
                <w:rFonts w:asciiTheme="majorHAnsi" w:hAnsiTheme="majorHAnsi"/>
              </w:rPr>
              <w:t xml:space="preserve">не </w:t>
            </w:r>
            <w:r w:rsidR="001B5816">
              <w:rPr>
                <w:rFonts w:asciiTheme="majorHAnsi" w:hAnsiTheme="majorHAnsi"/>
              </w:rPr>
              <w:t xml:space="preserve">формируется новая версия УГПР автоматически. </w:t>
            </w:r>
            <w:r w:rsidR="000A4ABB">
              <w:rPr>
                <w:rFonts w:asciiTheme="majorHAnsi" w:hAnsiTheme="majorHAnsi"/>
              </w:rPr>
              <w:t xml:space="preserve"> </w:t>
            </w:r>
            <w:r w:rsidR="000A4ABB">
              <w:rPr>
                <w:rFonts w:asciiTheme="majorHAnsi" w:hAnsiTheme="majorHAnsi"/>
              </w:rPr>
              <w:t>Пользователь в случае необходимости может сформировать вручную.</w:t>
            </w:r>
          </w:p>
        </w:tc>
      </w:tr>
      <w:tr w:rsidR="00872633" w:rsidRPr="00863D9F" w:rsidTr="00872633">
        <w:tc>
          <w:tcPr>
            <w:tcW w:w="10661" w:type="dxa"/>
            <w:gridSpan w:val="3"/>
          </w:tcPr>
          <w:p w:rsidR="00872633" w:rsidRDefault="00872633" w:rsidP="00527FF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Трудоемкость: </w:t>
            </w:r>
          </w:p>
          <w:p w:rsidR="00872633" w:rsidRDefault="00872633" w:rsidP="00527FF1">
            <w:pPr>
              <w:ind w:left="7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Программист –  </w:t>
            </w:r>
            <w:r w:rsidR="00743A5B">
              <w:rPr>
                <w:rFonts w:asciiTheme="majorHAnsi" w:hAnsiTheme="majorHAnsi"/>
              </w:rPr>
              <w:t xml:space="preserve">120 </w:t>
            </w:r>
            <w:r>
              <w:rPr>
                <w:rFonts w:asciiTheme="majorHAnsi" w:hAnsiTheme="majorHAnsi"/>
              </w:rPr>
              <w:t>ч</w:t>
            </w:r>
          </w:p>
          <w:p w:rsidR="00872633" w:rsidRPr="0065611D" w:rsidRDefault="00872633" w:rsidP="00527FF1">
            <w:pPr>
              <w:ind w:left="708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Консультант –</w:t>
            </w:r>
            <w:r w:rsidR="001C21F4">
              <w:rPr>
                <w:rFonts w:asciiTheme="majorHAnsi" w:hAnsiTheme="majorHAnsi"/>
                <w:u w:val="single"/>
              </w:rPr>
              <w:t xml:space="preserve"> </w:t>
            </w:r>
            <w:r w:rsidR="007642D2">
              <w:rPr>
                <w:rFonts w:asciiTheme="majorHAnsi" w:hAnsiTheme="majorHAnsi"/>
                <w:u w:val="single"/>
              </w:rPr>
              <w:t>6</w:t>
            </w:r>
            <w:r w:rsidR="00743A5B">
              <w:rPr>
                <w:rFonts w:asciiTheme="majorHAnsi" w:hAnsiTheme="majorHAnsi"/>
                <w:u w:val="single"/>
              </w:rPr>
              <w:t xml:space="preserve">0 </w:t>
            </w:r>
            <w:r w:rsidRPr="0065611D">
              <w:rPr>
                <w:rFonts w:asciiTheme="majorHAnsi" w:hAnsiTheme="majorHAnsi"/>
                <w:u w:val="single"/>
              </w:rPr>
              <w:t>ч</w:t>
            </w:r>
          </w:p>
          <w:p w:rsidR="00872633" w:rsidRPr="00245ABA" w:rsidRDefault="00872633" w:rsidP="007642D2">
            <w:pPr>
              <w:ind w:left="7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Итого:  </w:t>
            </w:r>
            <w:r w:rsidR="00743A5B">
              <w:rPr>
                <w:rFonts w:asciiTheme="majorHAnsi" w:hAnsiTheme="majorHAnsi"/>
              </w:rPr>
              <w:t>1</w:t>
            </w:r>
            <w:r w:rsidR="007642D2">
              <w:rPr>
                <w:rFonts w:asciiTheme="majorHAnsi" w:hAnsiTheme="majorHAnsi"/>
              </w:rPr>
              <w:t>8</w:t>
            </w:r>
            <w:bookmarkStart w:id="0" w:name="_GoBack"/>
            <w:bookmarkEnd w:id="0"/>
            <w:r w:rsidR="00743A5B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часов</w:t>
            </w:r>
          </w:p>
        </w:tc>
      </w:tr>
    </w:tbl>
    <w:p w:rsidR="00C320C6" w:rsidRDefault="00C320C6" w:rsidP="00872633"/>
    <w:p w:rsidR="00AA64F2" w:rsidRDefault="00AA64F2" w:rsidP="00872633"/>
    <w:p w:rsidR="00AA64F2" w:rsidRDefault="00AA64F2" w:rsidP="00872633"/>
    <w:sectPr w:rsidR="00AA64F2" w:rsidSect="003F436E">
      <w:headerReference w:type="default" r:id="rId8"/>
      <w:footerReference w:type="default" r:id="rId9"/>
      <w:pgSz w:w="11906" w:h="16838"/>
      <w:pgMar w:top="1134" w:right="850" w:bottom="1134" w:left="1701" w:header="426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63" w:rsidRDefault="00F27663" w:rsidP="00863D9F">
      <w:pPr>
        <w:spacing w:after="0" w:line="240" w:lineRule="auto"/>
      </w:pPr>
      <w:r>
        <w:separator/>
      </w:r>
    </w:p>
  </w:endnote>
  <w:endnote w:type="continuationSeparator" w:id="0">
    <w:p w:rsidR="00F27663" w:rsidRDefault="00F27663" w:rsidP="0086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574405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sdt>
        <w:sdtPr>
          <w:rPr>
            <w:rFonts w:asciiTheme="majorHAnsi" w:hAnsiTheme="majorHAnsi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7F32" w:rsidRPr="003F436E" w:rsidRDefault="00167F32">
            <w:pPr>
              <w:pStyle w:val="a9"/>
              <w:jc w:val="center"/>
              <w:rPr>
                <w:rFonts w:asciiTheme="majorHAnsi" w:hAnsiTheme="majorHAnsi"/>
              </w:rPr>
            </w:pPr>
            <w:r w:rsidRPr="003F436E">
              <w:rPr>
                <w:rFonts w:asciiTheme="majorHAnsi" w:hAnsiTheme="majorHAnsi"/>
              </w:rPr>
              <w:t xml:space="preserve">Страница </w:t>
            </w:r>
            <w:r w:rsidRPr="003F436E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begin"/>
            </w:r>
            <w:r w:rsidRPr="003F436E">
              <w:rPr>
                <w:rFonts w:asciiTheme="majorHAnsi" w:hAnsiTheme="majorHAnsi"/>
                <w:b/>
                <w:bCs/>
              </w:rPr>
              <w:instrText>PAGE</w:instrText>
            </w:r>
            <w:r w:rsidRPr="003F436E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separate"/>
            </w:r>
            <w:r w:rsidR="007642D2">
              <w:rPr>
                <w:rFonts w:asciiTheme="majorHAnsi" w:hAnsiTheme="majorHAnsi"/>
                <w:b/>
                <w:bCs/>
                <w:noProof/>
              </w:rPr>
              <w:t>2</w:t>
            </w:r>
            <w:r w:rsidRPr="003F436E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end"/>
            </w:r>
            <w:r w:rsidRPr="003F436E">
              <w:rPr>
                <w:rFonts w:asciiTheme="majorHAnsi" w:hAnsiTheme="majorHAnsi"/>
              </w:rPr>
              <w:t xml:space="preserve"> из </w:t>
            </w:r>
            <w:r w:rsidRPr="003F436E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begin"/>
            </w:r>
            <w:r w:rsidRPr="003F436E">
              <w:rPr>
                <w:rFonts w:asciiTheme="majorHAnsi" w:hAnsiTheme="majorHAnsi"/>
                <w:b/>
                <w:bCs/>
              </w:rPr>
              <w:instrText>NUMPAGES</w:instrText>
            </w:r>
            <w:r w:rsidRPr="003F436E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separate"/>
            </w:r>
            <w:r w:rsidR="007642D2">
              <w:rPr>
                <w:rFonts w:asciiTheme="majorHAnsi" w:hAnsiTheme="majorHAnsi"/>
                <w:b/>
                <w:bCs/>
                <w:noProof/>
              </w:rPr>
              <w:t>2</w:t>
            </w:r>
            <w:r w:rsidRPr="003F436E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7F32" w:rsidRDefault="00167F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63" w:rsidRDefault="00F27663" w:rsidP="00863D9F">
      <w:pPr>
        <w:spacing w:after="0" w:line="240" w:lineRule="auto"/>
      </w:pPr>
      <w:r>
        <w:separator/>
      </w:r>
    </w:p>
  </w:footnote>
  <w:footnote w:type="continuationSeparator" w:id="0">
    <w:p w:rsidR="00F27663" w:rsidRDefault="00F27663" w:rsidP="0086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32" w:rsidRPr="00863D9F" w:rsidRDefault="005C4335" w:rsidP="005C4335">
    <w:pPr>
      <w:pStyle w:val="a7"/>
      <w:rPr>
        <w:rFonts w:asciiTheme="majorHAnsi" w:hAnsiTheme="majorHAnsi"/>
      </w:rPr>
    </w:pPr>
    <w:r w:rsidRPr="00863D9F">
      <w:rPr>
        <w:rFonts w:asciiTheme="majorHAnsi" w:hAnsiTheme="majorHAnsi"/>
        <w:noProof/>
        <w:lang w:eastAsia="ru-RU"/>
      </w:rPr>
      <w:drawing>
        <wp:anchor distT="0" distB="0" distL="114300" distR="114300" simplePos="0" relativeHeight="251661312" behindDoc="0" locked="0" layoutInCell="1" allowOverlap="1" wp14:anchorId="57251ACF" wp14:editId="458256A8">
          <wp:simplePos x="0" y="0"/>
          <wp:positionH relativeFrom="margin">
            <wp:posOffset>4968240</wp:posOffset>
          </wp:positionH>
          <wp:positionV relativeFrom="paragraph">
            <wp:posOffset>-175260</wp:posOffset>
          </wp:positionV>
          <wp:extent cx="1138557" cy="609600"/>
          <wp:effectExtent l="0" t="0" r="4445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ИТИС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9687" cy="61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ab/>
    </w:r>
    <w:r w:rsidR="00167F32" w:rsidRPr="00863D9F">
      <w:rPr>
        <w:rFonts w:asciiTheme="majorHAnsi" w:hAnsiTheme="majorHAnsi"/>
        <w:noProof/>
        <w:lang w:eastAsia="ru-RU"/>
      </w:rPr>
      <w:drawing>
        <wp:anchor distT="0" distB="0" distL="114300" distR="114300" simplePos="0" relativeHeight="251659264" behindDoc="0" locked="0" layoutInCell="1" allowOverlap="1" wp14:anchorId="3443549B" wp14:editId="16119587">
          <wp:simplePos x="0" y="0"/>
          <wp:positionH relativeFrom="column">
            <wp:posOffset>-591820</wp:posOffset>
          </wp:positionH>
          <wp:positionV relativeFrom="paragraph">
            <wp:posOffset>-131445</wp:posOffset>
          </wp:positionV>
          <wp:extent cx="871220" cy="531495"/>
          <wp:effectExtent l="0" t="0" r="5080" b="1905"/>
          <wp:wrapNone/>
          <wp:docPr id="1" name="Рисунок 1" descr="СИТИ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ИТИС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F32" w:rsidRPr="00863D9F">
      <w:rPr>
        <w:rFonts w:asciiTheme="majorHAnsi" w:hAnsiTheme="majorHAnsi"/>
      </w:rPr>
      <w:t>Техническое задание на разработку</w:t>
    </w:r>
    <w:r>
      <w:rPr>
        <w:rFonts w:asciiTheme="majorHAnsi" w:hAnsiTheme="maj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3FC"/>
    <w:multiLevelType w:val="hybridMultilevel"/>
    <w:tmpl w:val="27B0DD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23F5"/>
    <w:multiLevelType w:val="hybridMultilevel"/>
    <w:tmpl w:val="4C1C2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329BE"/>
    <w:multiLevelType w:val="hybridMultilevel"/>
    <w:tmpl w:val="E5EC390A"/>
    <w:lvl w:ilvl="0" w:tplc="210AF290">
      <w:start w:val="1"/>
      <w:numFmt w:val="decimal"/>
      <w:lvlText w:val="ФТ %1."/>
      <w:lvlJc w:val="left"/>
      <w:pPr>
        <w:ind w:left="2130" w:hanging="360"/>
      </w:pPr>
      <w:rPr>
        <w:rFonts w:hint="default"/>
      </w:rPr>
    </w:lvl>
    <w:lvl w:ilvl="1" w:tplc="210AF290">
      <w:start w:val="1"/>
      <w:numFmt w:val="decimal"/>
      <w:lvlText w:val="ФТ 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07C2"/>
    <w:multiLevelType w:val="hybridMultilevel"/>
    <w:tmpl w:val="A67A20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1E7"/>
    <w:multiLevelType w:val="hybridMultilevel"/>
    <w:tmpl w:val="ED209204"/>
    <w:lvl w:ilvl="0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B161B3"/>
    <w:multiLevelType w:val="hybridMultilevel"/>
    <w:tmpl w:val="4C7C9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0405C"/>
    <w:multiLevelType w:val="hybridMultilevel"/>
    <w:tmpl w:val="607CCA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74D36"/>
    <w:multiLevelType w:val="hybridMultilevel"/>
    <w:tmpl w:val="98C65DA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BA26C7"/>
    <w:multiLevelType w:val="hybridMultilevel"/>
    <w:tmpl w:val="AACE2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80127"/>
    <w:multiLevelType w:val="hybridMultilevel"/>
    <w:tmpl w:val="DA0C773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A49E0"/>
    <w:multiLevelType w:val="hybridMultilevel"/>
    <w:tmpl w:val="C1B60CF6"/>
    <w:lvl w:ilvl="0" w:tplc="041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ED55242"/>
    <w:multiLevelType w:val="hybridMultilevel"/>
    <w:tmpl w:val="4F968F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70CF7"/>
    <w:multiLevelType w:val="multilevel"/>
    <w:tmpl w:val="0E32F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AE86BB6"/>
    <w:multiLevelType w:val="hybridMultilevel"/>
    <w:tmpl w:val="FDD814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60647"/>
    <w:multiLevelType w:val="hybridMultilevel"/>
    <w:tmpl w:val="67E2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54663"/>
    <w:multiLevelType w:val="hybridMultilevel"/>
    <w:tmpl w:val="54E0A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8269E"/>
    <w:multiLevelType w:val="hybridMultilevel"/>
    <w:tmpl w:val="6D3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A3FE4"/>
    <w:multiLevelType w:val="multilevel"/>
    <w:tmpl w:val="8C38BD8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61485141"/>
    <w:multiLevelType w:val="hybridMultilevel"/>
    <w:tmpl w:val="CF465584"/>
    <w:lvl w:ilvl="0" w:tplc="6F3A6E2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12947"/>
    <w:multiLevelType w:val="hybridMultilevel"/>
    <w:tmpl w:val="6DA00A9A"/>
    <w:lvl w:ilvl="0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75936102"/>
    <w:multiLevelType w:val="hybridMultilevel"/>
    <w:tmpl w:val="C8B44BF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5CE340F"/>
    <w:multiLevelType w:val="hybridMultilevel"/>
    <w:tmpl w:val="AE5C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D57B3"/>
    <w:multiLevelType w:val="hybridMultilevel"/>
    <w:tmpl w:val="89063D4C"/>
    <w:lvl w:ilvl="0" w:tplc="69985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F5DC0"/>
    <w:multiLevelType w:val="hybridMultilevel"/>
    <w:tmpl w:val="BD8644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2"/>
  </w:num>
  <w:num w:numId="10">
    <w:abstractNumId w:val="16"/>
  </w:num>
  <w:num w:numId="11">
    <w:abstractNumId w:val="12"/>
  </w:num>
  <w:num w:numId="12">
    <w:abstractNumId w:val="20"/>
  </w:num>
  <w:num w:numId="13">
    <w:abstractNumId w:val="19"/>
  </w:num>
  <w:num w:numId="14">
    <w:abstractNumId w:val="10"/>
  </w:num>
  <w:num w:numId="15">
    <w:abstractNumId w:val="6"/>
  </w:num>
  <w:num w:numId="16">
    <w:abstractNumId w:val="4"/>
  </w:num>
  <w:num w:numId="17">
    <w:abstractNumId w:val="5"/>
  </w:num>
  <w:num w:numId="18">
    <w:abstractNumId w:val="3"/>
  </w:num>
  <w:num w:numId="19">
    <w:abstractNumId w:val="9"/>
  </w:num>
  <w:num w:numId="20">
    <w:abstractNumId w:val="8"/>
  </w:num>
  <w:num w:numId="21">
    <w:abstractNumId w:val="23"/>
  </w:num>
  <w:num w:numId="22">
    <w:abstractNumId w:val="14"/>
  </w:num>
  <w:num w:numId="23">
    <w:abstractNumId w:val="21"/>
  </w:num>
  <w:num w:numId="24">
    <w:abstractNumId w:val="1"/>
  </w:num>
  <w:num w:numId="25">
    <w:abstractNumId w:val="7"/>
  </w:num>
  <w:num w:numId="26">
    <w:abstractNumId w:val="13"/>
  </w:num>
  <w:num w:numId="27">
    <w:abstractNumId w:val="22"/>
  </w:num>
  <w:num w:numId="28">
    <w:abstractNumId w:val="0"/>
  </w:num>
  <w:num w:numId="29">
    <w:abstractNumId w:val="11"/>
  </w:num>
  <w:num w:numId="30">
    <w:abstractNumId w:val="1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9F"/>
    <w:rsid w:val="00043FA1"/>
    <w:rsid w:val="000A4ABB"/>
    <w:rsid w:val="000B6C59"/>
    <w:rsid w:val="000C4375"/>
    <w:rsid w:val="000F4D42"/>
    <w:rsid w:val="00152CA1"/>
    <w:rsid w:val="00154604"/>
    <w:rsid w:val="0016761B"/>
    <w:rsid w:val="00167F32"/>
    <w:rsid w:val="00183070"/>
    <w:rsid w:val="001B07EF"/>
    <w:rsid w:val="001B5816"/>
    <w:rsid w:val="001C21F4"/>
    <w:rsid w:val="0020358B"/>
    <w:rsid w:val="00211E42"/>
    <w:rsid w:val="00221792"/>
    <w:rsid w:val="002242F5"/>
    <w:rsid w:val="00245ABA"/>
    <w:rsid w:val="00263687"/>
    <w:rsid w:val="00267518"/>
    <w:rsid w:val="002A20BC"/>
    <w:rsid w:val="002C78F0"/>
    <w:rsid w:val="002D5946"/>
    <w:rsid w:val="002D60AD"/>
    <w:rsid w:val="002D6D6A"/>
    <w:rsid w:val="00313580"/>
    <w:rsid w:val="00324044"/>
    <w:rsid w:val="0033153B"/>
    <w:rsid w:val="003F1722"/>
    <w:rsid w:val="003F436E"/>
    <w:rsid w:val="003F6376"/>
    <w:rsid w:val="0040133F"/>
    <w:rsid w:val="004336DE"/>
    <w:rsid w:val="00451B0F"/>
    <w:rsid w:val="00475740"/>
    <w:rsid w:val="00493BCF"/>
    <w:rsid w:val="004B7B5E"/>
    <w:rsid w:val="004D33EF"/>
    <w:rsid w:val="004E6E7B"/>
    <w:rsid w:val="005100E3"/>
    <w:rsid w:val="0051768B"/>
    <w:rsid w:val="0052313E"/>
    <w:rsid w:val="00537C35"/>
    <w:rsid w:val="0055763F"/>
    <w:rsid w:val="005708EE"/>
    <w:rsid w:val="00575291"/>
    <w:rsid w:val="00576603"/>
    <w:rsid w:val="00591A17"/>
    <w:rsid w:val="005C4335"/>
    <w:rsid w:val="005E0773"/>
    <w:rsid w:val="006174A1"/>
    <w:rsid w:val="0063588E"/>
    <w:rsid w:val="0064623F"/>
    <w:rsid w:val="0065611D"/>
    <w:rsid w:val="006673F0"/>
    <w:rsid w:val="00683D57"/>
    <w:rsid w:val="00695301"/>
    <w:rsid w:val="006A0735"/>
    <w:rsid w:val="00711180"/>
    <w:rsid w:val="00714A11"/>
    <w:rsid w:val="00714CBD"/>
    <w:rsid w:val="00724F33"/>
    <w:rsid w:val="00732761"/>
    <w:rsid w:val="007368D7"/>
    <w:rsid w:val="00743A5B"/>
    <w:rsid w:val="007642D2"/>
    <w:rsid w:val="0077044B"/>
    <w:rsid w:val="007807F3"/>
    <w:rsid w:val="007E2ADF"/>
    <w:rsid w:val="00802BED"/>
    <w:rsid w:val="00802D69"/>
    <w:rsid w:val="00807D19"/>
    <w:rsid w:val="00810C00"/>
    <w:rsid w:val="00826322"/>
    <w:rsid w:val="00827330"/>
    <w:rsid w:val="00831341"/>
    <w:rsid w:val="00842527"/>
    <w:rsid w:val="008531E5"/>
    <w:rsid w:val="00863D9F"/>
    <w:rsid w:val="008679BF"/>
    <w:rsid w:val="00872633"/>
    <w:rsid w:val="00886272"/>
    <w:rsid w:val="008E18FD"/>
    <w:rsid w:val="00905EED"/>
    <w:rsid w:val="00914594"/>
    <w:rsid w:val="00970126"/>
    <w:rsid w:val="0097754F"/>
    <w:rsid w:val="00983B4B"/>
    <w:rsid w:val="00996E4E"/>
    <w:rsid w:val="009A3EBB"/>
    <w:rsid w:val="009D24A2"/>
    <w:rsid w:val="009E0606"/>
    <w:rsid w:val="009E325A"/>
    <w:rsid w:val="00A203AD"/>
    <w:rsid w:val="00A3577A"/>
    <w:rsid w:val="00A469B9"/>
    <w:rsid w:val="00A509E2"/>
    <w:rsid w:val="00A57E49"/>
    <w:rsid w:val="00A605FE"/>
    <w:rsid w:val="00A7036D"/>
    <w:rsid w:val="00AA64F2"/>
    <w:rsid w:val="00AE0D14"/>
    <w:rsid w:val="00B01E1F"/>
    <w:rsid w:val="00B4711E"/>
    <w:rsid w:val="00B82DB2"/>
    <w:rsid w:val="00B83199"/>
    <w:rsid w:val="00BA5028"/>
    <w:rsid w:val="00BA7145"/>
    <w:rsid w:val="00BB11E8"/>
    <w:rsid w:val="00BC20DF"/>
    <w:rsid w:val="00C069D4"/>
    <w:rsid w:val="00C320C6"/>
    <w:rsid w:val="00C6444D"/>
    <w:rsid w:val="00C72A9D"/>
    <w:rsid w:val="00C74B75"/>
    <w:rsid w:val="00C75FF7"/>
    <w:rsid w:val="00CA7B69"/>
    <w:rsid w:val="00CC007A"/>
    <w:rsid w:val="00CC1DB1"/>
    <w:rsid w:val="00CC705B"/>
    <w:rsid w:val="00CE16DA"/>
    <w:rsid w:val="00D07021"/>
    <w:rsid w:val="00D334E0"/>
    <w:rsid w:val="00D533D1"/>
    <w:rsid w:val="00D559CF"/>
    <w:rsid w:val="00D56B98"/>
    <w:rsid w:val="00D76CAF"/>
    <w:rsid w:val="00DD2DC2"/>
    <w:rsid w:val="00E03746"/>
    <w:rsid w:val="00E07DA7"/>
    <w:rsid w:val="00E15C10"/>
    <w:rsid w:val="00E20FB9"/>
    <w:rsid w:val="00E32076"/>
    <w:rsid w:val="00E320BE"/>
    <w:rsid w:val="00EA44F3"/>
    <w:rsid w:val="00EB6886"/>
    <w:rsid w:val="00ED45EA"/>
    <w:rsid w:val="00F27663"/>
    <w:rsid w:val="00F54526"/>
    <w:rsid w:val="00F6573D"/>
    <w:rsid w:val="00FB1CBC"/>
    <w:rsid w:val="00FD7FCF"/>
    <w:rsid w:val="00F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BD27"/>
  <w15:docId w15:val="{47553BF2-2624-485A-8387-967ADE41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DB1"/>
    <w:pPr>
      <w:numPr>
        <w:numId w:val="8"/>
      </w:numPr>
      <w:pBdr>
        <w:bottom w:val="thinThickSmallGap" w:sz="12" w:space="1" w:color="943634" w:themeColor="accent2" w:themeShade="BF"/>
      </w:pBdr>
      <w:spacing w:before="400" w:line="252" w:lineRule="auto"/>
      <w:jc w:val="both"/>
      <w:outlineLvl w:val="0"/>
    </w:pPr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1DB1"/>
    <w:pPr>
      <w:numPr>
        <w:ilvl w:val="1"/>
        <w:numId w:val="8"/>
      </w:numPr>
      <w:pBdr>
        <w:bottom w:val="single" w:sz="4" w:space="1" w:color="622423" w:themeColor="accent2" w:themeShade="7F"/>
      </w:pBdr>
      <w:spacing w:before="400" w:line="252" w:lineRule="auto"/>
      <w:jc w:val="both"/>
      <w:outlineLvl w:val="1"/>
    </w:pPr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aliases w:val="Конц.4"/>
    <w:basedOn w:val="4"/>
    <w:next w:val="a"/>
    <w:link w:val="30"/>
    <w:uiPriority w:val="9"/>
    <w:unhideWhenUsed/>
    <w:qFormat/>
    <w:rsid w:val="00CC1DB1"/>
    <w:pPr>
      <w:ind w:left="2484" w:hanging="1080"/>
      <w:contextualSpacing/>
      <w:jc w:val="right"/>
      <w:outlineLvl w:val="2"/>
    </w:pPr>
    <w:rPr>
      <w:rFonts w:asciiTheme="majorHAnsi" w:hAnsiTheme="majorHAnsi" w:cs="Arial"/>
      <w:b/>
      <w:i/>
      <w:sz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154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Конц..4"/>
    <w:basedOn w:val="a"/>
    <w:next w:val="a"/>
    <w:link w:val="50"/>
    <w:uiPriority w:val="9"/>
    <w:unhideWhenUsed/>
    <w:qFormat/>
    <w:rsid w:val="00CC1DB1"/>
    <w:pPr>
      <w:keepNext/>
      <w:spacing w:before="240" w:after="240"/>
      <w:ind w:left="1440" w:hanging="1080"/>
      <w:jc w:val="right"/>
      <w:outlineLvl w:val="4"/>
    </w:pPr>
    <w:rPr>
      <w:rFonts w:asciiTheme="majorHAnsi" w:eastAsiaTheme="majorEastAsia" w:hAnsiTheme="majorHAnsi" w:cstheme="majorBidi"/>
      <w:b/>
      <w:i/>
      <w:spacing w:val="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a3"/>
    <w:autoRedefine/>
    <w:qFormat/>
    <w:rsid w:val="00C320C6"/>
    <w:pPr>
      <w:jc w:val="both"/>
    </w:pPr>
    <w:rPr>
      <w:rFonts w:ascii="Arial" w:hAnsi="Arial" w:cs="Arial"/>
      <w:smallCaps/>
      <w:sz w:val="24"/>
      <w:szCs w:val="24"/>
    </w:rPr>
  </w:style>
  <w:style w:type="character" w:customStyle="1" w:styleId="a3">
    <w:name w:val="Заголовок Знак"/>
    <w:basedOn w:val="a0"/>
    <w:link w:val="11"/>
    <w:rsid w:val="00C320C6"/>
    <w:rPr>
      <w:rFonts w:ascii="Arial" w:hAnsi="Arial" w:cs="Arial"/>
      <w:smallCaps/>
      <w:sz w:val="24"/>
      <w:szCs w:val="24"/>
    </w:rPr>
  </w:style>
  <w:style w:type="paragraph" w:customStyle="1" w:styleId="a4">
    <w:name w:val="ПРОЕКТ"/>
    <w:basedOn w:val="a"/>
    <w:next w:val="1"/>
    <w:link w:val="a5"/>
    <w:autoRedefine/>
    <w:qFormat/>
    <w:rsid w:val="00A605FE"/>
    <w:pPr>
      <w:jc w:val="both"/>
    </w:pPr>
    <w:rPr>
      <w:rFonts w:ascii="Arial" w:hAnsi="Arial" w:cs="Arial"/>
      <w:smallCaps/>
      <w:color w:val="FF0000"/>
      <w:sz w:val="32"/>
      <w:szCs w:val="28"/>
    </w:rPr>
  </w:style>
  <w:style w:type="character" w:customStyle="1" w:styleId="a5">
    <w:name w:val="ПРОЕКТ Знак"/>
    <w:basedOn w:val="a0"/>
    <w:link w:val="a4"/>
    <w:rsid w:val="00A605FE"/>
    <w:rPr>
      <w:rFonts w:ascii="Arial" w:hAnsi="Arial" w:cs="Arial"/>
      <w:smallCaps/>
      <w:color w:val="FF0000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152CA1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2CA1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aliases w:val="Конц.4 Знак"/>
    <w:basedOn w:val="a0"/>
    <w:link w:val="3"/>
    <w:uiPriority w:val="9"/>
    <w:rsid w:val="00CC1DB1"/>
    <w:rPr>
      <w:rFonts w:asciiTheme="majorHAnsi" w:hAnsiTheme="majorHAnsi" w:cs="Arial"/>
      <w:b/>
      <w:i/>
      <w:sz w:val="28"/>
    </w:rPr>
  </w:style>
  <w:style w:type="paragraph" w:customStyle="1" w:styleId="12">
    <w:name w:val="КП_1"/>
    <w:basedOn w:val="1"/>
    <w:next w:val="1"/>
    <w:link w:val="13"/>
    <w:autoRedefine/>
    <w:qFormat/>
    <w:rsid w:val="00996E4E"/>
    <w:pPr>
      <w:keepNext/>
      <w:keepLines/>
      <w:pBdr>
        <w:bottom w:val="none" w:sz="0" w:space="0" w:color="auto"/>
      </w:pBdr>
      <w:spacing w:before="480" w:after="0" w:line="276" w:lineRule="auto"/>
      <w:ind w:firstLine="708"/>
      <w:contextualSpacing/>
    </w:pPr>
    <w:rPr>
      <w:rFonts w:eastAsia="Times New Roman"/>
      <w:b/>
      <w:bCs/>
      <w:caps w:val="0"/>
      <w:color w:val="auto"/>
      <w:spacing w:val="0"/>
      <w:sz w:val="32"/>
      <w:u w:val="single"/>
      <w:lang w:eastAsia="ru-RU"/>
    </w:rPr>
  </w:style>
  <w:style w:type="character" w:customStyle="1" w:styleId="13">
    <w:name w:val="КП_1 Знак"/>
    <w:basedOn w:val="a0"/>
    <w:link w:val="12"/>
    <w:rsid w:val="00996E4E"/>
    <w:rPr>
      <w:rFonts w:asciiTheme="majorHAnsi" w:eastAsia="Times New Roman" w:hAnsiTheme="majorHAnsi" w:cstheme="majorBidi"/>
      <w:b/>
      <w:bCs/>
      <w:sz w:val="32"/>
      <w:szCs w:val="28"/>
      <w:u w:val="single"/>
      <w:lang w:eastAsia="ru-RU"/>
    </w:rPr>
  </w:style>
  <w:style w:type="paragraph" w:styleId="a6">
    <w:name w:val="caption"/>
    <w:aliases w:val="Конц. 3"/>
    <w:basedOn w:val="40"/>
    <w:next w:val="a"/>
    <w:uiPriority w:val="35"/>
    <w:unhideWhenUsed/>
    <w:qFormat/>
    <w:rsid w:val="00154604"/>
    <w:pPr>
      <w:spacing w:before="480"/>
      <w:contextualSpacing/>
    </w:pPr>
    <w:rPr>
      <w:b w:val="0"/>
      <w:iCs w:val="0"/>
      <w:color w:val="auto"/>
      <w:sz w:val="28"/>
      <w:szCs w:val="28"/>
      <w:u w:val="single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154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1">
    <w:name w:val="Конц. 3."/>
    <w:basedOn w:val="a"/>
    <w:link w:val="32"/>
    <w:autoRedefine/>
    <w:qFormat/>
    <w:rsid w:val="005708EE"/>
    <w:pPr>
      <w:keepNext/>
      <w:keepLines/>
      <w:tabs>
        <w:tab w:val="left" w:pos="142"/>
        <w:tab w:val="left" w:pos="851"/>
      </w:tabs>
      <w:spacing w:before="480" w:after="240"/>
      <w:ind w:left="1776" w:hanging="720"/>
      <w:contextualSpacing/>
      <w:outlineLvl w:val="3"/>
    </w:pPr>
    <w:rPr>
      <w:rFonts w:asciiTheme="majorHAnsi" w:eastAsiaTheme="majorEastAsia" w:hAnsiTheme="majorHAnsi" w:cs="Arial"/>
      <w:bCs/>
      <w:i/>
      <w:sz w:val="28"/>
      <w:szCs w:val="24"/>
      <w:u w:val="single"/>
      <w:lang w:eastAsia="ru-RU"/>
    </w:rPr>
  </w:style>
  <w:style w:type="character" w:customStyle="1" w:styleId="32">
    <w:name w:val="Конц. 3. Знак"/>
    <w:basedOn w:val="a0"/>
    <w:link w:val="31"/>
    <w:rsid w:val="005708EE"/>
    <w:rPr>
      <w:rFonts w:asciiTheme="majorHAnsi" w:eastAsiaTheme="majorEastAsia" w:hAnsiTheme="majorHAnsi" w:cs="Arial"/>
      <w:bCs/>
      <w:i/>
      <w:sz w:val="28"/>
      <w:szCs w:val="24"/>
      <w:u w:val="single"/>
      <w:lang w:eastAsia="ru-RU"/>
    </w:rPr>
  </w:style>
  <w:style w:type="character" w:customStyle="1" w:styleId="50">
    <w:name w:val="Заголовок 5 Знак"/>
    <w:aliases w:val="Конц..4 Знак"/>
    <w:basedOn w:val="a0"/>
    <w:link w:val="5"/>
    <w:uiPriority w:val="9"/>
    <w:rsid w:val="00CC1DB1"/>
    <w:rPr>
      <w:rFonts w:asciiTheme="majorHAnsi" w:eastAsiaTheme="majorEastAsia" w:hAnsiTheme="majorHAnsi" w:cstheme="majorBidi"/>
      <w:b/>
      <w:i/>
      <w:spacing w:val="5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CC1DB1"/>
    <w:pPr>
      <w:spacing w:after="100"/>
      <w:ind w:left="660"/>
    </w:pPr>
  </w:style>
  <w:style w:type="paragraph" w:styleId="a7">
    <w:name w:val="header"/>
    <w:basedOn w:val="a"/>
    <w:link w:val="a8"/>
    <w:uiPriority w:val="99"/>
    <w:unhideWhenUsed/>
    <w:rsid w:val="0086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3D9F"/>
  </w:style>
  <w:style w:type="paragraph" w:styleId="a9">
    <w:name w:val="footer"/>
    <w:basedOn w:val="a"/>
    <w:link w:val="aa"/>
    <w:uiPriority w:val="99"/>
    <w:unhideWhenUsed/>
    <w:rsid w:val="0086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3D9F"/>
  </w:style>
  <w:style w:type="table" w:styleId="ab">
    <w:name w:val="Table Grid"/>
    <w:basedOn w:val="a1"/>
    <w:uiPriority w:val="59"/>
    <w:rsid w:val="0086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86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C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C78F0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1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m.korovina</dc:creator>
  <cp:lastModifiedBy>g.khodchenko</cp:lastModifiedBy>
  <cp:revision>39</cp:revision>
  <dcterms:created xsi:type="dcterms:W3CDTF">2018-06-07T09:16:00Z</dcterms:created>
  <dcterms:modified xsi:type="dcterms:W3CDTF">2018-09-22T12:55:00Z</dcterms:modified>
</cp:coreProperties>
</file>