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</w:rPr>
        <w:t>Абстрактные типы данных. Контейнеры</w:t>
      </w:r>
      <w:r>
        <w:rPr>
          <w:rFonts w:hint="default" w:ascii="Times New Roman" w:hAnsi="Times New Roman" w:eastAsia="Calibri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>
      <w:pPr>
        <w:pStyle w:val="6"/>
        <w:rPr>
          <w:rFonts w:ascii="Times New Roman" w:hAnsi="Times New Roman" w:cs="Times New Roman"/>
          <w:sz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Определить класс-контейнер.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Реализовать конструкторы, деструктор, операции ввода-вывода, операцию присваивания.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Перегрузить операции, указанные в варианте.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Реализовать класс-итератор. Реализовать с его помощью операции последовательного доступа.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Написать тестирующую программу, иллюстрирующую выполнение операций.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Варивант 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Класс- контейнер МНОЖЕСТВО с элементами типа int.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Реализовать операции: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[]-</w:t>
      </w:r>
      <w:r>
        <w:rPr>
          <w:rFonts w:hint="default" w:ascii="Times New Roman" w:hAnsi="Times New Roman"/>
          <w:sz w:val="28"/>
          <w:szCs w:val="28"/>
          <w:lang w:val="ru-RU"/>
        </w:rPr>
        <w:t>достапа по индексу;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!=-проверки на неравенство;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число- принадлежность числа множеству;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+</w:t>
      </w:r>
      <w:r>
        <w:rPr>
          <w:rFonts w:hint="default" w:ascii="Times New Roman" w:hAnsi="Times New Roman"/>
          <w:sz w:val="28"/>
          <w:szCs w:val="28"/>
          <w:lang w:val="en-US"/>
        </w:rPr>
        <w:t>n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переход вправо к элементу с номером </w:t>
      </w:r>
      <w:r>
        <w:rPr>
          <w:rFonts w:hint="default" w:ascii="Times New Roman" w:hAnsi="Times New Roman"/>
          <w:sz w:val="28"/>
          <w:szCs w:val="28"/>
          <w:lang w:val="en-US"/>
        </w:rPr>
        <w:t>n.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4" w:lineRule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класса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plenty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private: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переменная целочисленного типа,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data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укзатель на динамический массив значений множества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beg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указатель на первый элемент множества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end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указатель на элемент следующий за последним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>Методы типа public:2 вида конструкторов (с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копирования), деструктор, перегруженны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оператор сравнения(!=), перегруженный оператор разыменования(*)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перегруженные операторы потокового ввода-вывода, перегруженный оператор принадлежности числа множеству(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), перегруженный оператор доступа по индексу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([])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Iterator: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private: elem: int*.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>Методы типа public: 2 вида конструкторов (с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копирования), деструктор, перегруженные операторы сравнения(==, !=), перегруженные операторы инкремента и декремента(++, --),  перегруженный оператор разыменования(*)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перегруженный оператор перевода итератора вправо.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представлено на UML-диаграмме.</w:t>
      </w:r>
    </w:p>
    <w:p>
      <w:pPr>
        <w:spacing w:line="360" w:lineRule="auto"/>
        <w:jc w:val="center"/>
      </w:pPr>
      <w:bookmarkStart w:id="0" w:name="_GoBack"/>
      <w:r>
        <w:drawing>
          <wp:inline distT="0" distB="0" distL="114300" distR="114300">
            <wp:extent cx="5265420" cy="3002280"/>
            <wp:effectExtent l="0" t="0" r="11430" b="762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307840" cy="1319530"/>
            <wp:effectExtent l="0" t="0" r="16510" b="139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keepNext/>
        <w:spacing w:after="0" w:line="240" w:lineRule="auto"/>
        <w:jc w:val="both"/>
        <w:rPr>
          <w:rFonts w:hint="default"/>
          <w:lang w:val="en-US"/>
        </w:rPr>
      </w:pPr>
    </w:p>
    <w:p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абстрактный тип данных? Привести примеры АТД.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тип данных - это набор, включающий данные и выполняемые над ними операции. Примеры: список, стек, очередь.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2. Привести примеры абстракции через параметризацию.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3. Привести примеры абстракции через спецификацию.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size)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"\nError! Index&gt;size"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data;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– это объект, содержащий другие однотипные объекты. Примеры: двусвязный список, массив, стек, множество.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объединения контейнеров.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доступа: последовательный, прямой и ассоциативный.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Пример: a[“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”].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Каким образом может быть реализован итератор?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 нового контейнера. Она может быть реализована в разных вариантах:</w:t>
      </w:r>
    </w:p>
    <w:p>
      <w:pPr>
        <w:pStyle w:val="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pStyle w:val="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pStyle w:val="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>
      <w:pPr>
        <w:pStyle w:val="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Ассоциативный доступ.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Какой из объектов (a,b,c,d) является контейнером?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int mas=10;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2. int mas;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3. struct {char name[30]; int age;} mas;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4. int mas[100];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Какой из объектов (a,b,c,d) не является контейнером?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int a[]={1,2,3,4,5};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2. int mas[30];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3. struct {char name[30]; int age;} mas[30];</w:t>
      </w:r>
    </w:p>
    <w:p>
      <w:pPr>
        <w:pStyle w:val="6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4. int mas;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доступ.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p>
      <w:pPr>
        <w:keepNext/>
        <w:spacing w:after="0" w:line="240" w:lineRule="auto"/>
        <w:ind w:left="357"/>
        <w:jc w:val="center"/>
      </w:pPr>
    </w:p>
    <w:p>
      <w:pPr>
        <w:rPr>
          <w:rFonts w:hint="default"/>
          <w:lang w:val="en-US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A7598"/>
    <w:multiLevelType w:val="singleLevel"/>
    <w:tmpl w:val="F53A75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A767A6C"/>
    <w:multiLevelType w:val="multilevel"/>
    <w:tmpl w:val="3A767A6C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611A6DFE"/>
    <w:multiLevelType w:val="multilevel"/>
    <w:tmpl w:val="611A6DFE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A22FF"/>
    <w:rsid w:val="20BD068C"/>
    <w:rsid w:val="3C1D109A"/>
    <w:rsid w:val="40DC3A6F"/>
    <w:rsid w:val="682F5559"/>
    <w:rsid w:val="69D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2023-05-11T14:44:26Z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5855ACCCFB43434EB6F9DC8EF4D0200A</vt:lpwstr>
  </property>
</Properties>
</file>