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52DD" w:rsidRDefault="00CE02D6" w:rsidP="005452DD">
      <w:pPr>
        <w:ind w:left="540"/>
        <w:rPr>
          <w:rFonts w:asciiTheme="majorHAnsi" w:eastAsiaTheme="majorEastAsia" w:hAnsiTheme="majorHAnsi" w:cstheme="majorBidi"/>
          <w:b/>
          <w:bCs/>
          <w:color w:val="2E74B5" w:themeColor="accent1" w:themeShade="BF"/>
          <w:sz w:val="24"/>
          <w:szCs w:val="24"/>
        </w:rPr>
      </w:pPr>
      <w:r>
        <w:rPr>
          <w:rStyle w:val="Heading1Char"/>
          <w:sz w:val="24"/>
          <w:szCs w:val="24"/>
        </w:rPr>
        <w:t>ASH VEYOR:</w:t>
      </w:r>
      <w:bookmarkStart w:id="0" w:name="_GoBack"/>
      <w:bookmarkEnd w:id="0"/>
    </w:p>
    <w:p w:rsidR="00273B1F" w:rsidRDefault="00273B1F" w:rsidP="00273B1F">
      <w:pPr>
        <w:rPr>
          <w:rFonts w:eastAsiaTheme="majorEastAsia" w:cstheme="minorHAnsi"/>
          <w:sz w:val="24"/>
          <w:szCs w:val="24"/>
        </w:rPr>
      </w:pPr>
    </w:p>
    <w:p w:rsidR="00273B1F" w:rsidRDefault="00273B1F" w:rsidP="00273B1F">
      <w:pPr>
        <w:ind w:left="540"/>
        <w:rPr>
          <w:sz w:val="28"/>
          <w:szCs w:val="28"/>
        </w:rPr>
      </w:pPr>
      <w:r>
        <w:rPr>
          <w:rFonts w:eastAsiaTheme="majorEastAsia" w:cstheme="minorHAnsi"/>
          <w:sz w:val="24"/>
          <w:szCs w:val="24"/>
        </w:rPr>
        <w:t xml:space="preserve"> </w:t>
      </w:r>
      <w:r>
        <w:rPr>
          <w:b/>
          <w:bCs/>
          <w:sz w:val="28"/>
          <w:szCs w:val="28"/>
        </w:rPr>
        <w:t>Product Overview:</w:t>
      </w:r>
    </w:p>
    <w:p w:rsidR="00273B1F" w:rsidRPr="004E4C6E" w:rsidRDefault="00273B1F" w:rsidP="00273B1F">
      <w:pPr>
        <w:ind w:left="540"/>
        <w:rPr>
          <w:rFonts w:cstheme="minorHAnsi"/>
          <w:bCs/>
          <w:sz w:val="24"/>
          <w:szCs w:val="24"/>
        </w:rPr>
      </w:pPr>
      <w:r w:rsidRPr="004E4C6E">
        <w:rPr>
          <w:rFonts w:cstheme="minorHAnsi"/>
          <w:bCs/>
          <w:sz w:val="24"/>
          <w:szCs w:val="24"/>
        </w:rPr>
        <w:t>Ash Veyor systems are specialized pneumatic conveying solutions designed for the efficient handling and transportation of fly ash, bottom ash, and other fine particulate materials generated in industrial and power plant operations. Engineered for dust-free and continuous operation, these systems ensure safe material transfer with minimal maintenance and environmental impact.</w:t>
      </w:r>
    </w:p>
    <w:p w:rsidR="00273B1F" w:rsidRDefault="00273B1F" w:rsidP="00273B1F">
      <w:pPr>
        <w:ind w:left="540"/>
        <w:rPr>
          <w:bCs/>
          <w:sz w:val="24"/>
          <w:szCs w:val="24"/>
        </w:rPr>
      </w:pPr>
      <w:r>
        <w:rPr>
          <w:b/>
          <w:bCs/>
          <w:sz w:val="24"/>
          <w:szCs w:val="24"/>
        </w:rPr>
        <w:t>Ideal For:</w:t>
      </w:r>
      <w:r>
        <w:rPr>
          <w:bCs/>
          <w:sz w:val="24"/>
          <w:szCs w:val="24"/>
        </w:rPr>
        <w:t xml:space="preserve"> </w:t>
      </w:r>
    </w:p>
    <w:p w:rsidR="00273B1F" w:rsidRPr="007C578E" w:rsidRDefault="00273B1F" w:rsidP="00273B1F">
      <w:pPr>
        <w:pStyle w:val="ListParagraph"/>
        <w:numPr>
          <w:ilvl w:val="0"/>
          <w:numId w:val="12"/>
        </w:numPr>
        <w:rPr>
          <w:rFonts w:cstheme="minorHAnsi"/>
          <w:bCs/>
          <w:sz w:val="24"/>
          <w:szCs w:val="24"/>
        </w:rPr>
      </w:pPr>
      <w:r w:rsidRPr="0052073D">
        <w:rPr>
          <w:rFonts w:cstheme="minorHAnsi"/>
          <w:sz w:val="24"/>
          <w:szCs w:val="24"/>
        </w:rPr>
        <w:t>Thermal Power Plants</w:t>
      </w:r>
    </w:p>
    <w:p w:rsidR="00273B1F" w:rsidRPr="007C578E" w:rsidRDefault="00273B1F" w:rsidP="00273B1F">
      <w:pPr>
        <w:pStyle w:val="ListParagraph"/>
        <w:numPr>
          <w:ilvl w:val="0"/>
          <w:numId w:val="12"/>
        </w:numPr>
        <w:rPr>
          <w:rFonts w:cstheme="minorHAnsi"/>
          <w:bCs/>
          <w:sz w:val="24"/>
          <w:szCs w:val="24"/>
        </w:rPr>
      </w:pPr>
      <w:r w:rsidRPr="0052073D">
        <w:rPr>
          <w:rFonts w:cstheme="minorHAnsi"/>
          <w:sz w:val="24"/>
          <w:szCs w:val="24"/>
        </w:rPr>
        <w:t>Cement Industries</w:t>
      </w:r>
    </w:p>
    <w:p w:rsidR="00273B1F" w:rsidRPr="007C578E" w:rsidRDefault="00273B1F" w:rsidP="00273B1F">
      <w:pPr>
        <w:pStyle w:val="ListParagraph"/>
        <w:numPr>
          <w:ilvl w:val="0"/>
          <w:numId w:val="12"/>
        </w:numPr>
        <w:rPr>
          <w:rFonts w:cstheme="minorHAnsi"/>
          <w:bCs/>
          <w:sz w:val="24"/>
          <w:szCs w:val="24"/>
        </w:rPr>
      </w:pPr>
      <w:r w:rsidRPr="0052073D">
        <w:rPr>
          <w:rFonts w:cstheme="minorHAnsi"/>
          <w:bCs/>
          <w:sz w:val="24"/>
          <w:szCs w:val="24"/>
        </w:rPr>
        <w:t>Boiler &amp; Furnace Systems</w:t>
      </w:r>
    </w:p>
    <w:p w:rsidR="00273B1F" w:rsidRPr="007C578E" w:rsidRDefault="00273B1F" w:rsidP="00273B1F">
      <w:pPr>
        <w:pStyle w:val="ListParagraph"/>
        <w:numPr>
          <w:ilvl w:val="0"/>
          <w:numId w:val="12"/>
        </w:numPr>
        <w:rPr>
          <w:rFonts w:cstheme="minorHAnsi"/>
          <w:bCs/>
          <w:sz w:val="24"/>
          <w:szCs w:val="24"/>
        </w:rPr>
      </w:pPr>
      <w:r w:rsidRPr="0052073D">
        <w:rPr>
          <w:rFonts w:cstheme="minorHAnsi"/>
          <w:bCs/>
          <w:sz w:val="24"/>
          <w:szCs w:val="24"/>
        </w:rPr>
        <w:t>Steel &amp; Foundry Industries</w:t>
      </w:r>
    </w:p>
    <w:p w:rsidR="00273B1F" w:rsidRPr="007C578E" w:rsidRDefault="00273B1F" w:rsidP="00273B1F">
      <w:pPr>
        <w:pStyle w:val="ListParagraph"/>
        <w:numPr>
          <w:ilvl w:val="0"/>
          <w:numId w:val="12"/>
        </w:numPr>
        <w:spacing w:before="100" w:beforeAutospacing="1" w:after="100" w:afterAutospacing="1" w:line="240" w:lineRule="auto"/>
        <w:rPr>
          <w:rFonts w:eastAsia="Times New Roman" w:cstheme="minorHAnsi"/>
          <w:sz w:val="24"/>
          <w:szCs w:val="24"/>
        </w:rPr>
      </w:pPr>
      <w:r w:rsidRPr="0052073D">
        <w:rPr>
          <w:rFonts w:cstheme="minorHAnsi"/>
          <w:bCs/>
          <w:sz w:val="24"/>
          <w:szCs w:val="24"/>
        </w:rPr>
        <w:t>Waste-to-Energy Plants</w:t>
      </w:r>
    </w:p>
    <w:p w:rsidR="00273B1F" w:rsidRPr="007C578E" w:rsidRDefault="00273B1F" w:rsidP="00273B1F">
      <w:pPr>
        <w:pStyle w:val="ListParagraph"/>
        <w:numPr>
          <w:ilvl w:val="0"/>
          <w:numId w:val="12"/>
        </w:numPr>
        <w:spacing w:before="100" w:beforeAutospacing="1" w:after="100" w:afterAutospacing="1" w:line="240" w:lineRule="auto"/>
        <w:rPr>
          <w:rFonts w:eastAsia="Times New Roman" w:cstheme="minorHAnsi"/>
          <w:sz w:val="24"/>
          <w:szCs w:val="24"/>
        </w:rPr>
      </w:pPr>
      <w:r w:rsidRPr="0052073D">
        <w:rPr>
          <w:rFonts w:eastAsia="Times New Roman" w:cstheme="minorHAnsi"/>
          <w:sz w:val="24"/>
          <w:szCs w:val="24"/>
        </w:rPr>
        <w:t>Industrial Ash Handling Applications</w:t>
      </w:r>
    </w:p>
    <w:p w:rsidR="00273B1F" w:rsidRDefault="00273B1F" w:rsidP="00273B1F">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2073D">
        <w:rPr>
          <w:rFonts w:eastAsia="Times New Roman" w:cstheme="minorHAnsi"/>
          <w:sz w:val="24"/>
          <w:szCs w:val="24"/>
        </w:rPr>
        <w:t>Bulk Powder Conveying Systems</w:t>
      </w:r>
      <w:r>
        <w:rPr>
          <w:rFonts w:ascii="Times New Roman" w:eastAsia="Times New Roman" w:hAnsi="Times New Roman" w:cs="Times New Roman"/>
          <w:sz w:val="24"/>
          <w:szCs w:val="24"/>
        </w:rPr>
        <w:t xml:space="preserve"> </w:t>
      </w:r>
    </w:p>
    <w:p w:rsidR="00273B1F" w:rsidRDefault="00273B1F" w:rsidP="00273B1F">
      <w:pPr>
        <w:rPr>
          <w:rFonts w:cstheme="minorHAnsi"/>
          <w:sz w:val="24"/>
          <w:szCs w:val="24"/>
        </w:rPr>
      </w:pPr>
      <w:r>
        <w:rPr>
          <w:b/>
          <w:bCs/>
          <w:sz w:val="28"/>
          <w:szCs w:val="28"/>
        </w:rPr>
        <w:t xml:space="preserve">        Key </w:t>
      </w:r>
      <w:r>
        <w:rPr>
          <w:rFonts w:cstheme="minorHAnsi"/>
          <w:b/>
          <w:sz w:val="24"/>
          <w:szCs w:val="24"/>
        </w:rPr>
        <w:t>Features:</w:t>
      </w:r>
    </w:p>
    <w:p w:rsidR="00273B1F" w:rsidRDefault="00273B1F" w:rsidP="00273B1F">
      <w:pPr>
        <w:pStyle w:val="ListParagraph"/>
        <w:numPr>
          <w:ilvl w:val="0"/>
          <w:numId w:val="12"/>
        </w:numPr>
        <w:rPr>
          <w:rFonts w:cstheme="minorHAnsi"/>
          <w:sz w:val="24"/>
          <w:szCs w:val="24"/>
        </w:rPr>
      </w:pPr>
      <w:r w:rsidRPr="009911E6">
        <w:rPr>
          <w:rFonts w:cstheme="minorHAnsi"/>
          <w:sz w:val="24"/>
          <w:szCs w:val="24"/>
        </w:rPr>
        <w:t>Efficient pneumatic ash conveying system</w:t>
      </w:r>
    </w:p>
    <w:p w:rsidR="00273B1F" w:rsidRDefault="00273B1F" w:rsidP="00273B1F">
      <w:pPr>
        <w:pStyle w:val="ListParagraph"/>
        <w:numPr>
          <w:ilvl w:val="0"/>
          <w:numId w:val="12"/>
        </w:numPr>
        <w:rPr>
          <w:rFonts w:cstheme="minorHAnsi"/>
          <w:sz w:val="24"/>
          <w:szCs w:val="24"/>
        </w:rPr>
      </w:pPr>
      <w:r w:rsidRPr="009911E6">
        <w:rPr>
          <w:rFonts w:cstheme="minorHAnsi"/>
          <w:sz w:val="24"/>
          <w:szCs w:val="24"/>
        </w:rPr>
        <w:t>Dust-free and environmentally safe operation</w:t>
      </w:r>
    </w:p>
    <w:p w:rsidR="00273B1F" w:rsidRDefault="00273B1F" w:rsidP="00273B1F">
      <w:pPr>
        <w:pStyle w:val="ListParagraph"/>
        <w:numPr>
          <w:ilvl w:val="0"/>
          <w:numId w:val="12"/>
        </w:numPr>
        <w:rPr>
          <w:rFonts w:cstheme="minorHAnsi"/>
          <w:sz w:val="24"/>
          <w:szCs w:val="24"/>
        </w:rPr>
      </w:pPr>
      <w:r w:rsidRPr="009911E6">
        <w:rPr>
          <w:rFonts w:cstheme="minorHAnsi"/>
          <w:sz w:val="24"/>
          <w:szCs w:val="24"/>
        </w:rPr>
        <w:t>Handles fine and abrasive ash materials effectively</w:t>
      </w:r>
    </w:p>
    <w:p w:rsidR="00273B1F" w:rsidRDefault="00273B1F" w:rsidP="00273B1F">
      <w:pPr>
        <w:pStyle w:val="ListParagraph"/>
        <w:numPr>
          <w:ilvl w:val="0"/>
          <w:numId w:val="12"/>
        </w:numPr>
        <w:rPr>
          <w:rFonts w:cstheme="minorHAnsi"/>
          <w:sz w:val="24"/>
          <w:szCs w:val="24"/>
        </w:rPr>
      </w:pPr>
      <w:r w:rsidRPr="009911E6">
        <w:rPr>
          <w:rFonts w:cstheme="minorHAnsi"/>
          <w:sz w:val="24"/>
          <w:szCs w:val="24"/>
        </w:rPr>
        <w:t>Low maintenance with reliable continuous performance</w:t>
      </w:r>
    </w:p>
    <w:p w:rsidR="00273B1F" w:rsidRDefault="00273B1F" w:rsidP="00273B1F">
      <w:pPr>
        <w:pStyle w:val="ListParagraph"/>
        <w:numPr>
          <w:ilvl w:val="0"/>
          <w:numId w:val="12"/>
        </w:numPr>
        <w:rPr>
          <w:rFonts w:cstheme="minorHAnsi"/>
          <w:sz w:val="24"/>
          <w:szCs w:val="24"/>
        </w:rPr>
      </w:pPr>
      <w:r w:rsidRPr="009911E6">
        <w:rPr>
          <w:rFonts w:cstheme="minorHAnsi"/>
          <w:sz w:val="24"/>
          <w:szCs w:val="24"/>
        </w:rPr>
        <w:t>Reduced material spillage and handling losses</w:t>
      </w:r>
    </w:p>
    <w:p w:rsidR="00273B1F" w:rsidRDefault="00273B1F" w:rsidP="00273B1F">
      <w:pPr>
        <w:pStyle w:val="ListParagraph"/>
        <w:numPr>
          <w:ilvl w:val="0"/>
          <w:numId w:val="12"/>
        </w:numPr>
        <w:rPr>
          <w:rFonts w:cstheme="minorHAnsi"/>
          <w:sz w:val="24"/>
          <w:szCs w:val="24"/>
        </w:rPr>
      </w:pPr>
      <w:r w:rsidRPr="009911E6">
        <w:rPr>
          <w:rFonts w:cstheme="minorHAnsi"/>
          <w:sz w:val="24"/>
          <w:szCs w:val="24"/>
        </w:rPr>
        <w:t>Energy-efficient conveying technology</w:t>
      </w:r>
    </w:p>
    <w:p w:rsidR="00273B1F" w:rsidRDefault="00273B1F" w:rsidP="00273B1F">
      <w:pPr>
        <w:pStyle w:val="ListParagraph"/>
        <w:numPr>
          <w:ilvl w:val="0"/>
          <w:numId w:val="12"/>
        </w:numPr>
        <w:rPr>
          <w:rFonts w:cstheme="minorHAnsi"/>
          <w:sz w:val="24"/>
          <w:szCs w:val="24"/>
        </w:rPr>
      </w:pPr>
      <w:r w:rsidRPr="009911E6">
        <w:rPr>
          <w:rFonts w:cstheme="minorHAnsi"/>
          <w:sz w:val="24"/>
          <w:szCs w:val="24"/>
        </w:rPr>
        <w:t>Suitable for long-distance ash transfer</w:t>
      </w:r>
    </w:p>
    <w:p w:rsidR="00273B1F" w:rsidRDefault="00273B1F" w:rsidP="00273B1F">
      <w:pPr>
        <w:pStyle w:val="ListParagraph"/>
        <w:numPr>
          <w:ilvl w:val="0"/>
          <w:numId w:val="12"/>
        </w:numPr>
        <w:rPr>
          <w:rFonts w:cstheme="minorHAnsi"/>
          <w:sz w:val="24"/>
          <w:szCs w:val="24"/>
        </w:rPr>
      </w:pPr>
      <w:r w:rsidRPr="009911E6">
        <w:rPr>
          <w:rFonts w:cstheme="minorHAnsi"/>
          <w:sz w:val="24"/>
          <w:szCs w:val="24"/>
        </w:rPr>
        <w:t>Customizable capacities and system configurations available</w:t>
      </w:r>
    </w:p>
    <w:p w:rsidR="004A5182" w:rsidRPr="00CD5C43" w:rsidRDefault="004A5182" w:rsidP="004A5182">
      <w:pPr>
        <w:ind w:left="540"/>
        <w:rPr>
          <w:rFonts w:eastAsiaTheme="majorEastAsia" w:cstheme="minorHAnsi"/>
          <w:b/>
          <w:bCs/>
          <w:color w:val="2E74B5" w:themeColor="accent1" w:themeShade="BF"/>
          <w:sz w:val="24"/>
          <w:szCs w:val="24"/>
        </w:rPr>
      </w:pPr>
      <w:r>
        <w:rPr>
          <w:rFonts w:asciiTheme="majorHAnsi" w:eastAsiaTheme="majorEastAsia" w:hAnsiTheme="majorHAnsi" w:cstheme="majorBidi"/>
          <w:b/>
          <w:bCs/>
          <w:color w:val="2E74B5" w:themeColor="accent1" w:themeShade="BF"/>
          <w:sz w:val="24"/>
          <w:szCs w:val="24"/>
        </w:rPr>
        <w:t>Technical Specifications:</w:t>
      </w:r>
    </w:p>
    <w:p w:rsidR="004A5182" w:rsidRPr="00CD5C43" w:rsidRDefault="004A5182" w:rsidP="004A5182">
      <w:pPr>
        <w:pStyle w:val="ListParagraph"/>
        <w:numPr>
          <w:ilvl w:val="0"/>
          <w:numId w:val="14"/>
        </w:numPr>
        <w:rPr>
          <w:rStyle w:val="Heading1Char"/>
          <w:rFonts w:asciiTheme="minorHAnsi" w:hAnsiTheme="minorHAnsi" w:cstheme="minorHAnsi"/>
          <w:b w:val="0"/>
          <w:color w:val="auto"/>
          <w:sz w:val="24"/>
          <w:szCs w:val="24"/>
        </w:rPr>
      </w:pPr>
      <w:r w:rsidRPr="00CD5C43">
        <w:rPr>
          <w:rStyle w:val="Heading1Char"/>
          <w:rFonts w:asciiTheme="minorHAnsi" w:hAnsiTheme="minorHAnsi" w:cstheme="minorHAnsi"/>
          <w:color w:val="auto"/>
          <w:sz w:val="24"/>
          <w:szCs w:val="24"/>
        </w:rPr>
        <w:t xml:space="preserve">Capacity Range: </w:t>
      </w:r>
      <w:r w:rsidRPr="00CD5C43">
        <w:rPr>
          <w:rStyle w:val="Heading1Char"/>
          <w:rFonts w:asciiTheme="minorHAnsi" w:hAnsiTheme="minorHAnsi" w:cstheme="minorHAnsi"/>
          <w:b w:val="0"/>
          <w:color w:val="auto"/>
          <w:sz w:val="24"/>
          <w:szCs w:val="24"/>
        </w:rPr>
        <w:t xml:space="preserve">1 TPH to </w:t>
      </w:r>
      <w:r>
        <w:rPr>
          <w:rStyle w:val="Heading1Char"/>
          <w:rFonts w:asciiTheme="minorHAnsi" w:hAnsiTheme="minorHAnsi" w:cstheme="minorHAnsi"/>
          <w:b w:val="0"/>
          <w:color w:val="auto"/>
          <w:sz w:val="24"/>
          <w:szCs w:val="24"/>
        </w:rPr>
        <w:t>1</w:t>
      </w:r>
      <w:r w:rsidRPr="00CD5C43">
        <w:rPr>
          <w:rStyle w:val="Heading1Char"/>
          <w:rFonts w:asciiTheme="minorHAnsi" w:hAnsiTheme="minorHAnsi" w:cstheme="minorHAnsi"/>
          <w:b w:val="0"/>
          <w:color w:val="auto"/>
          <w:sz w:val="24"/>
          <w:szCs w:val="24"/>
        </w:rPr>
        <w:t>0 TPH. Thermal Power, Incineration, Boilers, CFBC</w:t>
      </w:r>
    </w:p>
    <w:p w:rsidR="004A5182" w:rsidRPr="00CD5C43" w:rsidRDefault="004A5182" w:rsidP="004A5182">
      <w:pPr>
        <w:pStyle w:val="ListParagraph"/>
        <w:numPr>
          <w:ilvl w:val="0"/>
          <w:numId w:val="14"/>
        </w:numPr>
        <w:rPr>
          <w:rStyle w:val="Heading1Char"/>
          <w:rFonts w:asciiTheme="minorHAnsi" w:hAnsiTheme="minorHAnsi" w:cstheme="minorHAnsi"/>
          <w:b w:val="0"/>
          <w:color w:val="auto"/>
          <w:sz w:val="24"/>
          <w:szCs w:val="24"/>
        </w:rPr>
      </w:pPr>
      <w:r w:rsidRPr="00CD5C43">
        <w:rPr>
          <w:rStyle w:val="Heading1Char"/>
          <w:rFonts w:asciiTheme="minorHAnsi" w:hAnsiTheme="minorHAnsi" w:cstheme="minorHAnsi"/>
          <w:color w:val="auto"/>
          <w:sz w:val="24"/>
          <w:szCs w:val="24"/>
        </w:rPr>
        <w:t xml:space="preserve">Type of Application: </w:t>
      </w:r>
      <w:r w:rsidRPr="00CD5C43">
        <w:rPr>
          <w:rStyle w:val="Heading1Char"/>
          <w:rFonts w:asciiTheme="minorHAnsi" w:hAnsiTheme="minorHAnsi" w:cstheme="minorHAnsi"/>
          <w:b w:val="0"/>
          <w:color w:val="auto"/>
          <w:sz w:val="24"/>
          <w:szCs w:val="24"/>
        </w:rPr>
        <w:t>Dense phase pneumatic conveying of Bottom Ash / Fly Ash / Bed Ash</w:t>
      </w:r>
    </w:p>
    <w:p w:rsidR="004A5182" w:rsidRPr="00CD5C43" w:rsidRDefault="004A5182" w:rsidP="004A5182">
      <w:pPr>
        <w:pStyle w:val="ListParagraph"/>
        <w:numPr>
          <w:ilvl w:val="0"/>
          <w:numId w:val="14"/>
        </w:numPr>
        <w:rPr>
          <w:rStyle w:val="Heading1Char"/>
          <w:rFonts w:asciiTheme="minorHAnsi" w:hAnsiTheme="minorHAnsi" w:cstheme="minorHAnsi"/>
          <w:b w:val="0"/>
          <w:color w:val="auto"/>
          <w:sz w:val="24"/>
          <w:szCs w:val="24"/>
        </w:rPr>
      </w:pPr>
      <w:r w:rsidRPr="00CD5C43">
        <w:rPr>
          <w:rStyle w:val="Heading1Char"/>
          <w:rFonts w:asciiTheme="minorHAnsi" w:hAnsiTheme="minorHAnsi" w:cstheme="minorHAnsi"/>
          <w:color w:val="auto"/>
          <w:sz w:val="24"/>
          <w:szCs w:val="24"/>
        </w:rPr>
        <w:t>Temp:</w:t>
      </w:r>
      <w:r w:rsidRPr="00CD5C43">
        <w:rPr>
          <w:rStyle w:val="Heading1Char"/>
          <w:rFonts w:asciiTheme="minorHAnsi" w:hAnsiTheme="minorHAnsi" w:cstheme="minorHAnsi"/>
          <w:b w:val="0"/>
          <w:color w:val="auto"/>
          <w:sz w:val="24"/>
          <w:szCs w:val="24"/>
        </w:rPr>
        <w:t xml:space="preserve"> Ambient to 300°C. Up to 400°C with refractory lined vessel &amp; high temp dome valves</w:t>
      </w:r>
    </w:p>
    <w:p w:rsidR="004A5182" w:rsidRDefault="004A5182" w:rsidP="004A5182">
      <w:pPr>
        <w:pStyle w:val="ListParagraph"/>
        <w:numPr>
          <w:ilvl w:val="0"/>
          <w:numId w:val="14"/>
        </w:numPr>
        <w:rPr>
          <w:rStyle w:val="Heading1Char"/>
          <w:rFonts w:asciiTheme="minorHAnsi" w:hAnsiTheme="minorHAnsi" w:cstheme="minorHAnsi"/>
          <w:b w:val="0"/>
          <w:color w:val="auto"/>
          <w:sz w:val="24"/>
          <w:szCs w:val="24"/>
        </w:rPr>
      </w:pPr>
      <w:r w:rsidRPr="00294496">
        <w:rPr>
          <w:rStyle w:val="Heading1Char"/>
          <w:rFonts w:asciiTheme="minorHAnsi" w:hAnsiTheme="minorHAnsi" w:cstheme="minorHAnsi"/>
          <w:color w:val="auto"/>
          <w:sz w:val="24"/>
          <w:szCs w:val="24"/>
        </w:rPr>
        <w:t xml:space="preserve">Types of System: </w:t>
      </w:r>
      <w:r w:rsidRPr="00294496">
        <w:rPr>
          <w:rStyle w:val="Heading1Char"/>
          <w:rFonts w:asciiTheme="minorHAnsi" w:hAnsiTheme="minorHAnsi" w:cstheme="minorHAnsi"/>
          <w:b w:val="0"/>
          <w:color w:val="auto"/>
          <w:sz w:val="24"/>
          <w:szCs w:val="24"/>
        </w:rPr>
        <w:t xml:space="preserve">Single Vessel </w:t>
      </w:r>
    </w:p>
    <w:p w:rsidR="004A5182" w:rsidRDefault="004A5182" w:rsidP="004A5182">
      <w:pPr>
        <w:pStyle w:val="ListParagraph"/>
        <w:numPr>
          <w:ilvl w:val="0"/>
          <w:numId w:val="14"/>
        </w:numPr>
        <w:rPr>
          <w:rStyle w:val="Heading1Char"/>
          <w:rFonts w:asciiTheme="minorHAnsi" w:hAnsiTheme="minorHAnsi" w:cstheme="minorHAnsi"/>
          <w:b w:val="0"/>
          <w:color w:val="auto"/>
          <w:sz w:val="24"/>
          <w:szCs w:val="24"/>
        </w:rPr>
      </w:pPr>
      <w:r w:rsidRPr="00294496">
        <w:rPr>
          <w:rStyle w:val="Heading1Char"/>
          <w:rFonts w:asciiTheme="minorHAnsi" w:hAnsiTheme="minorHAnsi" w:cstheme="minorHAnsi"/>
          <w:color w:val="auto"/>
          <w:sz w:val="24"/>
          <w:szCs w:val="24"/>
        </w:rPr>
        <w:t xml:space="preserve">Types of Conveying: </w:t>
      </w:r>
      <w:r w:rsidRPr="00294496">
        <w:rPr>
          <w:rStyle w:val="Heading1Char"/>
          <w:rFonts w:asciiTheme="minorHAnsi" w:hAnsiTheme="minorHAnsi" w:cstheme="minorHAnsi"/>
          <w:b w:val="0"/>
          <w:color w:val="auto"/>
          <w:sz w:val="24"/>
          <w:szCs w:val="24"/>
        </w:rPr>
        <w:t>Positive Pressure / Vacuum / Combination. Long distance up to 500m+</w:t>
      </w:r>
    </w:p>
    <w:p w:rsidR="00DC37E4" w:rsidRDefault="00DC37E4" w:rsidP="00DC37E4">
      <w:pPr>
        <w:rPr>
          <w:rStyle w:val="Heading1Char"/>
          <w:rFonts w:asciiTheme="minorHAnsi" w:hAnsiTheme="minorHAnsi" w:cstheme="minorHAnsi"/>
          <w:b w:val="0"/>
          <w:color w:val="auto"/>
          <w:sz w:val="24"/>
          <w:szCs w:val="24"/>
        </w:rPr>
      </w:pPr>
    </w:p>
    <w:p w:rsidR="00DC37E4" w:rsidRDefault="00DC37E4" w:rsidP="00DC37E4">
      <w:pPr>
        <w:rPr>
          <w:rStyle w:val="Heading1Char"/>
          <w:rFonts w:asciiTheme="minorHAnsi" w:hAnsiTheme="minorHAnsi" w:cstheme="minorHAnsi"/>
          <w:b w:val="0"/>
          <w:color w:val="auto"/>
          <w:sz w:val="24"/>
          <w:szCs w:val="24"/>
        </w:rPr>
      </w:pPr>
    </w:p>
    <w:p w:rsidR="00DC37E4" w:rsidRDefault="00DC37E4" w:rsidP="00DC37E4">
      <w:pPr>
        <w:rPr>
          <w:rStyle w:val="Heading1Char"/>
          <w:rFonts w:asciiTheme="minorHAnsi" w:hAnsiTheme="minorHAnsi" w:cstheme="minorHAnsi"/>
          <w:b w:val="0"/>
          <w:color w:val="auto"/>
          <w:sz w:val="24"/>
          <w:szCs w:val="24"/>
        </w:rPr>
      </w:pPr>
    </w:p>
    <w:p w:rsidR="00DC37E4" w:rsidRDefault="00DC37E4" w:rsidP="00DC37E4">
      <w:pPr>
        <w:rPr>
          <w:rStyle w:val="Heading1Char"/>
          <w:rFonts w:asciiTheme="minorHAnsi" w:hAnsiTheme="minorHAnsi" w:cstheme="minorHAnsi"/>
          <w:b w:val="0"/>
          <w:color w:val="auto"/>
          <w:sz w:val="24"/>
          <w:szCs w:val="24"/>
        </w:rPr>
      </w:pPr>
    </w:p>
    <w:p w:rsidR="00DC37E4" w:rsidRDefault="00DC37E4" w:rsidP="00DC37E4">
      <w:pPr>
        <w:rPr>
          <w:rStyle w:val="Heading1Char"/>
          <w:rFonts w:asciiTheme="minorHAnsi" w:hAnsiTheme="minorHAnsi" w:cstheme="minorHAnsi"/>
          <w:b w:val="0"/>
          <w:color w:val="auto"/>
          <w:sz w:val="24"/>
          <w:szCs w:val="24"/>
        </w:rPr>
      </w:pPr>
    </w:p>
    <w:p w:rsidR="00DC37E4" w:rsidRDefault="00DC37E4" w:rsidP="00DC37E4">
      <w:pPr>
        <w:rPr>
          <w:rStyle w:val="Heading1Char"/>
          <w:rFonts w:asciiTheme="minorHAnsi" w:hAnsiTheme="minorHAnsi" w:cstheme="minorHAnsi"/>
          <w:b w:val="0"/>
          <w:color w:val="auto"/>
          <w:sz w:val="24"/>
          <w:szCs w:val="24"/>
        </w:rPr>
      </w:pPr>
    </w:p>
    <w:p w:rsidR="00DC37E4" w:rsidRPr="00DC37E4" w:rsidRDefault="005D6D33" w:rsidP="00DC37E4">
      <w:pPr>
        <w:rPr>
          <w:rStyle w:val="Heading1Char"/>
          <w:rFonts w:asciiTheme="minorHAnsi" w:hAnsiTheme="minorHAnsi" w:cstheme="minorHAnsi"/>
          <w:b w:val="0"/>
          <w:color w:val="auto"/>
          <w:sz w:val="24"/>
          <w:szCs w:val="24"/>
        </w:rPr>
      </w:pPr>
      <w:r w:rsidRPr="005D6D33">
        <w:rPr>
          <w:rStyle w:val="Heading1Char"/>
          <w:rFonts w:asciiTheme="minorHAnsi" w:hAnsiTheme="minorHAnsi" w:cstheme="minorHAnsi"/>
          <w:b w:val="0"/>
          <w:noProof/>
          <w:color w:val="auto"/>
          <w:sz w:val="24"/>
          <w:szCs w:val="24"/>
        </w:rPr>
        <w:lastRenderedPageBreak/>
        <w:drawing>
          <wp:inline distT="0" distB="0" distL="0" distR="0">
            <wp:extent cx="6858000" cy="5140930"/>
            <wp:effectExtent l="0" t="857250" r="0" b="841375"/>
            <wp:docPr id="1" name="Picture 1" descr="\\geaspl\WEBSITE\WebSite_Content_Final\3. Material Handling Systems\2. Ash Handling Systems\Equipment\2. ASH VEY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aspl\WEBSITE\WebSite_Content_Final\3. Material Handling Systems\2. Ash Handling Systems\Equipment\2. ASH VEYOR.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5400000">
                      <a:off x="0" y="0"/>
                      <a:ext cx="6858000" cy="5140930"/>
                    </a:xfrm>
                    <a:prstGeom prst="rect">
                      <a:avLst/>
                    </a:prstGeom>
                    <a:noFill/>
                    <a:ln>
                      <a:noFill/>
                    </a:ln>
                  </pic:spPr>
                </pic:pic>
              </a:graphicData>
            </a:graphic>
          </wp:inline>
        </w:drawing>
      </w:r>
    </w:p>
    <w:p w:rsidR="00273B1F" w:rsidRPr="00273B1F" w:rsidRDefault="00273B1F" w:rsidP="00273B1F">
      <w:pPr>
        <w:rPr>
          <w:rStyle w:val="Heading1Char"/>
          <w:rFonts w:asciiTheme="minorHAnsi" w:hAnsiTheme="minorHAnsi" w:cstheme="minorHAnsi"/>
          <w:b w:val="0"/>
          <w:color w:val="auto"/>
          <w:sz w:val="24"/>
          <w:szCs w:val="24"/>
        </w:rPr>
      </w:pPr>
    </w:p>
    <w:sectPr w:rsidR="00273B1F" w:rsidRPr="00273B1F" w:rsidSect="0010212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6719CB"/>
    <w:multiLevelType w:val="hybridMultilevel"/>
    <w:tmpl w:val="59300BBE"/>
    <w:lvl w:ilvl="0" w:tplc="04090009">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
    <w:nsid w:val="185C4900"/>
    <w:multiLevelType w:val="hybridMultilevel"/>
    <w:tmpl w:val="7EF605D2"/>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
    <w:nsid w:val="19365586"/>
    <w:multiLevelType w:val="hybridMultilevel"/>
    <w:tmpl w:val="9A461210"/>
    <w:lvl w:ilvl="0" w:tplc="0409000D">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
    <w:nsid w:val="19574EDC"/>
    <w:multiLevelType w:val="hybridMultilevel"/>
    <w:tmpl w:val="497A4458"/>
    <w:lvl w:ilvl="0" w:tplc="7422BA9E">
      <w:start w:val="1"/>
      <w:numFmt w:val="bullet"/>
      <w:lvlText w:val="•"/>
      <w:lvlJc w:val="left"/>
      <w:pPr>
        <w:tabs>
          <w:tab w:val="num" w:pos="720"/>
        </w:tabs>
        <w:ind w:left="720" w:hanging="360"/>
      </w:pPr>
      <w:rPr>
        <w:rFonts w:ascii="Arial" w:hAnsi="Arial" w:hint="default"/>
      </w:rPr>
    </w:lvl>
    <w:lvl w:ilvl="1" w:tplc="D2BC28CE" w:tentative="1">
      <w:start w:val="1"/>
      <w:numFmt w:val="bullet"/>
      <w:lvlText w:val="•"/>
      <w:lvlJc w:val="left"/>
      <w:pPr>
        <w:tabs>
          <w:tab w:val="num" w:pos="1440"/>
        </w:tabs>
        <w:ind w:left="1440" w:hanging="360"/>
      </w:pPr>
      <w:rPr>
        <w:rFonts w:ascii="Arial" w:hAnsi="Arial" w:hint="default"/>
      </w:rPr>
    </w:lvl>
    <w:lvl w:ilvl="2" w:tplc="EC6C6A3E" w:tentative="1">
      <w:start w:val="1"/>
      <w:numFmt w:val="bullet"/>
      <w:lvlText w:val="•"/>
      <w:lvlJc w:val="left"/>
      <w:pPr>
        <w:tabs>
          <w:tab w:val="num" w:pos="2160"/>
        </w:tabs>
        <w:ind w:left="2160" w:hanging="360"/>
      </w:pPr>
      <w:rPr>
        <w:rFonts w:ascii="Arial" w:hAnsi="Arial" w:hint="default"/>
      </w:rPr>
    </w:lvl>
    <w:lvl w:ilvl="3" w:tplc="380CAAE2" w:tentative="1">
      <w:start w:val="1"/>
      <w:numFmt w:val="bullet"/>
      <w:lvlText w:val="•"/>
      <w:lvlJc w:val="left"/>
      <w:pPr>
        <w:tabs>
          <w:tab w:val="num" w:pos="2880"/>
        </w:tabs>
        <w:ind w:left="2880" w:hanging="360"/>
      </w:pPr>
      <w:rPr>
        <w:rFonts w:ascii="Arial" w:hAnsi="Arial" w:hint="default"/>
      </w:rPr>
    </w:lvl>
    <w:lvl w:ilvl="4" w:tplc="1EE81696" w:tentative="1">
      <w:start w:val="1"/>
      <w:numFmt w:val="bullet"/>
      <w:lvlText w:val="•"/>
      <w:lvlJc w:val="left"/>
      <w:pPr>
        <w:tabs>
          <w:tab w:val="num" w:pos="3600"/>
        </w:tabs>
        <w:ind w:left="3600" w:hanging="360"/>
      </w:pPr>
      <w:rPr>
        <w:rFonts w:ascii="Arial" w:hAnsi="Arial" w:hint="default"/>
      </w:rPr>
    </w:lvl>
    <w:lvl w:ilvl="5" w:tplc="D7546396" w:tentative="1">
      <w:start w:val="1"/>
      <w:numFmt w:val="bullet"/>
      <w:lvlText w:val="•"/>
      <w:lvlJc w:val="left"/>
      <w:pPr>
        <w:tabs>
          <w:tab w:val="num" w:pos="4320"/>
        </w:tabs>
        <w:ind w:left="4320" w:hanging="360"/>
      </w:pPr>
      <w:rPr>
        <w:rFonts w:ascii="Arial" w:hAnsi="Arial" w:hint="default"/>
      </w:rPr>
    </w:lvl>
    <w:lvl w:ilvl="6" w:tplc="CCC2C8F8" w:tentative="1">
      <w:start w:val="1"/>
      <w:numFmt w:val="bullet"/>
      <w:lvlText w:val="•"/>
      <w:lvlJc w:val="left"/>
      <w:pPr>
        <w:tabs>
          <w:tab w:val="num" w:pos="5040"/>
        </w:tabs>
        <w:ind w:left="5040" w:hanging="360"/>
      </w:pPr>
      <w:rPr>
        <w:rFonts w:ascii="Arial" w:hAnsi="Arial" w:hint="default"/>
      </w:rPr>
    </w:lvl>
    <w:lvl w:ilvl="7" w:tplc="6B864D58" w:tentative="1">
      <w:start w:val="1"/>
      <w:numFmt w:val="bullet"/>
      <w:lvlText w:val="•"/>
      <w:lvlJc w:val="left"/>
      <w:pPr>
        <w:tabs>
          <w:tab w:val="num" w:pos="5760"/>
        </w:tabs>
        <w:ind w:left="5760" w:hanging="360"/>
      </w:pPr>
      <w:rPr>
        <w:rFonts w:ascii="Arial" w:hAnsi="Arial" w:hint="default"/>
      </w:rPr>
    </w:lvl>
    <w:lvl w:ilvl="8" w:tplc="993E84BE" w:tentative="1">
      <w:start w:val="1"/>
      <w:numFmt w:val="bullet"/>
      <w:lvlText w:val="•"/>
      <w:lvlJc w:val="left"/>
      <w:pPr>
        <w:tabs>
          <w:tab w:val="num" w:pos="6480"/>
        </w:tabs>
        <w:ind w:left="6480" w:hanging="360"/>
      </w:pPr>
      <w:rPr>
        <w:rFonts w:ascii="Arial" w:hAnsi="Arial" w:hint="default"/>
      </w:rPr>
    </w:lvl>
  </w:abstractNum>
  <w:abstractNum w:abstractNumId="4">
    <w:nsid w:val="1F9311F3"/>
    <w:multiLevelType w:val="hybridMultilevel"/>
    <w:tmpl w:val="A53C8C4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35385738"/>
    <w:multiLevelType w:val="hybridMultilevel"/>
    <w:tmpl w:val="B136ED0C"/>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nsid w:val="4220793C"/>
    <w:multiLevelType w:val="hybridMultilevel"/>
    <w:tmpl w:val="97E8044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7">
    <w:nsid w:val="4F081B63"/>
    <w:multiLevelType w:val="hybridMultilevel"/>
    <w:tmpl w:val="A74699A8"/>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nsid w:val="5C7A109C"/>
    <w:multiLevelType w:val="hybridMultilevel"/>
    <w:tmpl w:val="D32E087E"/>
    <w:lvl w:ilvl="0" w:tplc="0E46ECC2">
      <w:start w:val="1"/>
      <w:numFmt w:val="bullet"/>
      <w:lvlText w:val="•"/>
      <w:lvlJc w:val="left"/>
      <w:pPr>
        <w:tabs>
          <w:tab w:val="num" w:pos="720"/>
        </w:tabs>
        <w:ind w:left="720" w:hanging="360"/>
      </w:pPr>
      <w:rPr>
        <w:rFonts w:ascii="Arial" w:hAnsi="Arial" w:hint="default"/>
      </w:rPr>
    </w:lvl>
    <w:lvl w:ilvl="1" w:tplc="85EAF36E" w:tentative="1">
      <w:start w:val="1"/>
      <w:numFmt w:val="bullet"/>
      <w:lvlText w:val="•"/>
      <w:lvlJc w:val="left"/>
      <w:pPr>
        <w:tabs>
          <w:tab w:val="num" w:pos="1440"/>
        </w:tabs>
        <w:ind w:left="1440" w:hanging="360"/>
      </w:pPr>
      <w:rPr>
        <w:rFonts w:ascii="Arial" w:hAnsi="Arial" w:hint="default"/>
      </w:rPr>
    </w:lvl>
    <w:lvl w:ilvl="2" w:tplc="5F384FBC" w:tentative="1">
      <w:start w:val="1"/>
      <w:numFmt w:val="bullet"/>
      <w:lvlText w:val="•"/>
      <w:lvlJc w:val="left"/>
      <w:pPr>
        <w:tabs>
          <w:tab w:val="num" w:pos="2160"/>
        </w:tabs>
        <w:ind w:left="2160" w:hanging="360"/>
      </w:pPr>
      <w:rPr>
        <w:rFonts w:ascii="Arial" w:hAnsi="Arial" w:hint="default"/>
      </w:rPr>
    </w:lvl>
    <w:lvl w:ilvl="3" w:tplc="3B2C65D6" w:tentative="1">
      <w:start w:val="1"/>
      <w:numFmt w:val="bullet"/>
      <w:lvlText w:val="•"/>
      <w:lvlJc w:val="left"/>
      <w:pPr>
        <w:tabs>
          <w:tab w:val="num" w:pos="2880"/>
        </w:tabs>
        <w:ind w:left="2880" w:hanging="360"/>
      </w:pPr>
      <w:rPr>
        <w:rFonts w:ascii="Arial" w:hAnsi="Arial" w:hint="default"/>
      </w:rPr>
    </w:lvl>
    <w:lvl w:ilvl="4" w:tplc="4FD2908A" w:tentative="1">
      <w:start w:val="1"/>
      <w:numFmt w:val="bullet"/>
      <w:lvlText w:val="•"/>
      <w:lvlJc w:val="left"/>
      <w:pPr>
        <w:tabs>
          <w:tab w:val="num" w:pos="3600"/>
        </w:tabs>
        <w:ind w:left="3600" w:hanging="360"/>
      </w:pPr>
      <w:rPr>
        <w:rFonts w:ascii="Arial" w:hAnsi="Arial" w:hint="default"/>
      </w:rPr>
    </w:lvl>
    <w:lvl w:ilvl="5" w:tplc="A14445E0" w:tentative="1">
      <w:start w:val="1"/>
      <w:numFmt w:val="bullet"/>
      <w:lvlText w:val="•"/>
      <w:lvlJc w:val="left"/>
      <w:pPr>
        <w:tabs>
          <w:tab w:val="num" w:pos="4320"/>
        </w:tabs>
        <w:ind w:left="4320" w:hanging="360"/>
      </w:pPr>
      <w:rPr>
        <w:rFonts w:ascii="Arial" w:hAnsi="Arial" w:hint="default"/>
      </w:rPr>
    </w:lvl>
    <w:lvl w:ilvl="6" w:tplc="01FC7DC2" w:tentative="1">
      <w:start w:val="1"/>
      <w:numFmt w:val="bullet"/>
      <w:lvlText w:val="•"/>
      <w:lvlJc w:val="left"/>
      <w:pPr>
        <w:tabs>
          <w:tab w:val="num" w:pos="5040"/>
        </w:tabs>
        <w:ind w:left="5040" w:hanging="360"/>
      </w:pPr>
      <w:rPr>
        <w:rFonts w:ascii="Arial" w:hAnsi="Arial" w:hint="default"/>
      </w:rPr>
    </w:lvl>
    <w:lvl w:ilvl="7" w:tplc="1C961F92" w:tentative="1">
      <w:start w:val="1"/>
      <w:numFmt w:val="bullet"/>
      <w:lvlText w:val="•"/>
      <w:lvlJc w:val="left"/>
      <w:pPr>
        <w:tabs>
          <w:tab w:val="num" w:pos="5760"/>
        </w:tabs>
        <w:ind w:left="5760" w:hanging="360"/>
      </w:pPr>
      <w:rPr>
        <w:rFonts w:ascii="Arial" w:hAnsi="Arial" w:hint="default"/>
      </w:rPr>
    </w:lvl>
    <w:lvl w:ilvl="8" w:tplc="98E62842" w:tentative="1">
      <w:start w:val="1"/>
      <w:numFmt w:val="bullet"/>
      <w:lvlText w:val="•"/>
      <w:lvlJc w:val="left"/>
      <w:pPr>
        <w:tabs>
          <w:tab w:val="num" w:pos="6480"/>
        </w:tabs>
        <w:ind w:left="6480" w:hanging="360"/>
      </w:pPr>
      <w:rPr>
        <w:rFonts w:ascii="Arial" w:hAnsi="Arial" w:hint="default"/>
      </w:rPr>
    </w:lvl>
  </w:abstractNum>
  <w:abstractNum w:abstractNumId="9">
    <w:nsid w:val="5D100A62"/>
    <w:multiLevelType w:val="hybridMultilevel"/>
    <w:tmpl w:val="FA74F85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35E6632"/>
    <w:multiLevelType w:val="hybridMultilevel"/>
    <w:tmpl w:val="9CBEA458"/>
    <w:lvl w:ilvl="0" w:tplc="4D96E956">
      <w:start w:val="1"/>
      <w:numFmt w:val="bullet"/>
      <w:lvlText w:val="o"/>
      <w:lvlJc w:val="left"/>
      <w:pPr>
        <w:tabs>
          <w:tab w:val="num" w:pos="720"/>
        </w:tabs>
        <w:ind w:left="720" w:hanging="360"/>
      </w:pPr>
      <w:rPr>
        <w:rFonts w:ascii="Courier New" w:hAnsi="Courier New" w:hint="default"/>
      </w:rPr>
    </w:lvl>
    <w:lvl w:ilvl="1" w:tplc="3468D156">
      <w:start w:val="1"/>
      <w:numFmt w:val="bullet"/>
      <w:lvlText w:val="o"/>
      <w:lvlJc w:val="left"/>
      <w:pPr>
        <w:tabs>
          <w:tab w:val="num" w:pos="1440"/>
        </w:tabs>
        <w:ind w:left="1440" w:hanging="360"/>
      </w:pPr>
      <w:rPr>
        <w:rFonts w:ascii="Courier New" w:hAnsi="Courier New" w:hint="default"/>
      </w:rPr>
    </w:lvl>
    <w:lvl w:ilvl="2" w:tplc="82927FA8" w:tentative="1">
      <w:start w:val="1"/>
      <w:numFmt w:val="bullet"/>
      <w:lvlText w:val="o"/>
      <w:lvlJc w:val="left"/>
      <w:pPr>
        <w:tabs>
          <w:tab w:val="num" w:pos="2160"/>
        </w:tabs>
        <w:ind w:left="2160" w:hanging="360"/>
      </w:pPr>
      <w:rPr>
        <w:rFonts w:ascii="Courier New" w:hAnsi="Courier New" w:hint="default"/>
      </w:rPr>
    </w:lvl>
    <w:lvl w:ilvl="3" w:tplc="B7387028" w:tentative="1">
      <w:start w:val="1"/>
      <w:numFmt w:val="bullet"/>
      <w:lvlText w:val="o"/>
      <w:lvlJc w:val="left"/>
      <w:pPr>
        <w:tabs>
          <w:tab w:val="num" w:pos="2880"/>
        </w:tabs>
        <w:ind w:left="2880" w:hanging="360"/>
      </w:pPr>
      <w:rPr>
        <w:rFonts w:ascii="Courier New" w:hAnsi="Courier New" w:hint="default"/>
      </w:rPr>
    </w:lvl>
    <w:lvl w:ilvl="4" w:tplc="32C8718E" w:tentative="1">
      <w:start w:val="1"/>
      <w:numFmt w:val="bullet"/>
      <w:lvlText w:val="o"/>
      <w:lvlJc w:val="left"/>
      <w:pPr>
        <w:tabs>
          <w:tab w:val="num" w:pos="3600"/>
        </w:tabs>
        <w:ind w:left="3600" w:hanging="360"/>
      </w:pPr>
      <w:rPr>
        <w:rFonts w:ascii="Courier New" w:hAnsi="Courier New" w:hint="default"/>
      </w:rPr>
    </w:lvl>
    <w:lvl w:ilvl="5" w:tplc="B4CA3460" w:tentative="1">
      <w:start w:val="1"/>
      <w:numFmt w:val="bullet"/>
      <w:lvlText w:val="o"/>
      <w:lvlJc w:val="left"/>
      <w:pPr>
        <w:tabs>
          <w:tab w:val="num" w:pos="4320"/>
        </w:tabs>
        <w:ind w:left="4320" w:hanging="360"/>
      </w:pPr>
      <w:rPr>
        <w:rFonts w:ascii="Courier New" w:hAnsi="Courier New" w:hint="default"/>
      </w:rPr>
    </w:lvl>
    <w:lvl w:ilvl="6" w:tplc="B1DCDB88" w:tentative="1">
      <w:start w:val="1"/>
      <w:numFmt w:val="bullet"/>
      <w:lvlText w:val="o"/>
      <w:lvlJc w:val="left"/>
      <w:pPr>
        <w:tabs>
          <w:tab w:val="num" w:pos="5040"/>
        </w:tabs>
        <w:ind w:left="5040" w:hanging="360"/>
      </w:pPr>
      <w:rPr>
        <w:rFonts w:ascii="Courier New" w:hAnsi="Courier New" w:hint="default"/>
      </w:rPr>
    </w:lvl>
    <w:lvl w:ilvl="7" w:tplc="8A94F09C" w:tentative="1">
      <w:start w:val="1"/>
      <w:numFmt w:val="bullet"/>
      <w:lvlText w:val="o"/>
      <w:lvlJc w:val="left"/>
      <w:pPr>
        <w:tabs>
          <w:tab w:val="num" w:pos="5760"/>
        </w:tabs>
        <w:ind w:left="5760" w:hanging="360"/>
      </w:pPr>
      <w:rPr>
        <w:rFonts w:ascii="Courier New" w:hAnsi="Courier New" w:hint="default"/>
      </w:rPr>
    </w:lvl>
    <w:lvl w:ilvl="8" w:tplc="51D27848" w:tentative="1">
      <w:start w:val="1"/>
      <w:numFmt w:val="bullet"/>
      <w:lvlText w:val="o"/>
      <w:lvlJc w:val="left"/>
      <w:pPr>
        <w:tabs>
          <w:tab w:val="num" w:pos="6480"/>
        </w:tabs>
        <w:ind w:left="6480" w:hanging="360"/>
      </w:pPr>
      <w:rPr>
        <w:rFonts w:ascii="Courier New" w:hAnsi="Courier New" w:hint="default"/>
      </w:rPr>
    </w:lvl>
  </w:abstractNum>
  <w:abstractNum w:abstractNumId="11">
    <w:nsid w:val="64EC6DD3"/>
    <w:multiLevelType w:val="hybridMultilevel"/>
    <w:tmpl w:val="1A50C3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76FA2348"/>
    <w:multiLevelType w:val="multilevel"/>
    <w:tmpl w:val="57BA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A500F1F"/>
    <w:multiLevelType w:val="hybridMultilevel"/>
    <w:tmpl w:val="AA74CC8C"/>
    <w:lvl w:ilvl="0" w:tplc="0409000D">
      <w:start w:val="1"/>
      <w:numFmt w:val="bullet"/>
      <w:lvlText w:val=""/>
      <w:lvlJc w:val="left"/>
      <w:pPr>
        <w:ind w:left="1575"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3"/>
  </w:num>
  <w:num w:numId="2">
    <w:abstractNumId w:val="10"/>
  </w:num>
  <w:num w:numId="3">
    <w:abstractNumId w:val="8"/>
  </w:num>
  <w:num w:numId="4">
    <w:abstractNumId w:val="11"/>
  </w:num>
  <w:num w:numId="5">
    <w:abstractNumId w:val="5"/>
  </w:num>
  <w:num w:numId="6">
    <w:abstractNumId w:val="12"/>
  </w:num>
  <w:num w:numId="7">
    <w:abstractNumId w:val="1"/>
  </w:num>
  <w:num w:numId="8">
    <w:abstractNumId w:val="6"/>
  </w:num>
  <w:num w:numId="9">
    <w:abstractNumId w:val="2"/>
  </w:num>
  <w:num w:numId="10">
    <w:abstractNumId w:val="4"/>
  </w:num>
  <w:num w:numId="11">
    <w:abstractNumId w:val="9"/>
  </w:num>
  <w:num w:numId="12">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2"/>
  </w:compat>
  <w:rsids>
    <w:rsidRoot w:val="007F5DBF"/>
    <w:rsid w:val="00051467"/>
    <w:rsid w:val="000559EC"/>
    <w:rsid w:val="00061C8D"/>
    <w:rsid w:val="0007012B"/>
    <w:rsid w:val="00072589"/>
    <w:rsid w:val="00095897"/>
    <w:rsid w:val="000C7E12"/>
    <w:rsid w:val="000E5BA3"/>
    <w:rsid w:val="00102123"/>
    <w:rsid w:val="00125C61"/>
    <w:rsid w:val="00165544"/>
    <w:rsid w:val="001752B7"/>
    <w:rsid w:val="00180EA3"/>
    <w:rsid w:val="001947EF"/>
    <w:rsid w:val="001A0017"/>
    <w:rsid w:val="001B46ED"/>
    <w:rsid w:val="001E09FF"/>
    <w:rsid w:val="00212FB8"/>
    <w:rsid w:val="00224E61"/>
    <w:rsid w:val="00273B1F"/>
    <w:rsid w:val="00292CBE"/>
    <w:rsid w:val="00294496"/>
    <w:rsid w:val="002E6EA8"/>
    <w:rsid w:val="00322565"/>
    <w:rsid w:val="00342C25"/>
    <w:rsid w:val="003554A8"/>
    <w:rsid w:val="003A1712"/>
    <w:rsid w:val="003B41AC"/>
    <w:rsid w:val="0042504D"/>
    <w:rsid w:val="0043150D"/>
    <w:rsid w:val="00484767"/>
    <w:rsid w:val="004A5182"/>
    <w:rsid w:val="004A5FF4"/>
    <w:rsid w:val="004B5FE6"/>
    <w:rsid w:val="004D23F0"/>
    <w:rsid w:val="004E4C6E"/>
    <w:rsid w:val="0052073D"/>
    <w:rsid w:val="005409A4"/>
    <w:rsid w:val="00543CD9"/>
    <w:rsid w:val="005452DD"/>
    <w:rsid w:val="0055469B"/>
    <w:rsid w:val="00556FA3"/>
    <w:rsid w:val="00584A06"/>
    <w:rsid w:val="005A147F"/>
    <w:rsid w:val="005B1A5E"/>
    <w:rsid w:val="005B2BA8"/>
    <w:rsid w:val="005D6D33"/>
    <w:rsid w:val="00611E7B"/>
    <w:rsid w:val="00622E93"/>
    <w:rsid w:val="00625211"/>
    <w:rsid w:val="006441D9"/>
    <w:rsid w:val="0066258A"/>
    <w:rsid w:val="0066372E"/>
    <w:rsid w:val="006A023E"/>
    <w:rsid w:val="006A3098"/>
    <w:rsid w:val="006C41E1"/>
    <w:rsid w:val="006C4FD7"/>
    <w:rsid w:val="006D44E9"/>
    <w:rsid w:val="006E01C0"/>
    <w:rsid w:val="006F7EB7"/>
    <w:rsid w:val="007076E9"/>
    <w:rsid w:val="00710257"/>
    <w:rsid w:val="00723565"/>
    <w:rsid w:val="0079527C"/>
    <w:rsid w:val="007A424A"/>
    <w:rsid w:val="007C578E"/>
    <w:rsid w:val="007E5FA8"/>
    <w:rsid w:val="007F5DBF"/>
    <w:rsid w:val="007F6C87"/>
    <w:rsid w:val="00817416"/>
    <w:rsid w:val="008203A1"/>
    <w:rsid w:val="00837455"/>
    <w:rsid w:val="00871D96"/>
    <w:rsid w:val="008834D6"/>
    <w:rsid w:val="008D2110"/>
    <w:rsid w:val="008F3C0D"/>
    <w:rsid w:val="009246EA"/>
    <w:rsid w:val="009247C1"/>
    <w:rsid w:val="0093405D"/>
    <w:rsid w:val="009843CB"/>
    <w:rsid w:val="009911E6"/>
    <w:rsid w:val="0099365E"/>
    <w:rsid w:val="009A2487"/>
    <w:rsid w:val="009A63E8"/>
    <w:rsid w:val="009D6DC6"/>
    <w:rsid w:val="009E1FDA"/>
    <w:rsid w:val="00A00911"/>
    <w:rsid w:val="00A02616"/>
    <w:rsid w:val="00A21A31"/>
    <w:rsid w:val="00A26C0A"/>
    <w:rsid w:val="00A55857"/>
    <w:rsid w:val="00A71C0E"/>
    <w:rsid w:val="00AB5450"/>
    <w:rsid w:val="00AE37CC"/>
    <w:rsid w:val="00B01210"/>
    <w:rsid w:val="00B02F19"/>
    <w:rsid w:val="00B135EE"/>
    <w:rsid w:val="00B31A4C"/>
    <w:rsid w:val="00B4316B"/>
    <w:rsid w:val="00B57E0D"/>
    <w:rsid w:val="00B66C6C"/>
    <w:rsid w:val="00B95B39"/>
    <w:rsid w:val="00BA40B4"/>
    <w:rsid w:val="00C54101"/>
    <w:rsid w:val="00C930EB"/>
    <w:rsid w:val="00CD5C43"/>
    <w:rsid w:val="00CE02D6"/>
    <w:rsid w:val="00CE5AC9"/>
    <w:rsid w:val="00D013E3"/>
    <w:rsid w:val="00D02E16"/>
    <w:rsid w:val="00D301D4"/>
    <w:rsid w:val="00D477BA"/>
    <w:rsid w:val="00D54B3A"/>
    <w:rsid w:val="00D57E98"/>
    <w:rsid w:val="00D74BC3"/>
    <w:rsid w:val="00DC37E4"/>
    <w:rsid w:val="00DF44BA"/>
    <w:rsid w:val="00E42AED"/>
    <w:rsid w:val="00E51A70"/>
    <w:rsid w:val="00E541D3"/>
    <w:rsid w:val="00E8649C"/>
    <w:rsid w:val="00EB5841"/>
    <w:rsid w:val="00EF4FEB"/>
    <w:rsid w:val="00F00E87"/>
    <w:rsid w:val="00F03B38"/>
    <w:rsid w:val="00F14AFE"/>
    <w:rsid w:val="00F20775"/>
    <w:rsid w:val="00F42CED"/>
    <w:rsid w:val="00F7278C"/>
    <w:rsid w:val="00F72BCA"/>
    <w:rsid w:val="00F74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7E6ED8-8B51-40CD-9CAD-97C5AB326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2DD"/>
    <w:pPr>
      <w:spacing w:line="256" w:lineRule="auto"/>
    </w:pPr>
  </w:style>
  <w:style w:type="paragraph" w:styleId="Heading1">
    <w:name w:val="heading 1"/>
    <w:basedOn w:val="Normal"/>
    <w:next w:val="Normal"/>
    <w:link w:val="Heading1Char"/>
    <w:uiPriority w:val="9"/>
    <w:qFormat/>
    <w:rsid w:val="004A5FF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5452DD"/>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2123"/>
    <w:pPr>
      <w:ind w:left="720"/>
      <w:contextualSpacing/>
    </w:pPr>
  </w:style>
  <w:style w:type="character" w:customStyle="1" w:styleId="t286pc">
    <w:name w:val="t286pc"/>
    <w:basedOn w:val="DefaultParagraphFont"/>
    <w:rsid w:val="00A02616"/>
  </w:style>
  <w:style w:type="character" w:styleId="Strong">
    <w:name w:val="Strong"/>
    <w:basedOn w:val="DefaultParagraphFont"/>
    <w:uiPriority w:val="22"/>
    <w:qFormat/>
    <w:rsid w:val="00A02616"/>
    <w:rPr>
      <w:b/>
      <w:bCs/>
    </w:rPr>
  </w:style>
  <w:style w:type="character" w:styleId="Hyperlink">
    <w:name w:val="Hyperlink"/>
    <w:basedOn w:val="DefaultParagraphFont"/>
    <w:uiPriority w:val="99"/>
    <w:semiHidden/>
    <w:unhideWhenUsed/>
    <w:rsid w:val="00A02616"/>
    <w:rPr>
      <w:color w:val="0000FF"/>
      <w:u w:val="single"/>
    </w:rPr>
  </w:style>
  <w:style w:type="character" w:customStyle="1" w:styleId="Heading1Char">
    <w:name w:val="Heading 1 Char"/>
    <w:basedOn w:val="DefaultParagraphFont"/>
    <w:link w:val="Heading1"/>
    <w:uiPriority w:val="9"/>
    <w:rsid w:val="004A5FF4"/>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semiHidden/>
    <w:rsid w:val="005452DD"/>
    <w:rPr>
      <w:rFonts w:asciiTheme="majorHAnsi" w:eastAsiaTheme="majorEastAsia" w:hAnsiTheme="majorHAnsi" w:cstheme="majorBidi"/>
      <w:b/>
      <w:bCs/>
      <w:color w:val="5B9BD5" w:themeColor="accent1"/>
      <w:sz w:val="26"/>
      <w:szCs w:val="26"/>
    </w:rPr>
  </w:style>
  <w:style w:type="paragraph" w:styleId="Title">
    <w:name w:val="Title"/>
    <w:basedOn w:val="Normal"/>
    <w:next w:val="Normal"/>
    <w:link w:val="TitleChar"/>
    <w:uiPriority w:val="10"/>
    <w:qFormat/>
    <w:rsid w:val="00EF4FEB"/>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EF4FEB"/>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8431280">
      <w:bodyDiv w:val="1"/>
      <w:marLeft w:val="0"/>
      <w:marRight w:val="0"/>
      <w:marTop w:val="0"/>
      <w:marBottom w:val="0"/>
      <w:divBdr>
        <w:top w:val="none" w:sz="0" w:space="0" w:color="auto"/>
        <w:left w:val="none" w:sz="0" w:space="0" w:color="auto"/>
        <w:bottom w:val="none" w:sz="0" w:space="0" w:color="auto"/>
        <w:right w:val="none" w:sz="0" w:space="0" w:color="auto"/>
      </w:divBdr>
      <w:divsChild>
        <w:div w:id="1661232495">
          <w:marLeft w:val="0"/>
          <w:marRight w:val="0"/>
          <w:marTop w:val="360"/>
          <w:marBottom w:val="180"/>
          <w:divBdr>
            <w:top w:val="none" w:sz="0" w:space="0" w:color="auto"/>
            <w:left w:val="none" w:sz="0" w:space="0" w:color="auto"/>
            <w:bottom w:val="none" w:sz="0" w:space="0" w:color="auto"/>
            <w:right w:val="none" w:sz="0" w:space="0" w:color="auto"/>
          </w:divBdr>
        </w:div>
      </w:divsChild>
    </w:div>
    <w:div w:id="444421892">
      <w:bodyDiv w:val="1"/>
      <w:marLeft w:val="0"/>
      <w:marRight w:val="0"/>
      <w:marTop w:val="0"/>
      <w:marBottom w:val="0"/>
      <w:divBdr>
        <w:top w:val="none" w:sz="0" w:space="0" w:color="auto"/>
        <w:left w:val="none" w:sz="0" w:space="0" w:color="auto"/>
        <w:bottom w:val="none" w:sz="0" w:space="0" w:color="auto"/>
        <w:right w:val="none" w:sz="0" w:space="0" w:color="auto"/>
      </w:divBdr>
      <w:divsChild>
        <w:div w:id="2059931645">
          <w:marLeft w:val="0"/>
          <w:marRight w:val="0"/>
          <w:marTop w:val="58"/>
          <w:marBottom w:val="0"/>
          <w:divBdr>
            <w:top w:val="none" w:sz="0" w:space="0" w:color="auto"/>
            <w:left w:val="none" w:sz="0" w:space="0" w:color="auto"/>
            <w:bottom w:val="none" w:sz="0" w:space="0" w:color="auto"/>
            <w:right w:val="none" w:sz="0" w:space="0" w:color="auto"/>
          </w:divBdr>
        </w:div>
        <w:div w:id="604845189">
          <w:marLeft w:val="360"/>
          <w:marRight w:val="0"/>
          <w:marTop w:val="48"/>
          <w:marBottom w:val="0"/>
          <w:divBdr>
            <w:top w:val="none" w:sz="0" w:space="0" w:color="auto"/>
            <w:left w:val="none" w:sz="0" w:space="0" w:color="auto"/>
            <w:bottom w:val="none" w:sz="0" w:space="0" w:color="auto"/>
            <w:right w:val="none" w:sz="0" w:space="0" w:color="auto"/>
          </w:divBdr>
        </w:div>
        <w:div w:id="854685277">
          <w:marLeft w:val="360"/>
          <w:marRight w:val="0"/>
          <w:marTop w:val="48"/>
          <w:marBottom w:val="0"/>
          <w:divBdr>
            <w:top w:val="none" w:sz="0" w:space="0" w:color="auto"/>
            <w:left w:val="none" w:sz="0" w:space="0" w:color="auto"/>
            <w:bottom w:val="none" w:sz="0" w:space="0" w:color="auto"/>
            <w:right w:val="none" w:sz="0" w:space="0" w:color="auto"/>
          </w:divBdr>
        </w:div>
        <w:div w:id="853110280">
          <w:marLeft w:val="360"/>
          <w:marRight w:val="0"/>
          <w:marTop w:val="48"/>
          <w:marBottom w:val="0"/>
          <w:divBdr>
            <w:top w:val="none" w:sz="0" w:space="0" w:color="auto"/>
            <w:left w:val="none" w:sz="0" w:space="0" w:color="auto"/>
            <w:bottom w:val="none" w:sz="0" w:space="0" w:color="auto"/>
            <w:right w:val="none" w:sz="0" w:space="0" w:color="auto"/>
          </w:divBdr>
        </w:div>
        <w:div w:id="2030066341">
          <w:marLeft w:val="360"/>
          <w:marRight w:val="0"/>
          <w:marTop w:val="48"/>
          <w:marBottom w:val="0"/>
          <w:divBdr>
            <w:top w:val="none" w:sz="0" w:space="0" w:color="auto"/>
            <w:left w:val="none" w:sz="0" w:space="0" w:color="auto"/>
            <w:bottom w:val="none" w:sz="0" w:space="0" w:color="auto"/>
            <w:right w:val="none" w:sz="0" w:space="0" w:color="auto"/>
          </w:divBdr>
        </w:div>
      </w:divsChild>
    </w:div>
    <w:div w:id="504832572">
      <w:bodyDiv w:val="1"/>
      <w:marLeft w:val="0"/>
      <w:marRight w:val="0"/>
      <w:marTop w:val="0"/>
      <w:marBottom w:val="0"/>
      <w:divBdr>
        <w:top w:val="none" w:sz="0" w:space="0" w:color="auto"/>
        <w:left w:val="none" w:sz="0" w:space="0" w:color="auto"/>
        <w:bottom w:val="none" w:sz="0" w:space="0" w:color="auto"/>
        <w:right w:val="none" w:sz="0" w:space="0" w:color="auto"/>
      </w:divBdr>
    </w:div>
    <w:div w:id="807820473">
      <w:bodyDiv w:val="1"/>
      <w:marLeft w:val="0"/>
      <w:marRight w:val="0"/>
      <w:marTop w:val="0"/>
      <w:marBottom w:val="0"/>
      <w:divBdr>
        <w:top w:val="none" w:sz="0" w:space="0" w:color="auto"/>
        <w:left w:val="none" w:sz="0" w:space="0" w:color="auto"/>
        <w:bottom w:val="none" w:sz="0" w:space="0" w:color="auto"/>
        <w:right w:val="none" w:sz="0" w:space="0" w:color="auto"/>
      </w:divBdr>
    </w:div>
    <w:div w:id="1697120926">
      <w:bodyDiv w:val="1"/>
      <w:marLeft w:val="0"/>
      <w:marRight w:val="0"/>
      <w:marTop w:val="0"/>
      <w:marBottom w:val="0"/>
      <w:divBdr>
        <w:top w:val="none" w:sz="0" w:space="0" w:color="auto"/>
        <w:left w:val="none" w:sz="0" w:space="0" w:color="auto"/>
        <w:bottom w:val="none" w:sz="0" w:space="0" w:color="auto"/>
        <w:right w:val="none" w:sz="0" w:space="0" w:color="auto"/>
      </w:divBdr>
    </w:div>
    <w:div w:id="1795101456">
      <w:bodyDiv w:val="1"/>
      <w:marLeft w:val="0"/>
      <w:marRight w:val="0"/>
      <w:marTop w:val="0"/>
      <w:marBottom w:val="0"/>
      <w:divBdr>
        <w:top w:val="none" w:sz="0" w:space="0" w:color="auto"/>
        <w:left w:val="none" w:sz="0" w:space="0" w:color="auto"/>
        <w:bottom w:val="none" w:sz="0" w:space="0" w:color="auto"/>
        <w:right w:val="none" w:sz="0" w:space="0" w:color="auto"/>
      </w:divBdr>
    </w:div>
    <w:div w:id="1795948717">
      <w:bodyDiv w:val="1"/>
      <w:marLeft w:val="0"/>
      <w:marRight w:val="0"/>
      <w:marTop w:val="0"/>
      <w:marBottom w:val="0"/>
      <w:divBdr>
        <w:top w:val="none" w:sz="0" w:space="0" w:color="auto"/>
        <w:left w:val="none" w:sz="0" w:space="0" w:color="auto"/>
        <w:bottom w:val="none" w:sz="0" w:space="0" w:color="auto"/>
        <w:right w:val="none" w:sz="0" w:space="0" w:color="auto"/>
      </w:divBdr>
    </w:div>
    <w:div w:id="1809936766">
      <w:bodyDiv w:val="1"/>
      <w:marLeft w:val="0"/>
      <w:marRight w:val="0"/>
      <w:marTop w:val="0"/>
      <w:marBottom w:val="0"/>
      <w:divBdr>
        <w:top w:val="none" w:sz="0" w:space="0" w:color="auto"/>
        <w:left w:val="none" w:sz="0" w:space="0" w:color="auto"/>
        <w:bottom w:val="none" w:sz="0" w:space="0" w:color="auto"/>
        <w:right w:val="none" w:sz="0" w:space="0" w:color="auto"/>
      </w:divBdr>
      <w:divsChild>
        <w:div w:id="1918128059">
          <w:marLeft w:val="0"/>
          <w:marRight w:val="0"/>
          <w:marTop w:val="48"/>
          <w:marBottom w:val="0"/>
          <w:divBdr>
            <w:top w:val="none" w:sz="0" w:space="0" w:color="auto"/>
            <w:left w:val="none" w:sz="0" w:space="0" w:color="auto"/>
            <w:bottom w:val="none" w:sz="0" w:space="0" w:color="auto"/>
            <w:right w:val="none" w:sz="0" w:space="0" w:color="auto"/>
          </w:divBdr>
        </w:div>
        <w:div w:id="1119573214">
          <w:marLeft w:val="0"/>
          <w:marRight w:val="0"/>
          <w:marTop w:val="48"/>
          <w:marBottom w:val="0"/>
          <w:divBdr>
            <w:top w:val="none" w:sz="0" w:space="0" w:color="auto"/>
            <w:left w:val="none" w:sz="0" w:space="0" w:color="auto"/>
            <w:bottom w:val="none" w:sz="0" w:space="0" w:color="auto"/>
            <w:right w:val="none" w:sz="0" w:space="0" w:color="auto"/>
          </w:divBdr>
        </w:div>
        <w:div w:id="2088844371">
          <w:marLeft w:val="0"/>
          <w:marRight w:val="0"/>
          <w:marTop w:val="48"/>
          <w:marBottom w:val="0"/>
          <w:divBdr>
            <w:top w:val="none" w:sz="0" w:space="0" w:color="auto"/>
            <w:left w:val="none" w:sz="0" w:space="0" w:color="auto"/>
            <w:bottom w:val="none" w:sz="0" w:space="0" w:color="auto"/>
            <w:right w:val="none" w:sz="0" w:space="0" w:color="auto"/>
          </w:divBdr>
        </w:div>
        <w:div w:id="864363118">
          <w:marLeft w:val="0"/>
          <w:marRight w:val="0"/>
          <w:marTop w:val="48"/>
          <w:marBottom w:val="0"/>
          <w:divBdr>
            <w:top w:val="none" w:sz="0" w:space="0" w:color="auto"/>
            <w:left w:val="none" w:sz="0" w:space="0" w:color="auto"/>
            <w:bottom w:val="none" w:sz="0" w:space="0" w:color="auto"/>
            <w:right w:val="none" w:sz="0" w:space="0" w:color="auto"/>
          </w:divBdr>
        </w:div>
        <w:div w:id="433012813">
          <w:marLeft w:val="0"/>
          <w:marRight w:val="0"/>
          <w:marTop w:val="48"/>
          <w:marBottom w:val="0"/>
          <w:divBdr>
            <w:top w:val="none" w:sz="0" w:space="0" w:color="auto"/>
            <w:left w:val="none" w:sz="0" w:space="0" w:color="auto"/>
            <w:bottom w:val="none" w:sz="0" w:space="0" w:color="auto"/>
            <w:right w:val="none" w:sz="0" w:space="0" w:color="auto"/>
          </w:divBdr>
        </w:div>
        <w:div w:id="256669526">
          <w:marLeft w:val="0"/>
          <w:marRight w:val="0"/>
          <w:marTop w:val="48"/>
          <w:marBottom w:val="0"/>
          <w:divBdr>
            <w:top w:val="none" w:sz="0" w:space="0" w:color="auto"/>
            <w:left w:val="none" w:sz="0" w:space="0" w:color="auto"/>
            <w:bottom w:val="none" w:sz="0" w:space="0" w:color="auto"/>
            <w:right w:val="none" w:sz="0" w:space="0" w:color="auto"/>
          </w:divBdr>
        </w:div>
        <w:div w:id="1835413640">
          <w:marLeft w:val="0"/>
          <w:marRight w:val="0"/>
          <w:marTop w:val="48"/>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210</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Thiru</dc:creator>
  <cp:lastModifiedBy>Thiru</cp:lastModifiedBy>
  <cp:revision>43</cp:revision>
  <dcterms:created xsi:type="dcterms:W3CDTF">2026-05-20T07:19:00Z</dcterms:created>
  <dcterms:modified xsi:type="dcterms:W3CDTF">2026-07-04T11:32:00Z</dcterms:modified>
</cp:coreProperties>
</file>