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07AE" w:rsidRPr="00DB4C46" w:rsidRDefault="00160726" w:rsidP="00102123">
      <w:pPr>
        <w:ind w:left="540"/>
        <w:rPr>
          <w:rStyle w:val="Heading1Char"/>
          <w:rFonts w:asciiTheme="minorHAnsi" w:hAnsiTheme="minorHAnsi" w:cstheme="minorHAnsi"/>
          <w:sz w:val="24"/>
          <w:szCs w:val="24"/>
        </w:rPr>
      </w:pPr>
      <w:r w:rsidRPr="00DB4C46">
        <w:rPr>
          <w:rStyle w:val="Heading1Char"/>
          <w:rFonts w:asciiTheme="minorHAnsi" w:hAnsiTheme="minorHAnsi" w:cstheme="minorHAnsi"/>
          <w:sz w:val="24"/>
          <w:szCs w:val="24"/>
        </w:rPr>
        <w:t>TELESCOPIC LOADING SPOUT</w:t>
      </w:r>
      <w:r w:rsidR="00051467" w:rsidRPr="00DB4C46">
        <w:rPr>
          <w:rFonts w:cstheme="minorHAnsi"/>
          <w:bCs/>
        </w:rPr>
        <w:t>-</w:t>
      </w:r>
      <w:r w:rsidR="00051467" w:rsidRPr="00DB4C46">
        <w:rPr>
          <w:rFonts w:cstheme="minorHAnsi"/>
        </w:rPr>
        <w:t xml:space="preserve"> </w:t>
      </w:r>
      <w:bookmarkStart w:id="0" w:name="_GoBack"/>
      <w:bookmarkEnd w:id="0"/>
    </w:p>
    <w:p w:rsidR="00A93781" w:rsidRPr="00DB4C46" w:rsidRDefault="00A93781" w:rsidP="00A93781">
      <w:pPr>
        <w:ind w:left="540"/>
        <w:rPr>
          <w:rStyle w:val="Heading1Char"/>
          <w:rFonts w:asciiTheme="minorHAnsi" w:hAnsiTheme="minorHAnsi" w:cstheme="minorHAnsi"/>
          <w:bCs w:val="0"/>
          <w:sz w:val="24"/>
          <w:szCs w:val="24"/>
        </w:rPr>
      </w:pPr>
      <w:r w:rsidRPr="00DB4C46">
        <w:rPr>
          <w:rStyle w:val="Heading1Char"/>
          <w:rFonts w:asciiTheme="minorHAnsi" w:hAnsiTheme="minorHAnsi" w:cstheme="minorHAnsi"/>
          <w:bCs w:val="0"/>
          <w:sz w:val="24"/>
          <w:szCs w:val="24"/>
        </w:rPr>
        <w:t>Product Overview:</w:t>
      </w:r>
    </w:p>
    <w:p w:rsidR="00A93781" w:rsidRPr="00DB4C46" w:rsidRDefault="00A93781" w:rsidP="00A93781">
      <w:pPr>
        <w:ind w:left="540"/>
        <w:rPr>
          <w:rFonts w:cstheme="minorHAnsi"/>
          <w:bCs/>
          <w:sz w:val="24"/>
          <w:szCs w:val="24"/>
        </w:rPr>
      </w:pPr>
      <w:r w:rsidRPr="00DB4C46">
        <w:rPr>
          <w:rFonts w:cstheme="minorHAnsi"/>
          <w:bCs/>
          <w:sz w:val="24"/>
          <w:szCs w:val="24"/>
        </w:rPr>
        <w:t>Telescopic Loading Spout is a retractable chute system for dust-free, spillage-free loading of dry bulk powders and granules into tankers, trucks, rail wagons, and ships. The spout extends to the material pile and retracts as level rises. Integrated dust extraction keeps emission &lt;20 mg/NM³ during loading.</w:t>
      </w:r>
    </w:p>
    <w:p w:rsidR="00A93781" w:rsidRPr="00DB4C46" w:rsidRDefault="00A93781" w:rsidP="00A93781">
      <w:pPr>
        <w:ind w:left="540"/>
        <w:rPr>
          <w:rFonts w:cstheme="minorHAnsi"/>
          <w:bCs/>
          <w:sz w:val="24"/>
          <w:szCs w:val="24"/>
        </w:rPr>
      </w:pPr>
      <w:r w:rsidRPr="00DB4C46">
        <w:rPr>
          <w:rStyle w:val="Heading1Char"/>
          <w:rFonts w:asciiTheme="minorHAnsi" w:hAnsiTheme="minorHAnsi" w:cstheme="minorHAnsi"/>
          <w:sz w:val="24"/>
          <w:szCs w:val="24"/>
        </w:rPr>
        <w:t>Ideal For:</w:t>
      </w:r>
      <w:r w:rsidRPr="00DB4C46">
        <w:rPr>
          <w:rFonts w:cstheme="minorHAnsi"/>
          <w:bCs/>
          <w:sz w:val="24"/>
          <w:szCs w:val="24"/>
        </w:rPr>
        <w:t xml:space="preserve"> Cement, fly ash, flour, sugar, plastic granules, chemicals, grains, soda ash, carbon black</w:t>
      </w:r>
      <w:r w:rsidRPr="00DB4C46">
        <w:rPr>
          <w:rFonts w:cstheme="minorHAnsi"/>
          <w:bCs/>
          <w:sz w:val="24"/>
          <w:szCs w:val="24"/>
        </w:rPr>
        <w:tab/>
      </w:r>
    </w:p>
    <w:p w:rsidR="00A93781" w:rsidRPr="00DB4C46" w:rsidRDefault="00A93781" w:rsidP="00A93781">
      <w:pPr>
        <w:ind w:left="540"/>
        <w:rPr>
          <w:rStyle w:val="Heading1Char"/>
          <w:rFonts w:asciiTheme="minorHAnsi" w:hAnsiTheme="minorHAnsi" w:cstheme="minorHAnsi"/>
          <w:bCs w:val="0"/>
          <w:sz w:val="24"/>
          <w:szCs w:val="24"/>
        </w:rPr>
      </w:pPr>
      <w:r w:rsidRPr="00DB4C46">
        <w:rPr>
          <w:rStyle w:val="Heading1Char"/>
          <w:rFonts w:asciiTheme="minorHAnsi" w:hAnsiTheme="minorHAnsi" w:cstheme="minorHAnsi"/>
          <w:bCs w:val="0"/>
          <w:sz w:val="24"/>
          <w:szCs w:val="24"/>
        </w:rPr>
        <w:t>Key Features:</w:t>
      </w:r>
    </w:p>
    <w:p w:rsidR="00A93781" w:rsidRPr="00DB4C46" w:rsidRDefault="00A93781" w:rsidP="00A93781">
      <w:pPr>
        <w:pStyle w:val="ListParagraph"/>
        <w:numPr>
          <w:ilvl w:val="0"/>
          <w:numId w:val="7"/>
        </w:numPr>
        <w:rPr>
          <w:rFonts w:cstheme="minorHAnsi"/>
          <w:b/>
          <w:bCs/>
          <w:sz w:val="28"/>
          <w:szCs w:val="28"/>
        </w:rPr>
      </w:pPr>
      <w:r w:rsidRPr="00DB4C46">
        <w:rPr>
          <w:rFonts w:cstheme="minorHAnsi"/>
          <w:b/>
        </w:rPr>
        <w:t xml:space="preserve">Dust-Free Loading: </w:t>
      </w:r>
      <w:r w:rsidRPr="00DB4C46">
        <w:rPr>
          <w:rFonts w:cstheme="minorHAnsi"/>
        </w:rPr>
        <w:t>Outer spout creates vacuum annulus. Dust pulled to integral filter or central dust collector. &lt;20 mg/NM³ at truck hatch.</w:t>
      </w:r>
    </w:p>
    <w:p w:rsidR="00A93781" w:rsidRPr="00DB4C46" w:rsidRDefault="00A93781" w:rsidP="00A93781">
      <w:pPr>
        <w:pStyle w:val="ListParagraph"/>
        <w:numPr>
          <w:ilvl w:val="0"/>
          <w:numId w:val="7"/>
        </w:numPr>
        <w:rPr>
          <w:rFonts w:cstheme="minorHAnsi"/>
        </w:rPr>
      </w:pPr>
      <w:r w:rsidRPr="00DB4C46">
        <w:rPr>
          <w:rFonts w:cstheme="minorHAnsi"/>
          <w:b/>
        </w:rPr>
        <w:t xml:space="preserve">Auto Level Control: </w:t>
      </w:r>
      <w:r w:rsidRPr="00DB4C46">
        <w:rPr>
          <w:rFonts w:cstheme="minorHAnsi"/>
        </w:rPr>
        <w:t>Tilt probe or radar senses material pile. Spout retracts automatically to maintain seal. No operator needed.</w:t>
      </w:r>
    </w:p>
    <w:p w:rsidR="00A93781" w:rsidRPr="00DB4C46" w:rsidRDefault="00A93781" w:rsidP="00A93781">
      <w:pPr>
        <w:pStyle w:val="ListParagraph"/>
        <w:numPr>
          <w:ilvl w:val="0"/>
          <w:numId w:val="7"/>
        </w:numPr>
        <w:rPr>
          <w:rFonts w:cstheme="minorHAnsi"/>
        </w:rPr>
      </w:pPr>
      <w:r w:rsidRPr="00DB4C46">
        <w:rPr>
          <w:rFonts w:cstheme="minorHAnsi"/>
          <w:b/>
        </w:rPr>
        <w:t>Abrasion Resistant:</w:t>
      </w:r>
      <w:r w:rsidRPr="00DB4C46">
        <w:rPr>
          <w:rFonts w:cstheme="minorHAnsi"/>
        </w:rPr>
        <w:t xml:space="preserve"> </w:t>
      </w:r>
      <w:proofErr w:type="spellStart"/>
      <w:r w:rsidRPr="00DB4C46">
        <w:rPr>
          <w:rFonts w:cstheme="minorHAnsi"/>
        </w:rPr>
        <w:t>Hardox</w:t>
      </w:r>
      <w:proofErr w:type="spellEnd"/>
      <w:r w:rsidRPr="00DB4C46">
        <w:rPr>
          <w:rFonts w:cstheme="minorHAnsi"/>
        </w:rPr>
        <w:t xml:space="preserve"> cones, ceramic liners, or replaceable PU cones for cement, clinker, sand. 3x life </w:t>
      </w:r>
      <w:proofErr w:type="spellStart"/>
      <w:r w:rsidRPr="00DB4C46">
        <w:rPr>
          <w:rFonts w:cstheme="minorHAnsi"/>
        </w:rPr>
        <w:t>vs</w:t>
      </w:r>
      <w:proofErr w:type="spellEnd"/>
      <w:r w:rsidRPr="00DB4C46">
        <w:rPr>
          <w:rFonts w:cstheme="minorHAnsi"/>
        </w:rPr>
        <w:t xml:space="preserve"> MS.</w:t>
      </w:r>
    </w:p>
    <w:p w:rsidR="00A93781" w:rsidRPr="00DB4C46" w:rsidRDefault="00A93781" w:rsidP="00A93781">
      <w:pPr>
        <w:pStyle w:val="ListParagraph"/>
        <w:numPr>
          <w:ilvl w:val="0"/>
          <w:numId w:val="7"/>
        </w:numPr>
        <w:rPr>
          <w:rFonts w:cstheme="minorHAnsi"/>
        </w:rPr>
      </w:pPr>
      <w:r w:rsidRPr="00DB4C46">
        <w:rPr>
          <w:rFonts w:cstheme="minorHAnsi"/>
          <w:b/>
        </w:rPr>
        <w:t>Zero Spillage:</w:t>
      </w:r>
      <w:r w:rsidRPr="00DB4C46">
        <w:rPr>
          <w:rFonts w:cstheme="minorHAnsi"/>
        </w:rPr>
        <w:t xml:space="preserve"> Flexible outlet skirt with 360° seal sits on tanker hatch. No material escapes, no cleaning.</w:t>
      </w:r>
    </w:p>
    <w:p w:rsidR="00A93781" w:rsidRPr="00DB4C46" w:rsidRDefault="00A93781" w:rsidP="00A93781">
      <w:pPr>
        <w:pStyle w:val="ListParagraph"/>
        <w:numPr>
          <w:ilvl w:val="0"/>
          <w:numId w:val="7"/>
        </w:numPr>
        <w:rPr>
          <w:rFonts w:cstheme="minorHAnsi"/>
        </w:rPr>
      </w:pPr>
      <w:r w:rsidRPr="00DB4C46">
        <w:rPr>
          <w:rFonts w:cstheme="minorHAnsi"/>
          <w:b/>
        </w:rPr>
        <w:t>Truck Friendly:</w:t>
      </w:r>
      <w:r w:rsidRPr="00DB4C46">
        <w:rPr>
          <w:rFonts w:cstheme="minorHAnsi"/>
        </w:rPr>
        <w:t xml:space="preserve"> Anti-collision sensor stops descent if truck moves. Prevents spout damage.</w:t>
      </w:r>
    </w:p>
    <w:p w:rsidR="00A93781" w:rsidRPr="00DB4C46" w:rsidRDefault="00A93781" w:rsidP="00A93781">
      <w:pPr>
        <w:pStyle w:val="ListParagraph"/>
        <w:numPr>
          <w:ilvl w:val="0"/>
          <w:numId w:val="7"/>
        </w:numPr>
        <w:rPr>
          <w:rFonts w:cstheme="minorHAnsi"/>
        </w:rPr>
      </w:pPr>
      <w:r w:rsidRPr="00DB4C46">
        <w:rPr>
          <w:rFonts w:cstheme="minorHAnsi"/>
          <w:b/>
        </w:rPr>
        <w:t>Integral Filter Option:</w:t>
      </w:r>
      <w:r w:rsidRPr="00DB4C46">
        <w:rPr>
          <w:rFonts w:cstheme="minorHAnsi"/>
        </w:rPr>
        <w:t xml:space="preserve"> Self-cleaning cartridge on spout eliminates long ducting to central filter. Saves space.</w:t>
      </w:r>
    </w:p>
    <w:p w:rsidR="00A93781" w:rsidRPr="00DB4C46" w:rsidRDefault="00A93781" w:rsidP="00A93781">
      <w:pPr>
        <w:pStyle w:val="ListParagraph"/>
        <w:numPr>
          <w:ilvl w:val="0"/>
          <w:numId w:val="7"/>
        </w:numPr>
        <w:rPr>
          <w:rFonts w:cstheme="minorHAnsi"/>
        </w:rPr>
      </w:pPr>
      <w:r w:rsidRPr="00DB4C46">
        <w:rPr>
          <w:rFonts w:cstheme="minorHAnsi"/>
          <w:b/>
        </w:rPr>
        <w:t>Hot Material Duty:</w:t>
      </w:r>
      <w:r w:rsidRPr="00DB4C46">
        <w:rPr>
          <w:rFonts w:cstheme="minorHAnsi"/>
        </w:rPr>
        <w:t xml:space="preserve"> Stainless steel cones + insulation + cooling ring for clinker up to 450°C.</w:t>
      </w:r>
    </w:p>
    <w:p w:rsidR="007E0BBB" w:rsidRPr="00DB4C46" w:rsidRDefault="007E0BBB" w:rsidP="007E0BBB">
      <w:pPr>
        <w:ind w:left="540"/>
        <w:rPr>
          <w:rStyle w:val="Heading1Char"/>
          <w:rFonts w:asciiTheme="minorHAnsi" w:hAnsiTheme="minorHAnsi" w:cstheme="minorHAnsi"/>
          <w:sz w:val="24"/>
          <w:szCs w:val="24"/>
        </w:rPr>
      </w:pPr>
      <w:r w:rsidRPr="00DB4C46">
        <w:rPr>
          <w:rStyle w:val="Heading1Char"/>
          <w:rFonts w:asciiTheme="minorHAnsi" w:hAnsiTheme="minorHAnsi" w:cstheme="minorHAnsi"/>
          <w:sz w:val="24"/>
          <w:szCs w:val="24"/>
        </w:rPr>
        <w:t>Technical Specifications:</w:t>
      </w:r>
    </w:p>
    <w:p w:rsidR="007E0BBB" w:rsidRPr="00DB4C46" w:rsidRDefault="007E0BBB" w:rsidP="007E0BBB">
      <w:pPr>
        <w:pStyle w:val="ListParagraph"/>
        <w:numPr>
          <w:ilvl w:val="0"/>
          <w:numId w:val="10"/>
        </w:numPr>
        <w:spacing w:after="0" w:line="240" w:lineRule="auto"/>
        <w:rPr>
          <w:rFonts w:eastAsia="Times New Roman" w:cstheme="minorHAnsi"/>
          <w:sz w:val="24"/>
          <w:szCs w:val="24"/>
        </w:rPr>
      </w:pPr>
      <w:r w:rsidRPr="00DB4C46">
        <w:rPr>
          <w:rFonts w:eastAsia="Times New Roman" w:cstheme="minorHAnsi"/>
          <w:b/>
          <w:bCs/>
          <w:sz w:val="24"/>
          <w:szCs w:val="24"/>
        </w:rPr>
        <w:t>Capacity Range:</w:t>
      </w:r>
      <w:r w:rsidRPr="00DB4C46">
        <w:rPr>
          <w:rFonts w:eastAsia="Times New Roman" w:cstheme="minorHAnsi"/>
          <w:sz w:val="24"/>
          <w:szCs w:val="24"/>
        </w:rPr>
        <w:t xml:space="preserve"> 50 TPH to 1000 TPH Material Loading Capacity </w:t>
      </w:r>
    </w:p>
    <w:p w:rsidR="007E0BBB" w:rsidRPr="00DB4C46" w:rsidRDefault="007E0BBB" w:rsidP="007E0BBB">
      <w:pPr>
        <w:pStyle w:val="ListParagraph"/>
        <w:numPr>
          <w:ilvl w:val="0"/>
          <w:numId w:val="10"/>
        </w:numPr>
        <w:spacing w:after="0" w:line="240" w:lineRule="auto"/>
        <w:rPr>
          <w:rFonts w:eastAsia="Times New Roman" w:cstheme="minorHAnsi"/>
          <w:sz w:val="24"/>
          <w:szCs w:val="24"/>
        </w:rPr>
      </w:pPr>
      <w:r w:rsidRPr="00DB4C46">
        <w:rPr>
          <w:rFonts w:eastAsia="Times New Roman" w:cstheme="minorHAnsi"/>
          <w:b/>
          <w:bCs/>
          <w:sz w:val="24"/>
          <w:szCs w:val="24"/>
        </w:rPr>
        <w:t>Type of Application:</w:t>
      </w:r>
      <w:r w:rsidRPr="00DB4C46">
        <w:rPr>
          <w:rFonts w:eastAsia="Times New Roman" w:cstheme="minorHAnsi"/>
          <w:sz w:val="24"/>
          <w:szCs w:val="24"/>
        </w:rPr>
        <w:t xml:space="preserve"> Truck / Wagon / Ship Loading for Cement, Fly Ash, Clinker, Powder Materials, Food Grains</w:t>
      </w:r>
    </w:p>
    <w:p w:rsidR="007E0BBB" w:rsidRPr="00DB4C46" w:rsidRDefault="007E0BBB" w:rsidP="007E0BBB">
      <w:pPr>
        <w:pStyle w:val="ListParagraph"/>
        <w:numPr>
          <w:ilvl w:val="0"/>
          <w:numId w:val="10"/>
        </w:numPr>
        <w:spacing w:after="0" w:line="240" w:lineRule="auto"/>
        <w:rPr>
          <w:rFonts w:eastAsia="Times New Roman" w:cstheme="minorHAnsi"/>
          <w:sz w:val="24"/>
          <w:szCs w:val="24"/>
        </w:rPr>
      </w:pPr>
      <w:r w:rsidRPr="00DB4C46">
        <w:rPr>
          <w:rFonts w:eastAsia="Times New Roman" w:cstheme="minorHAnsi"/>
          <w:b/>
          <w:bCs/>
          <w:sz w:val="24"/>
          <w:szCs w:val="24"/>
        </w:rPr>
        <w:t>Temp:</w:t>
      </w:r>
      <w:r w:rsidRPr="00DB4C46">
        <w:rPr>
          <w:rFonts w:eastAsia="Times New Roman" w:cstheme="minorHAnsi"/>
          <w:sz w:val="24"/>
          <w:szCs w:val="24"/>
        </w:rPr>
        <w:t xml:space="preserve"> Up to 200°C depending on material handled </w:t>
      </w:r>
    </w:p>
    <w:p w:rsidR="007E0BBB" w:rsidRPr="00DB4C46" w:rsidRDefault="007E0BBB" w:rsidP="007E0BBB">
      <w:pPr>
        <w:pStyle w:val="ListParagraph"/>
        <w:numPr>
          <w:ilvl w:val="0"/>
          <w:numId w:val="10"/>
        </w:numPr>
        <w:spacing w:after="0" w:line="240" w:lineRule="auto"/>
        <w:rPr>
          <w:rFonts w:eastAsia="Times New Roman" w:cstheme="minorHAnsi"/>
          <w:sz w:val="24"/>
          <w:szCs w:val="24"/>
        </w:rPr>
      </w:pPr>
      <w:r w:rsidRPr="00DB4C46">
        <w:rPr>
          <w:rFonts w:eastAsia="Times New Roman" w:cstheme="minorHAnsi"/>
          <w:b/>
          <w:bCs/>
          <w:sz w:val="24"/>
          <w:szCs w:val="24"/>
        </w:rPr>
        <w:t>Types of Spout:</w:t>
      </w:r>
      <w:r w:rsidRPr="00DB4C46">
        <w:rPr>
          <w:rFonts w:eastAsia="Times New Roman" w:cstheme="minorHAnsi"/>
          <w:sz w:val="24"/>
          <w:szCs w:val="24"/>
        </w:rPr>
        <w:t xml:space="preserve"> Single Bellow / Double Bellow / Dust Controlled Loading Spout </w:t>
      </w:r>
    </w:p>
    <w:p w:rsidR="007E0BBB" w:rsidRPr="00DB4C46" w:rsidRDefault="007E0BBB" w:rsidP="007E0BBB">
      <w:pPr>
        <w:pStyle w:val="ListParagraph"/>
        <w:numPr>
          <w:ilvl w:val="0"/>
          <w:numId w:val="10"/>
        </w:numPr>
        <w:spacing w:after="0" w:line="240" w:lineRule="auto"/>
        <w:rPr>
          <w:rFonts w:eastAsia="Times New Roman" w:cstheme="minorHAnsi"/>
          <w:sz w:val="24"/>
          <w:szCs w:val="24"/>
        </w:rPr>
      </w:pPr>
      <w:r w:rsidRPr="00DB4C46">
        <w:rPr>
          <w:rFonts w:eastAsia="Times New Roman" w:cstheme="minorHAnsi"/>
          <w:b/>
          <w:bCs/>
          <w:sz w:val="24"/>
          <w:szCs w:val="24"/>
        </w:rPr>
        <w:t>Types of Operation:</w:t>
      </w:r>
      <w:r w:rsidRPr="00DB4C46">
        <w:rPr>
          <w:rFonts w:eastAsia="Times New Roman" w:cstheme="minorHAnsi"/>
          <w:sz w:val="24"/>
          <w:szCs w:val="24"/>
        </w:rPr>
        <w:t xml:space="preserve"> Manual / Motorized / Automatic Telescopic System </w:t>
      </w:r>
    </w:p>
    <w:p w:rsidR="007E0BBB" w:rsidRPr="00A53BA6" w:rsidRDefault="007E0BBB" w:rsidP="007E0BBB">
      <w:pPr>
        <w:pStyle w:val="ListParagraph"/>
        <w:numPr>
          <w:ilvl w:val="0"/>
          <w:numId w:val="10"/>
        </w:numPr>
        <w:rPr>
          <w:rFonts w:eastAsiaTheme="majorEastAsia" w:cstheme="minorHAnsi"/>
          <w:b/>
          <w:bCs/>
          <w:color w:val="2E74B5" w:themeColor="accent1" w:themeShade="BF"/>
          <w:sz w:val="24"/>
          <w:szCs w:val="24"/>
        </w:rPr>
      </w:pPr>
      <w:r w:rsidRPr="00DB4C46">
        <w:rPr>
          <w:rFonts w:eastAsia="Times New Roman" w:cstheme="minorHAnsi"/>
          <w:b/>
          <w:bCs/>
          <w:sz w:val="24"/>
          <w:szCs w:val="24"/>
        </w:rPr>
        <w:t>MOC:</w:t>
      </w:r>
      <w:r w:rsidRPr="00DB4C46">
        <w:rPr>
          <w:rFonts w:eastAsia="Times New Roman" w:cstheme="minorHAnsi"/>
          <w:sz w:val="24"/>
          <w:szCs w:val="24"/>
        </w:rPr>
        <w:t xml:space="preserve"> Carbon Steel (IS2062) / SS304 / SS316</w:t>
      </w: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Default="00A53BA6" w:rsidP="00A53BA6">
      <w:pPr>
        <w:rPr>
          <w:rFonts w:eastAsiaTheme="majorEastAsia" w:cstheme="minorHAnsi"/>
          <w:b/>
          <w:bCs/>
          <w:color w:val="2E74B5" w:themeColor="accent1" w:themeShade="BF"/>
          <w:sz w:val="24"/>
          <w:szCs w:val="24"/>
        </w:rPr>
      </w:pPr>
    </w:p>
    <w:p w:rsidR="00A53BA6" w:rsidRPr="00A53BA6" w:rsidRDefault="00A53BA6" w:rsidP="00A53BA6">
      <w:pPr>
        <w:rPr>
          <w:rFonts w:eastAsiaTheme="majorEastAsia" w:cstheme="minorHAnsi"/>
          <w:b/>
          <w:bCs/>
          <w:color w:val="2E74B5" w:themeColor="accent1" w:themeShade="BF"/>
          <w:sz w:val="24"/>
          <w:szCs w:val="24"/>
        </w:rPr>
      </w:pPr>
      <w:r w:rsidRPr="00A53BA6">
        <w:rPr>
          <w:rFonts w:eastAsiaTheme="majorEastAsia" w:cstheme="minorHAnsi"/>
          <w:b/>
          <w:bCs/>
          <w:noProof/>
          <w:color w:val="2E74B5" w:themeColor="accent1" w:themeShade="BF"/>
          <w:sz w:val="24"/>
          <w:szCs w:val="24"/>
        </w:rPr>
        <w:lastRenderedPageBreak/>
        <w:drawing>
          <wp:inline distT="0" distB="0" distL="0" distR="0">
            <wp:extent cx="3257550" cy="7467163"/>
            <wp:effectExtent l="0" t="0" r="0" b="0"/>
            <wp:docPr id="1" name="Picture 1" descr="\\geaspl\WEBSITE\Air Systems\d02. Telescopic Loading Spou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Air Systems\d02. Telescopic Loading Spout.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1986" cy="7477332"/>
                    </a:xfrm>
                    <a:prstGeom prst="rect">
                      <a:avLst/>
                    </a:prstGeom>
                    <a:noFill/>
                    <a:ln>
                      <a:noFill/>
                    </a:ln>
                  </pic:spPr>
                </pic:pic>
              </a:graphicData>
            </a:graphic>
          </wp:inline>
        </w:drawing>
      </w:r>
    </w:p>
    <w:p w:rsidR="007E0BBB" w:rsidRPr="00DB4C46" w:rsidRDefault="007E0BBB" w:rsidP="007E0BBB">
      <w:pPr>
        <w:rPr>
          <w:rFonts w:cstheme="minorHAnsi"/>
        </w:rPr>
      </w:pPr>
    </w:p>
    <w:p w:rsidR="00A93781" w:rsidRPr="00DB4C46" w:rsidRDefault="00A93781" w:rsidP="00A93781">
      <w:pPr>
        <w:ind w:left="360"/>
        <w:rPr>
          <w:rStyle w:val="Heading1Char"/>
          <w:rFonts w:asciiTheme="minorHAnsi" w:hAnsiTheme="minorHAnsi" w:cstheme="minorHAnsi"/>
          <w:sz w:val="24"/>
          <w:szCs w:val="24"/>
        </w:rPr>
      </w:pPr>
    </w:p>
    <w:sectPr w:rsidR="00A93781" w:rsidRPr="00DB4C46"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2">
    <w:nsid w:val="1CF64F1A"/>
    <w:multiLevelType w:val="hybridMultilevel"/>
    <w:tmpl w:val="A52E764C"/>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1E2F3508"/>
    <w:multiLevelType w:val="hybridMultilevel"/>
    <w:tmpl w:val="7958C9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nsid w:val="579B2338"/>
    <w:multiLevelType w:val="hybridMultilevel"/>
    <w:tmpl w:val="C3E4B052"/>
    <w:lvl w:ilvl="0" w:tplc="04090001">
      <w:start w:val="1"/>
      <w:numFmt w:val="bullet"/>
      <w:lvlText w:val=""/>
      <w:lvlJc w:val="left"/>
      <w:pPr>
        <w:ind w:left="2505" w:hanging="360"/>
      </w:pPr>
      <w:rPr>
        <w:rFonts w:ascii="Symbol" w:hAnsi="Symbol" w:hint="default"/>
      </w:rPr>
    </w:lvl>
    <w:lvl w:ilvl="1" w:tplc="04090003" w:tentative="1">
      <w:start w:val="1"/>
      <w:numFmt w:val="bullet"/>
      <w:lvlText w:val="o"/>
      <w:lvlJc w:val="left"/>
      <w:pPr>
        <w:ind w:left="3225" w:hanging="360"/>
      </w:pPr>
      <w:rPr>
        <w:rFonts w:ascii="Courier New" w:hAnsi="Courier New" w:cs="Courier New" w:hint="default"/>
      </w:rPr>
    </w:lvl>
    <w:lvl w:ilvl="2" w:tplc="04090005" w:tentative="1">
      <w:start w:val="1"/>
      <w:numFmt w:val="bullet"/>
      <w:lvlText w:val=""/>
      <w:lvlJc w:val="left"/>
      <w:pPr>
        <w:ind w:left="3945" w:hanging="360"/>
      </w:pPr>
      <w:rPr>
        <w:rFonts w:ascii="Wingdings" w:hAnsi="Wingdings" w:hint="default"/>
      </w:rPr>
    </w:lvl>
    <w:lvl w:ilvl="3" w:tplc="04090001" w:tentative="1">
      <w:start w:val="1"/>
      <w:numFmt w:val="bullet"/>
      <w:lvlText w:val=""/>
      <w:lvlJc w:val="left"/>
      <w:pPr>
        <w:ind w:left="4665" w:hanging="360"/>
      </w:pPr>
      <w:rPr>
        <w:rFonts w:ascii="Symbol" w:hAnsi="Symbol" w:hint="default"/>
      </w:rPr>
    </w:lvl>
    <w:lvl w:ilvl="4" w:tplc="04090003" w:tentative="1">
      <w:start w:val="1"/>
      <w:numFmt w:val="bullet"/>
      <w:lvlText w:val="o"/>
      <w:lvlJc w:val="left"/>
      <w:pPr>
        <w:ind w:left="5385" w:hanging="360"/>
      </w:pPr>
      <w:rPr>
        <w:rFonts w:ascii="Courier New" w:hAnsi="Courier New" w:cs="Courier New" w:hint="default"/>
      </w:rPr>
    </w:lvl>
    <w:lvl w:ilvl="5" w:tplc="04090005" w:tentative="1">
      <w:start w:val="1"/>
      <w:numFmt w:val="bullet"/>
      <w:lvlText w:val=""/>
      <w:lvlJc w:val="left"/>
      <w:pPr>
        <w:ind w:left="6105" w:hanging="360"/>
      </w:pPr>
      <w:rPr>
        <w:rFonts w:ascii="Wingdings" w:hAnsi="Wingdings" w:hint="default"/>
      </w:rPr>
    </w:lvl>
    <w:lvl w:ilvl="6" w:tplc="04090001" w:tentative="1">
      <w:start w:val="1"/>
      <w:numFmt w:val="bullet"/>
      <w:lvlText w:val=""/>
      <w:lvlJc w:val="left"/>
      <w:pPr>
        <w:ind w:left="6825" w:hanging="360"/>
      </w:pPr>
      <w:rPr>
        <w:rFonts w:ascii="Symbol" w:hAnsi="Symbol" w:hint="default"/>
      </w:rPr>
    </w:lvl>
    <w:lvl w:ilvl="7" w:tplc="04090003" w:tentative="1">
      <w:start w:val="1"/>
      <w:numFmt w:val="bullet"/>
      <w:lvlText w:val="o"/>
      <w:lvlJc w:val="left"/>
      <w:pPr>
        <w:ind w:left="7545" w:hanging="360"/>
      </w:pPr>
      <w:rPr>
        <w:rFonts w:ascii="Courier New" w:hAnsi="Courier New" w:cs="Courier New" w:hint="default"/>
      </w:rPr>
    </w:lvl>
    <w:lvl w:ilvl="8" w:tplc="04090005" w:tentative="1">
      <w:start w:val="1"/>
      <w:numFmt w:val="bullet"/>
      <w:lvlText w:val=""/>
      <w:lvlJc w:val="left"/>
      <w:pPr>
        <w:ind w:left="8265" w:hanging="360"/>
      </w:pPr>
      <w:rPr>
        <w:rFonts w:ascii="Wingdings" w:hAnsi="Wingdings" w:hint="default"/>
      </w:rPr>
    </w:lvl>
  </w:abstractNum>
  <w:abstractNum w:abstractNumId="6">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7">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8">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807172D"/>
    <w:multiLevelType w:val="hybridMultilevel"/>
    <w:tmpl w:val="76A29938"/>
    <w:lvl w:ilvl="0" w:tplc="6BA4F9C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8"/>
  </w:num>
  <w:num w:numId="5">
    <w:abstractNumId w:val="4"/>
  </w:num>
  <w:num w:numId="6">
    <w:abstractNumId w:val="10"/>
  </w:num>
  <w:num w:numId="7">
    <w:abstractNumId w:val="0"/>
  </w:num>
  <w:num w:numId="8">
    <w:abstractNumId w:val="5"/>
  </w:num>
  <w:num w:numId="9">
    <w:abstractNumId w:val="2"/>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characterSpacingControl w:val="doNotCompress"/>
  <w:compat>
    <w:compatSetting w:name="compatibilityMode" w:uri="http://schemas.microsoft.com/office/word" w:val="12"/>
  </w:compat>
  <w:rsids>
    <w:rsidRoot w:val="007F5DBF"/>
    <w:rsid w:val="000321D4"/>
    <w:rsid w:val="000338D6"/>
    <w:rsid w:val="00051467"/>
    <w:rsid w:val="000559EC"/>
    <w:rsid w:val="00061C8D"/>
    <w:rsid w:val="0007012B"/>
    <w:rsid w:val="000720C6"/>
    <w:rsid w:val="00072530"/>
    <w:rsid w:val="00072589"/>
    <w:rsid w:val="00095897"/>
    <w:rsid w:val="000F21A5"/>
    <w:rsid w:val="000F4D70"/>
    <w:rsid w:val="00102123"/>
    <w:rsid w:val="00125C61"/>
    <w:rsid w:val="00150332"/>
    <w:rsid w:val="00160726"/>
    <w:rsid w:val="00165544"/>
    <w:rsid w:val="001752B7"/>
    <w:rsid w:val="00180EA3"/>
    <w:rsid w:val="001837B9"/>
    <w:rsid w:val="00192363"/>
    <w:rsid w:val="001A0017"/>
    <w:rsid w:val="001D030B"/>
    <w:rsid w:val="00206202"/>
    <w:rsid w:val="00212B7B"/>
    <w:rsid w:val="00212FB8"/>
    <w:rsid w:val="00235739"/>
    <w:rsid w:val="002615C5"/>
    <w:rsid w:val="00276246"/>
    <w:rsid w:val="00292CBE"/>
    <w:rsid w:val="003554A8"/>
    <w:rsid w:val="00366EFA"/>
    <w:rsid w:val="00394B2D"/>
    <w:rsid w:val="003E1480"/>
    <w:rsid w:val="003E54AA"/>
    <w:rsid w:val="00402CFA"/>
    <w:rsid w:val="00411411"/>
    <w:rsid w:val="0043150D"/>
    <w:rsid w:val="00454217"/>
    <w:rsid w:val="004A5FF4"/>
    <w:rsid w:val="004E0ED4"/>
    <w:rsid w:val="004F027B"/>
    <w:rsid w:val="00543CD9"/>
    <w:rsid w:val="0055469B"/>
    <w:rsid w:val="00576188"/>
    <w:rsid w:val="00584A06"/>
    <w:rsid w:val="00585EC1"/>
    <w:rsid w:val="00591366"/>
    <w:rsid w:val="00595CBA"/>
    <w:rsid w:val="005A147F"/>
    <w:rsid w:val="005B2BA8"/>
    <w:rsid w:val="005C00F4"/>
    <w:rsid w:val="005E6F9D"/>
    <w:rsid w:val="005F65BA"/>
    <w:rsid w:val="00625211"/>
    <w:rsid w:val="006441D9"/>
    <w:rsid w:val="0066258A"/>
    <w:rsid w:val="0066372E"/>
    <w:rsid w:val="006A2CF7"/>
    <w:rsid w:val="006C0E84"/>
    <w:rsid w:val="006F7EB7"/>
    <w:rsid w:val="007076E9"/>
    <w:rsid w:val="00770A2E"/>
    <w:rsid w:val="0079527C"/>
    <w:rsid w:val="007E0BBB"/>
    <w:rsid w:val="007F44B6"/>
    <w:rsid w:val="007F5DBF"/>
    <w:rsid w:val="00814824"/>
    <w:rsid w:val="00820373"/>
    <w:rsid w:val="008400F0"/>
    <w:rsid w:val="00845B62"/>
    <w:rsid w:val="00871D96"/>
    <w:rsid w:val="00877E31"/>
    <w:rsid w:val="008D1914"/>
    <w:rsid w:val="008F3C0D"/>
    <w:rsid w:val="009246EA"/>
    <w:rsid w:val="009247C1"/>
    <w:rsid w:val="0099365E"/>
    <w:rsid w:val="009A63E8"/>
    <w:rsid w:val="009D6DC6"/>
    <w:rsid w:val="009E1FDA"/>
    <w:rsid w:val="009E31D9"/>
    <w:rsid w:val="009F6D36"/>
    <w:rsid w:val="00A02616"/>
    <w:rsid w:val="00A14F5D"/>
    <w:rsid w:val="00A21A31"/>
    <w:rsid w:val="00A26C0A"/>
    <w:rsid w:val="00A53BA6"/>
    <w:rsid w:val="00A55857"/>
    <w:rsid w:val="00A71C0E"/>
    <w:rsid w:val="00A93781"/>
    <w:rsid w:val="00AA0250"/>
    <w:rsid w:val="00AB5450"/>
    <w:rsid w:val="00AE37CC"/>
    <w:rsid w:val="00B02F19"/>
    <w:rsid w:val="00B31A4C"/>
    <w:rsid w:val="00B57E0D"/>
    <w:rsid w:val="00B66C6C"/>
    <w:rsid w:val="00B72B7B"/>
    <w:rsid w:val="00BA40B4"/>
    <w:rsid w:val="00BE09B4"/>
    <w:rsid w:val="00C509BF"/>
    <w:rsid w:val="00C81474"/>
    <w:rsid w:val="00D013E3"/>
    <w:rsid w:val="00D02E16"/>
    <w:rsid w:val="00D301D4"/>
    <w:rsid w:val="00D57E98"/>
    <w:rsid w:val="00D71B82"/>
    <w:rsid w:val="00D74BC3"/>
    <w:rsid w:val="00D85A55"/>
    <w:rsid w:val="00DB4C46"/>
    <w:rsid w:val="00DD7E3B"/>
    <w:rsid w:val="00DE19E6"/>
    <w:rsid w:val="00DF44BA"/>
    <w:rsid w:val="00E43A52"/>
    <w:rsid w:val="00E541D3"/>
    <w:rsid w:val="00E705A7"/>
    <w:rsid w:val="00E8649C"/>
    <w:rsid w:val="00EB0191"/>
    <w:rsid w:val="00EB670D"/>
    <w:rsid w:val="00F007AE"/>
    <w:rsid w:val="00F03B38"/>
    <w:rsid w:val="00F126BA"/>
    <w:rsid w:val="00F14AFE"/>
    <w:rsid w:val="00F20775"/>
    <w:rsid w:val="00F46497"/>
    <w:rsid w:val="00F47545"/>
    <w:rsid w:val="00F7278C"/>
    <w:rsid w:val="00F72BCA"/>
    <w:rsid w:val="00F74758"/>
    <w:rsid w:val="00F80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2F7E6A-F92B-471A-92EB-B480DD70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258A"/>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 w:id="210032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255</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83</cp:revision>
  <dcterms:created xsi:type="dcterms:W3CDTF">2026-05-20T05:57:00Z</dcterms:created>
  <dcterms:modified xsi:type="dcterms:W3CDTF">2026-07-04T08:29:00Z</dcterms:modified>
</cp:coreProperties>
</file>