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E417A" w14:textId="77777777" w:rsidR="006A6D18" w:rsidRPr="005E6CB2" w:rsidRDefault="00000000">
      <w:pPr>
        <w:pStyle w:val="Heading1"/>
        <w:keepNext w:val="0"/>
        <w:keepLines w:val="0"/>
        <w:spacing w:before="480"/>
        <w:jc w:val="center"/>
        <w:rPr>
          <w:b/>
          <w:sz w:val="36"/>
          <w:szCs w:val="36"/>
        </w:rPr>
      </w:pPr>
      <w:bookmarkStart w:id="0" w:name="_d837w1x6w0rp" w:colFirst="0" w:colLast="0"/>
      <w:bookmarkEnd w:id="0"/>
      <w:r w:rsidRPr="005E6CB2">
        <w:rPr>
          <w:b/>
          <w:sz w:val="36"/>
          <w:szCs w:val="36"/>
        </w:rPr>
        <w:t>Functional &amp; Performance Testing Template</w:t>
      </w:r>
    </w:p>
    <w:p w14:paraId="1FB2B6D8" w14:textId="77777777" w:rsidR="006A6D18" w:rsidRPr="005E6CB2" w:rsidRDefault="00000000">
      <w:pPr>
        <w:spacing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 w:rsidRPr="005E6CB2">
        <w:rPr>
          <w:rFonts w:ascii="Calibri" w:eastAsia="Calibri" w:hAnsi="Calibri" w:cs="Calibri"/>
          <w:b/>
          <w:sz w:val="36"/>
          <w:szCs w:val="36"/>
        </w:rPr>
        <w:t>Model Performance Test</w:t>
      </w:r>
    </w:p>
    <w:p w14:paraId="261D47EC" w14:textId="77777777" w:rsidR="006A6D18" w:rsidRDefault="006A6D1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56E79" w14:paraId="5E0E7C36" w14:textId="77777777">
        <w:tc>
          <w:tcPr>
            <w:tcW w:w="4508" w:type="dxa"/>
          </w:tcPr>
          <w:p w14:paraId="4C5CFF34" w14:textId="77777777" w:rsidR="00C56E79" w:rsidRPr="005E6CB2" w:rsidRDefault="00C56E79" w:rsidP="00C56E7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E6CB2">
              <w:rPr>
                <w:rFonts w:ascii="Calibri" w:eastAsia="Calibri" w:hAnsi="Calibri" w:cs="Calibri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26B738E5" w14:textId="55B11386" w:rsidR="00C56E79" w:rsidRPr="005E6CB2" w:rsidRDefault="005E6CB2" w:rsidP="00C56E79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 June </w:t>
            </w:r>
            <w:r w:rsidR="00C56E79" w:rsidRPr="005E6CB2">
              <w:rPr>
                <w:sz w:val="28"/>
                <w:szCs w:val="28"/>
              </w:rPr>
              <w:t>2025</w:t>
            </w:r>
          </w:p>
        </w:tc>
      </w:tr>
      <w:tr w:rsidR="0096206E" w14:paraId="364B8875" w14:textId="77777777">
        <w:tc>
          <w:tcPr>
            <w:tcW w:w="4508" w:type="dxa"/>
          </w:tcPr>
          <w:p w14:paraId="6CC00758" w14:textId="77777777" w:rsidR="0096206E" w:rsidRPr="005E6CB2" w:rsidRDefault="0096206E" w:rsidP="0096206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E6CB2">
              <w:rPr>
                <w:rFonts w:ascii="Calibri" w:eastAsia="Calibri" w:hAnsi="Calibri" w:cs="Calibri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1DE6B21B" w14:textId="5B9E49E8" w:rsidR="0096206E" w:rsidRPr="005E6CB2" w:rsidRDefault="0096206E" w:rsidP="0096206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560FE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L</w:t>
            </w:r>
            <w:r w:rsidRPr="00B560FE">
              <w:rPr>
                <w:sz w:val="28"/>
                <w:szCs w:val="28"/>
              </w:rPr>
              <w:t>TVIP2025TMID3</w:t>
            </w:r>
            <w:r>
              <w:rPr>
                <w:sz w:val="28"/>
                <w:szCs w:val="28"/>
              </w:rPr>
              <w:t>0146</w:t>
            </w:r>
          </w:p>
        </w:tc>
      </w:tr>
      <w:tr w:rsidR="0096206E" w14:paraId="5F14A660" w14:textId="77777777">
        <w:tc>
          <w:tcPr>
            <w:tcW w:w="4508" w:type="dxa"/>
          </w:tcPr>
          <w:p w14:paraId="0ABEB165" w14:textId="77777777" w:rsidR="0096206E" w:rsidRPr="005E6CB2" w:rsidRDefault="0096206E" w:rsidP="0096206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E6CB2">
              <w:rPr>
                <w:rFonts w:ascii="Calibri" w:eastAsia="Calibri" w:hAnsi="Calibri" w:cs="Calibri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50A82EB5" w14:textId="62861DA6" w:rsidR="0096206E" w:rsidRPr="005E6CB2" w:rsidRDefault="0096206E" w:rsidP="0096206E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Garage management system</w:t>
            </w:r>
          </w:p>
        </w:tc>
      </w:tr>
      <w:tr w:rsidR="0096206E" w14:paraId="1F60E0A2" w14:textId="77777777">
        <w:tc>
          <w:tcPr>
            <w:tcW w:w="4508" w:type="dxa"/>
          </w:tcPr>
          <w:p w14:paraId="363F9BCC" w14:textId="77777777" w:rsidR="0096206E" w:rsidRPr="005E6CB2" w:rsidRDefault="0096206E" w:rsidP="0096206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E6CB2">
              <w:rPr>
                <w:rFonts w:ascii="Calibri" w:eastAsia="Calibri" w:hAnsi="Calibri" w:cs="Calibri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148C2AB" w14:textId="77777777" w:rsidR="0096206E" w:rsidRPr="005E6CB2" w:rsidRDefault="0096206E" w:rsidP="0096206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62965767" w14:textId="77777777" w:rsidR="006A6D18" w:rsidRDefault="006A6D18"/>
    <w:p w14:paraId="55A85AA0" w14:textId="77777777" w:rsidR="0096206E" w:rsidRPr="0096206E" w:rsidRDefault="0096206E" w:rsidP="0096206E">
      <w:pPr>
        <w:rPr>
          <w:b/>
          <w:bCs/>
          <w:lang w:val="en-IN"/>
        </w:rPr>
      </w:pPr>
      <w:r w:rsidRPr="0096206E">
        <w:rPr>
          <w:b/>
          <w:bCs/>
          <w:lang w:val="en-IN"/>
        </w:rPr>
        <w:t>Test Scenarios &amp;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1982"/>
        <w:gridCol w:w="2491"/>
        <w:gridCol w:w="1733"/>
        <w:gridCol w:w="1460"/>
        <w:gridCol w:w="1029"/>
      </w:tblGrid>
      <w:tr w:rsidR="0096206E" w:rsidRPr="0096206E" w14:paraId="4E680EE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A98CB5" w14:textId="77777777" w:rsidR="0096206E" w:rsidRPr="0096206E" w:rsidRDefault="0096206E" w:rsidP="0096206E">
            <w:pPr>
              <w:rPr>
                <w:b/>
                <w:bCs/>
                <w:lang w:val="en-IN"/>
              </w:rPr>
            </w:pPr>
            <w:r w:rsidRPr="0096206E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187DAC4" w14:textId="77777777" w:rsidR="0096206E" w:rsidRPr="0096206E" w:rsidRDefault="0096206E" w:rsidP="0096206E">
            <w:pPr>
              <w:rPr>
                <w:b/>
                <w:bCs/>
                <w:lang w:val="en-IN"/>
              </w:rPr>
            </w:pPr>
            <w:r w:rsidRPr="0096206E">
              <w:rPr>
                <w:b/>
                <w:bCs/>
                <w:lang w:val="en-IN"/>
              </w:rPr>
              <w:t>Scenario (What to test)</w:t>
            </w:r>
          </w:p>
        </w:tc>
        <w:tc>
          <w:tcPr>
            <w:tcW w:w="0" w:type="auto"/>
            <w:vAlign w:val="center"/>
            <w:hideMark/>
          </w:tcPr>
          <w:p w14:paraId="73E050F7" w14:textId="77777777" w:rsidR="0096206E" w:rsidRPr="0096206E" w:rsidRDefault="0096206E" w:rsidP="0096206E">
            <w:pPr>
              <w:rPr>
                <w:b/>
                <w:bCs/>
                <w:lang w:val="en-IN"/>
              </w:rPr>
            </w:pPr>
            <w:r w:rsidRPr="0096206E">
              <w:rPr>
                <w:b/>
                <w:bCs/>
                <w:lang w:val="en-IN"/>
              </w:rPr>
              <w:t>Test Steps (How to test)</w:t>
            </w:r>
          </w:p>
        </w:tc>
        <w:tc>
          <w:tcPr>
            <w:tcW w:w="0" w:type="auto"/>
            <w:vAlign w:val="center"/>
            <w:hideMark/>
          </w:tcPr>
          <w:p w14:paraId="7F8F03AB" w14:textId="77777777" w:rsidR="0096206E" w:rsidRPr="0096206E" w:rsidRDefault="0096206E" w:rsidP="0096206E">
            <w:pPr>
              <w:rPr>
                <w:b/>
                <w:bCs/>
                <w:lang w:val="en-IN"/>
              </w:rPr>
            </w:pPr>
            <w:r w:rsidRPr="0096206E">
              <w:rPr>
                <w:b/>
                <w:bCs/>
                <w:lang w:val="en-IN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C8CC5B6" w14:textId="77777777" w:rsidR="0096206E" w:rsidRPr="0096206E" w:rsidRDefault="0096206E" w:rsidP="0096206E">
            <w:pPr>
              <w:rPr>
                <w:b/>
                <w:bCs/>
                <w:lang w:val="en-IN"/>
              </w:rPr>
            </w:pPr>
            <w:r w:rsidRPr="0096206E">
              <w:rPr>
                <w:b/>
                <w:bCs/>
                <w:lang w:val="en-IN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2F89A412" w14:textId="77777777" w:rsidR="0096206E" w:rsidRPr="0096206E" w:rsidRDefault="0096206E" w:rsidP="0096206E">
            <w:pPr>
              <w:rPr>
                <w:b/>
                <w:bCs/>
                <w:lang w:val="en-IN"/>
              </w:rPr>
            </w:pPr>
            <w:r w:rsidRPr="0096206E">
              <w:rPr>
                <w:b/>
                <w:bCs/>
                <w:lang w:val="en-IN"/>
              </w:rPr>
              <w:t>Pass/Fail</w:t>
            </w:r>
          </w:p>
        </w:tc>
      </w:tr>
      <w:tr w:rsidR="0096206E" w:rsidRPr="0096206E" w14:paraId="44471B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1390C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b/>
                <w:bCs/>
                <w:lang w:val="en-IN"/>
              </w:rPr>
              <w:t>FT-01</w:t>
            </w:r>
          </w:p>
        </w:tc>
        <w:tc>
          <w:tcPr>
            <w:tcW w:w="0" w:type="auto"/>
            <w:vAlign w:val="center"/>
            <w:hideMark/>
          </w:tcPr>
          <w:p w14:paraId="74C63582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Text Input Validation (Customer Queries)</w:t>
            </w:r>
          </w:p>
        </w:tc>
        <w:tc>
          <w:tcPr>
            <w:tcW w:w="0" w:type="auto"/>
            <w:vAlign w:val="center"/>
            <w:hideMark/>
          </w:tcPr>
          <w:p w14:paraId="72FFA63F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 xml:space="preserve">Enter valid and invalid service/repair queries in the </w:t>
            </w:r>
            <w:proofErr w:type="spellStart"/>
            <w:r w:rsidRPr="0096206E">
              <w:rPr>
                <w:lang w:val="en-IN"/>
              </w:rPr>
              <w:t>Gradio</w:t>
            </w:r>
            <w:proofErr w:type="spellEnd"/>
            <w:r w:rsidRPr="0096206E">
              <w:rPr>
                <w:lang w:val="en-IN"/>
              </w:rPr>
              <w:t xml:space="preserve"> UI</w:t>
            </w:r>
          </w:p>
        </w:tc>
        <w:tc>
          <w:tcPr>
            <w:tcW w:w="0" w:type="auto"/>
            <w:vAlign w:val="center"/>
            <w:hideMark/>
          </w:tcPr>
          <w:p w14:paraId="5499BFFD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Valid inputs accepted, errors shown for empty/invalid</w:t>
            </w:r>
          </w:p>
        </w:tc>
        <w:tc>
          <w:tcPr>
            <w:tcW w:w="0" w:type="auto"/>
            <w:vAlign w:val="center"/>
            <w:hideMark/>
          </w:tcPr>
          <w:p w14:paraId="2967258D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Works as expected</w:t>
            </w:r>
          </w:p>
        </w:tc>
        <w:tc>
          <w:tcPr>
            <w:tcW w:w="0" w:type="auto"/>
            <w:vAlign w:val="center"/>
            <w:hideMark/>
          </w:tcPr>
          <w:p w14:paraId="7518677D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rFonts w:ascii="Segoe UI Emoji" w:hAnsi="Segoe UI Emoji" w:cs="Segoe UI Emoji"/>
                <w:lang w:val="en-IN"/>
              </w:rPr>
              <w:t>✅</w:t>
            </w:r>
            <w:r w:rsidRPr="0096206E">
              <w:rPr>
                <w:lang w:val="en-IN"/>
              </w:rPr>
              <w:t xml:space="preserve"> Pass</w:t>
            </w:r>
          </w:p>
        </w:tc>
      </w:tr>
      <w:tr w:rsidR="0096206E" w:rsidRPr="0096206E" w14:paraId="38A5EC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1FA2E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b/>
                <w:bCs/>
                <w:lang w:val="en-IN"/>
              </w:rPr>
              <w:t>FT-02</w:t>
            </w:r>
          </w:p>
        </w:tc>
        <w:tc>
          <w:tcPr>
            <w:tcW w:w="0" w:type="auto"/>
            <w:vAlign w:val="center"/>
            <w:hideMark/>
          </w:tcPr>
          <w:p w14:paraId="3C179B6A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Booking Date Validation</w:t>
            </w:r>
          </w:p>
        </w:tc>
        <w:tc>
          <w:tcPr>
            <w:tcW w:w="0" w:type="auto"/>
            <w:vAlign w:val="center"/>
            <w:hideMark/>
          </w:tcPr>
          <w:p w14:paraId="70B21024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Input booking dates in the past or invalid formats</w:t>
            </w:r>
          </w:p>
        </w:tc>
        <w:tc>
          <w:tcPr>
            <w:tcW w:w="0" w:type="auto"/>
            <w:vAlign w:val="center"/>
            <w:hideMark/>
          </w:tcPr>
          <w:p w14:paraId="7A221EB9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Accepts valid dates, shows error for past/invalid</w:t>
            </w:r>
          </w:p>
        </w:tc>
        <w:tc>
          <w:tcPr>
            <w:tcW w:w="0" w:type="auto"/>
            <w:vAlign w:val="center"/>
            <w:hideMark/>
          </w:tcPr>
          <w:p w14:paraId="0A01A3E9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Works as expected</w:t>
            </w:r>
          </w:p>
        </w:tc>
        <w:tc>
          <w:tcPr>
            <w:tcW w:w="0" w:type="auto"/>
            <w:vAlign w:val="center"/>
            <w:hideMark/>
          </w:tcPr>
          <w:p w14:paraId="7BF9C921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rFonts w:ascii="Segoe UI Emoji" w:hAnsi="Segoe UI Emoji" w:cs="Segoe UI Emoji"/>
                <w:lang w:val="en-IN"/>
              </w:rPr>
              <w:t>✅</w:t>
            </w:r>
            <w:r w:rsidRPr="0096206E">
              <w:rPr>
                <w:lang w:val="en-IN"/>
              </w:rPr>
              <w:t xml:space="preserve"> Pass</w:t>
            </w:r>
          </w:p>
        </w:tc>
      </w:tr>
      <w:tr w:rsidR="0096206E" w:rsidRPr="0096206E" w14:paraId="4A2925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396DB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b/>
                <w:bCs/>
                <w:lang w:val="en-IN"/>
              </w:rPr>
              <w:t>FT-03</w:t>
            </w:r>
          </w:p>
        </w:tc>
        <w:tc>
          <w:tcPr>
            <w:tcW w:w="0" w:type="auto"/>
            <w:vAlign w:val="center"/>
            <w:hideMark/>
          </w:tcPr>
          <w:p w14:paraId="7D6F3C80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AI Response Generation (Troubleshooting)</w:t>
            </w:r>
          </w:p>
        </w:tc>
        <w:tc>
          <w:tcPr>
            <w:tcW w:w="0" w:type="auto"/>
            <w:vAlign w:val="center"/>
            <w:hideMark/>
          </w:tcPr>
          <w:p w14:paraId="2F70FEC0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Provide a vehicle issue description and click "Generate"</w:t>
            </w:r>
          </w:p>
        </w:tc>
        <w:tc>
          <w:tcPr>
            <w:tcW w:w="0" w:type="auto"/>
            <w:vAlign w:val="center"/>
            <w:hideMark/>
          </w:tcPr>
          <w:p w14:paraId="1CE9D628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Generates relevant repair suggestions or maintenance advice</w:t>
            </w:r>
          </w:p>
        </w:tc>
        <w:tc>
          <w:tcPr>
            <w:tcW w:w="0" w:type="auto"/>
            <w:vAlign w:val="center"/>
            <w:hideMark/>
          </w:tcPr>
          <w:p w14:paraId="51C97E2B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Satisfactory, context-aware outputs</w:t>
            </w:r>
          </w:p>
        </w:tc>
        <w:tc>
          <w:tcPr>
            <w:tcW w:w="0" w:type="auto"/>
            <w:vAlign w:val="center"/>
            <w:hideMark/>
          </w:tcPr>
          <w:p w14:paraId="39FA15F5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rFonts w:ascii="Segoe UI Emoji" w:hAnsi="Segoe UI Emoji" w:cs="Segoe UI Emoji"/>
                <w:lang w:val="en-IN"/>
              </w:rPr>
              <w:t>✅</w:t>
            </w:r>
            <w:r w:rsidRPr="0096206E">
              <w:rPr>
                <w:lang w:val="en-IN"/>
              </w:rPr>
              <w:t xml:space="preserve"> Pass</w:t>
            </w:r>
          </w:p>
        </w:tc>
      </w:tr>
      <w:tr w:rsidR="0096206E" w:rsidRPr="0096206E" w14:paraId="74DA0B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B31F7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b/>
                <w:bCs/>
                <w:lang w:val="en-IN"/>
              </w:rPr>
              <w:t>FT-04</w:t>
            </w:r>
          </w:p>
        </w:tc>
        <w:tc>
          <w:tcPr>
            <w:tcW w:w="0" w:type="auto"/>
            <w:vAlign w:val="center"/>
            <w:hideMark/>
          </w:tcPr>
          <w:p w14:paraId="07D88F13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API Connection Check (IBM Granite)</w:t>
            </w:r>
          </w:p>
        </w:tc>
        <w:tc>
          <w:tcPr>
            <w:tcW w:w="0" w:type="auto"/>
            <w:vAlign w:val="center"/>
            <w:hideMark/>
          </w:tcPr>
          <w:p w14:paraId="19F5842D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Verify model loads and responds to prompts</w:t>
            </w:r>
          </w:p>
        </w:tc>
        <w:tc>
          <w:tcPr>
            <w:tcW w:w="0" w:type="auto"/>
            <w:vAlign w:val="center"/>
            <w:hideMark/>
          </w:tcPr>
          <w:p w14:paraId="7ADC75A1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Model loads successfully, responds in expected format</w:t>
            </w:r>
          </w:p>
        </w:tc>
        <w:tc>
          <w:tcPr>
            <w:tcW w:w="0" w:type="auto"/>
            <w:vAlign w:val="center"/>
            <w:hideMark/>
          </w:tcPr>
          <w:p w14:paraId="7699A609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Successfully executed</w:t>
            </w:r>
          </w:p>
        </w:tc>
        <w:tc>
          <w:tcPr>
            <w:tcW w:w="0" w:type="auto"/>
            <w:vAlign w:val="center"/>
            <w:hideMark/>
          </w:tcPr>
          <w:p w14:paraId="7F838D8B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rFonts w:ascii="Segoe UI Emoji" w:hAnsi="Segoe UI Emoji" w:cs="Segoe UI Emoji"/>
                <w:lang w:val="en-IN"/>
              </w:rPr>
              <w:t>✅</w:t>
            </w:r>
            <w:r w:rsidRPr="0096206E">
              <w:rPr>
                <w:lang w:val="en-IN"/>
              </w:rPr>
              <w:t xml:space="preserve"> Pass</w:t>
            </w:r>
          </w:p>
        </w:tc>
      </w:tr>
      <w:tr w:rsidR="0096206E" w:rsidRPr="0096206E" w14:paraId="3CD320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621A7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b/>
                <w:bCs/>
                <w:lang w:val="en-IN"/>
              </w:rPr>
              <w:t>FT-05</w:t>
            </w:r>
          </w:p>
        </w:tc>
        <w:tc>
          <w:tcPr>
            <w:tcW w:w="0" w:type="auto"/>
            <w:vAlign w:val="center"/>
            <w:hideMark/>
          </w:tcPr>
          <w:p w14:paraId="5C75ECA4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Salesforce Integration Test</w:t>
            </w:r>
          </w:p>
        </w:tc>
        <w:tc>
          <w:tcPr>
            <w:tcW w:w="0" w:type="auto"/>
            <w:vAlign w:val="center"/>
            <w:hideMark/>
          </w:tcPr>
          <w:p w14:paraId="33043BDA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Save AI-generated service notes to Salesforce record</w:t>
            </w:r>
          </w:p>
        </w:tc>
        <w:tc>
          <w:tcPr>
            <w:tcW w:w="0" w:type="auto"/>
            <w:vAlign w:val="center"/>
            <w:hideMark/>
          </w:tcPr>
          <w:p w14:paraId="4478DFBB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Record saved successfully in correct customer profile</w:t>
            </w:r>
          </w:p>
        </w:tc>
        <w:tc>
          <w:tcPr>
            <w:tcW w:w="0" w:type="auto"/>
            <w:vAlign w:val="center"/>
            <w:hideMark/>
          </w:tcPr>
          <w:p w14:paraId="6C2BD1FC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Works as expected</w:t>
            </w:r>
          </w:p>
        </w:tc>
        <w:tc>
          <w:tcPr>
            <w:tcW w:w="0" w:type="auto"/>
            <w:vAlign w:val="center"/>
            <w:hideMark/>
          </w:tcPr>
          <w:p w14:paraId="6823B492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rFonts w:ascii="Segoe UI Emoji" w:hAnsi="Segoe UI Emoji" w:cs="Segoe UI Emoji"/>
                <w:lang w:val="en-IN"/>
              </w:rPr>
              <w:t>✅</w:t>
            </w:r>
            <w:r w:rsidRPr="0096206E">
              <w:rPr>
                <w:lang w:val="en-IN"/>
              </w:rPr>
              <w:t xml:space="preserve"> Pass</w:t>
            </w:r>
          </w:p>
        </w:tc>
      </w:tr>
      <w:tr w:rsidR="0096206E" w:rsidRPr="0096206E" w14:paraId="2D000E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4EBCB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b/>
                <w:bCs/>
                <w:lang w:val="en-IN"/>
              </w:rPr>
              <w:t>PT-01</w:t>
            </w:r>
          </w:p>
        </w:tc>
        <w:tc>
          <w:tcPr>
            <w:tcW w:w="0" w:type="auto"/>
            <w:vAlign w:val="center"/>
            <w:hideMark/>
          </w:tcPr>
          <w:p w14:paraId="73F67D78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Response Time Test</w:t>
            </w:r>
          </w:p>
        </w:tc>
        <w:tc>
          <w:tcPr>
            <w:tcW w:w="0" w:type="auto"/>
            <w:vAlign w:val="center"/>
            <w:hideMark/>
          </w:tcPr>
          <w:p w14:paraId="523863AC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Measure time from query to AI output</w:t>
            </w:r>
          </w:p>
        </w:tc>
        <w:tc>
          <w:tcPr>
            <w:tcW w:w="0" w:type="auto"/>
            <w:vAlign w:val="center"/>
            <w:hideMark/>
          </w:tcPr>
          <w:p w14:paraId="585499B8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Response generated in &lt; 3 seconds</w:t>
            </w:r>
          </w:p>
        </w:tc>
        <w:tc>
          <w:tcPr>
            <w:tcW w:w="0" w:type="auto"/>
            <w:vAlign w:val="center"/>
            <w:hideMark/>
          </w:tcPr>
          <w:p w14:paraId="409A18B0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~2.4 seconds average</w:t>
            </w:r>
          </w:p>
        </w:tc>
        <w:tc>
          <w:tcPr>
            <w:tcW w:w="0" w:type="auto"/>
            <w:vAlign w:val="center"/>
            <w:hideMark/>
          </w:tcPr>
          <w:p w14:paraId="72B1E08A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rFonts w:ascii="Segoe UI Emoji" w:hAnsi="Segoe UI Emoji" w:cs="Segoe UI Emoji"/>
                <w:lang w:val="en-IN"/>
              </w:rPr>
              <w:t>✅</w:t>
            </w:r>
            <w:r w:rsidRPr="0096206E">
              <w:rPr>
                <w:lang w:val="en-IN"/>
              </w:rPr>
              <w:t xml:space="preserve"> Pass</w:t>
            </w:r>
          </w:p>
        </w:tc>
      </w:tr>
      <w:tr w:rsidR="0096206E" w:rsidRPr="0096206E" w14:paraId="04EDF3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12A44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b/>
                <w:bCs/>
                <w:lang w:val="en-IN"/>
              </w:rPr>
              <w:lastRenderedPageBreak/>
              <w:t>PT-02</w:t>
            </w:r>
          </w:p>
        </w:tc>
        <w:tc>
          <w:tcPr>
            <w:tcW w:w="0" w:type="auto"/>
            <w:vAlign w:val="center"/>
            <w:hideMark/>
          </w:tcPr>
          <w:p w14:paraId="3CFF5DDA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Concurrent User Load Test</w:t>
            </w:r>
          </w:p>
        </w:tc>
        <w:tc>
          <w:tcPr>
            <w:tcW w:w="0" w:type="auto"/>
            <w:vAlign w:val="center"/>
            <w:hideMark/>
          </w:tcPr>
          <w:p w14:paraId="2BC04472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Simulate multiple mechanics/customers using system</w:t>
            </w:r>
          </w:p>
        </w:tc>
        <w:tc>
          <w:tcPr>
            <w:tcW w:w="0" w:type="auto"/>
            <w:vAlign w:val="center"/>
            <w:hideMark/>
          </w:tcPr>
          <w:p w14:paraId="0A0E9180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No slowdown or crash during simultaneous usage</w:t>
            </w:r>
          </w:p>
        </w:tc>
        <w:tc>
          <w:tcPr>
            <w:tcW w:w="0" w:type="auto"/>
            <w:vAlign w:val="center"/>
            <w:hideMark/>
          </w:tcPr>
          <w:p w14:paraId="6BF084EF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No lag observed</w:t>
            </w:r>
          </w:p>
        </w:tc>
        <w:tc>
          <w:tcPr>
            <w:tcW w:w="0" w:type="auto"/>
            <w:vAlign w:val="center"/>
            <w:hideMark/>
          </w:tcPr>
          <w:p w14:paraId="0528AFD3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rFonts w:ascii="Segoe UI Emoji" w:hAnsi="Segoe UI Emoji" w:cs="Segoe UI Emoji"/>
                <w:lang w:val="en-IN"/>
              </w:rPr>
              <w:t>✅</w:t>
            </w:r>
            <w:r w:rsidRPr="0096206E">
              <w:rPr>
                <w:lang w:val="en-IN"/>
              </w:rPr>
              <w:t xml:space="preserve"> Pass</w:t>
            </w:r>
          </w:p>
        </w:tc>
      </w:tr>
      <w:tr w:rsidR="0096206E" w:rsidRPr="0096206E" w14:paraId="7CA98D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F5B50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b/>
                <w:bCs/>
                <w:lang w:val="en-IN"/>
              </w:rPr>
              <w:t>PT-03</w:t>
            </w:r>
          </w:p>
        </w:tc>
        <w:tc>
          <w:tcPr>
            <w:tcW w:w="0" w:type="auto"/>
            <w:vAlign w:val="center"/>
            <w:hideMark/>
          </w:tcPr>
          <w:p w14:paraId="5D4EE35A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Booking Database Stress Test</w:t>
            </w:r>
          </w:p>
        </w:tc>
        <w:tc>
          <w:tcPr>
            <w:tcW w:w="0" w:type="auto"/>
            <w:vAlign w:val="center"/>
            <w:hideMark/>
          </w:tcPr>
          <w:p w14:paraId="3674E4FD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Create 500+ dummy booking entries</w:t>
            </w:r>
          </w:p>
        </w:tc>
        <w:tc>
          <w:tcPr>
            <w:tcW w:w="0" w:type="auto"/>
            <w:vAlign w:val="center"/>
            <w:hideMark/>
          </w:tcPr>
          <w:p w14:paraId="3D8189F6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System handles without performance drop</w:t>
            </w:r>
          </w:p>
        </w:tc>
        <w:tc>
          <w:tcPr>
            <w:tcW w:w="0" w:type="auto"/>
            <w:vAlign w:val="center"/>
            <w:hideMark/>
          </w:tcPr>
          <w:p w14:paraId="2D968A38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Works smoothly</w:t>
            </w:r>
          </w:p>
        </w:tc>
        <w:tc>
          <w:tcPr>
            <w:tcW w:w="0" w:type="auto"/>
            <w:vAlign w:val="center"/>
            <w:hideMark/>
          </w:tcPr>
          <w:p w14:paraId="034156BF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rFonts w:ascii="Segoe UI Emoji" w:hAnsi="Segoe UI Emoji" w:cs="Segoe UI Emoji"/>
                <w:lang w:val="en-IN"/>
              </w:rPr>
              <w:t>✅</w:t>
            </w:r>
            <w:r w:rsidRPr="0096206E">
              <w:rPr>
                <w:lang w:val="en-IN"/>
              </w:rPr>
              <w:t xml:space="preserve"> Pass</w:t>
            </w:r>
          </w:p>
        </w:tc>
      </w:tr>
      <w:tr w:rsidR="0096206E" w:rsidRPr="0096206E" w14:paraId="19900B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4A68F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b/>
                <w:bCs/>
                <w:lang w:val="en-IN"/>
              </w:rPr>
              <w:t>PT-04</w:t>
            </w:r>
          </w:p>
        </w:tc>
        <w:tc>
          <w:tcPr>
            <w:tcW w:w="0" w:type="auto"/>
            <w:vAlign w:val="center"/>
            <w:hideMark/>
          </w:tcPr>
          <w:p w14:paraId="54C671F9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Inventory Query Speed Test</w:t>
            </w:r>
          </w:p>
        </w:tc>
        <w:tc>
          <w:tcPr>
            <w:tcW w:w="0" w:type="auto"/>
            <w:vAlign w:val="center"/>
            <w:hideMark/>
          </w:tcPr>
          <w:p w14:paraId="5C0F35DF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Request multiple parts availability checks</w:t>
            </w:r>
          </w:p>
        </w:tc>
        <w:tc>
          <w:tcPr>
            <w:tcW w:w="0" w:type="auto"/>
            <w:vAlign w:val="center"/>
            <w:hideMark/>
          </w:tcPr>
          <w:p w14:paraId="4E9292BD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Instant results with no timeout</w:t>
            </w:r>
          </w:p>
        </w:tc>
        <w:tc>
          <w:tcPr>
            <w:tcW w:w="0" w:type="auto"/>
            <w:vAlign w:val="center"/>
            <w:hideMark/>
          </w:tcPr>
          <w:p w14:paraId="6814379F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lang w:val="en-IN"/>
              </w:rPr>
              <w:t>Works as expected</w:t>
            </w:r>
          </w:p>
        </w:tc>
        <w:tc>
          <w:tcPr>
            <w:tcW w:w="0" w:type="auto"/>
            <w:vAlign w:val="center"/>
            <w:hideMark/>
          </w:tcPr>
          <w:p w14:paraId="6AA6BC3B" w14:textId="77777777" w:rsidR="0096206E" w:rsidRPr="0096206E" w:rsidRDefault="0096206E" w:rsidP="0096206E">
            <w:pPr>
              <w:rPr>
                <w:lang w:val="en-IN"/>
              </w:rPr>
            </w:pPr>
            <w:r w:rsidRPr="0096206E">
              <w:rPr>
                <w:rFonts w:ascii="Segoe UI Emoji" w:hAnsi="Segoe UI Emoji" w:cs="Segoe UI Emoji"/>
                <w:lang w:val="en-IN"/>
              </w:rPr>
              <w:t>✅</w:t>
            </w:r>
            <w:r w:rsidRPr="0096206E">
              <w:rPr>
                <w:lang w:val="en-IN"/>
              </w:rPr>
              <w:t xml:space="preserve"> Pass</w:t>
            </w:r>
          </w:p>
        </w:tc>
      </w:tr>
    </w:tbl>
    <w:p w14:paraId="3A065F33" w14:textId="77777777" w:rsidR="0096206E" w:rsidRDefault="0096206E"/>
    <w:sectPr w:rsidR="009620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D18"/>
    <w:rsid w:val="001B21B7"/>
    <w:rsid w:val="002E4F8C"/>
    <w:rsid w:val="005E6CB2"/>
    <w:rsid w:val="006A6D18"/>
    <w:rsid w:val="008C7630"/>
    <w:rsid w:val="0096206E"/>
    <w:rsid w:val="00A225F0"/>
    <w:rsid w:val="00C56E79"/>
    <w:rsid w:val="00DE71E2"/>
    <w:rsid w:val="00F2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E358"/>
  <w15:docId w15:val="{FD487615-DD15-4379-8BF6-496F82E5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Kalva</dc:creator>
  <cp:lastModifiedBy>Sowmya Kalva</cp:lastModifiedBy>
  <cp:revision>5</cp:revision>
  <dcterms:created xsi:type="dcterms:W3CDTF">2025-06-26T13:14:00Z</dcterms:created>
  <dcterms:modified xsi:type="dcterms:W3CDTF">2025-08-14T09:25:00Z</dcterms:modified>
</cp:coreProperties>
</file>