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89D72" w14:textId="77777777" w:rsidR="00B55C83" w:rsidRDefault="00B55C83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02-AWS Global Structure</w:t>
      </w:r>
    </w:p>
    <w:p w14:paraId="409D0D88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Friday, October 18, 2024</w:t>
      </w:r>
    </w:p>
    <w:p w14:paraId="641D02A1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12:58 AM</w:t>
      </w:r>
    </w:p>
    <w:p w14:paraId="47FACDBA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8"/>
          <w:szCs w:val="28"/>
        </w:rPr>
        <w:t>AWS Global Structure:</w:t>
      </w:r>
      <w:r>
        <w:rPr>
          <w:rFonts w:ascii="Calibri" w:hAnsi="Calibri" w:cs="Calibri"/>
          <w:sz w:val="22"/>
          <w:szCs w:val="22"/>
        </w:rPr>
        <w:br/>
        <w:t xml:space="preserve">Amazon EC2 is hosted in </w:t>
      </w:r>
      <w:r>
        <w:rPr>
          <w:rFonts w:ascii="Calibri" w:hAnsi="Calibri" w:cs="Calibri"/>
          <w:b/>
          <w:bCs/>
          <w:sz w:val="22"/>
          <w:szCs w:val="22"/>
        </w:rPr>
        <w:t xml:space="preserve">multiple locations </w:t>
      </w:r>
      <w:r>
        <w:rPr>
          <w:rFonts w:ascii="Calibri" w:hAnsi="Calibri" w:cs="Calibri"/>
          <w:sz w:val="22"/>
          <w:szCs w:val="22"/>
        </w:rPr>
        <w:t xml:space="preserve">across world-wide. </w:t>
      </w:r>
      <w:r>
        <w:rPr>
          <w:rFonts w:ascii="Calibri" w:hAnsi="Calibri" w:cs="Calibri"/>
          <w:sz w:val="22"/>
          <w:szCs w:val="22"/>
        </w:rPr>
        <w:br/>
        <w:t>These locations are composed of,</w:t>
      </w:r>
      <w:r>
        <w:rPr>
          <w:rFonts w:ascii="Calibri" w:hAnsi="Calibri" w:cs="Calibri"/>
          <w:sz w:val="22"/>
          <w:szCs w:val="22"/>
        </w:rPr>
        <w:br/>
        <w:t>1)Data Centre</w:t>
      </w:r>
      <w:r>
        <w:rPr>
          <w:rFonts w:ascii="Calibri" w:hAnsi="Calibri" w:cs="Calibri"/>
          <w:sz w:val="22"/>
          <w:szCs w:val="22"/>
        </w:rPr>
        <w:br/>
        <w:t>2)AWS Regions</w:t>
      </w:r>
      <w:r>
        <w:rPr>
          <w:rFonts w:ascii="Calibri" w:hAnsi="Calibri" w:cs="Calibri"/>
          <w:sz w:val="22"/>
          <w:szCs w:val="22"/>
        </w:rPr>
        <w:br/>
        <w:t>3)Availability Zones (AZ)</w:t>
      </w:r>
      <w:r>
        <w:rPr>
          <w:rFonts w:ascii="Calibri" w:hAnsi="Calibri" w:cs="Calibri"/>
          <w:sz w:val="22"/>
          <w:szCs w:val="22"/>
        </w:rPr>
        <w:br/>
        <w:t>4)Local Zones</w:t>
      </w:r>
      <w:r>
        <w:rPr>
          <w:rFonts w:ascii="Calibri" w:hAnsi="Calibri" w:cs="Calibri"/>
          <w:sz w:val="22"/>
          <w:szCs w:val="22"/>
        </w:rPr>
        <w:br/>
        <w:t>5)Edge Locations/Amazon CloudFront (Content Delivery Network -CDN)/Points of Presence (PoPs)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14:paraId="7BB34058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279E4A3" wp14:editId="79452757">
            <wp:extent cx="4572000" cy="2362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85FC3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14:paraId="0A3E95FB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D03248C" wp14:editId="2C9DF716">
            <wp:extent cx="4914900" cy="2571750"/>
            <wp:effectExtent l="0" t="0" r="0" b="0"/>
            <wp:docPr id="2" name="Picture 2" descr="aws-regions-availability-z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ws-regions-availability-zon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C855E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8"/>
          <w:szCs w:val="28"/>
        </w:rPr>
        <w:t>Data Centre:</w:t>
      </w:r>
      <w:r>
        <w:rPr>
          <w:rFonts w:ascii="Calibri" w:hAnsi="Calibri" w:cs="Calibri"/>
          <w:sz w:val="22"/>
          <w:szCs w:val="22"/>
        </w:rPr>
        <w:br/>
        <w:t xml:space="preserve">Data Centre is a </w:t>
      </w:r>
      <w:r>
        <w:rPr>
          <w:rFonts w:ascii="Calibri" w:hAnsi="Calibri" w:cs="Calibri"/>
          <w:b/>
          <w:bCs/>
          <w:color w:val="375623"/>
          <w:sz w:val="32"/>
          <w:szCs w:val="32"/>
        </w:rPr>
        <w:t>central hub</w:t>
      </w:r>
      <w:r>
        <w:rPr>
          <w:rFonts w:ascii="Calibri" w:hAnsi="Calibri" w:cs="Calibri"/>
          <w:sz w:val="22"/>
          <w:szCs w:val="22"/>
        </w:rPr>
        <w:t xml:space="preserve"> for </w:t>
      </w:r>
      <w:r>
        <w:rPr>
          <w:rFonts w:ascii="Calibri" w:hAnsi="Calibri" w:cs="Calibri"/>
          <w:b/>
          <w:bCs/>
          <w:color w:val="C00000"/>
          <w:sz w:val="28"/>
          <w:szCs w:val="28"/>
        </w:rPr>
        <w:t>an organization's digital information and applications.</w:t>
      </w:r>
      <w:r>
        <w:rPr>
          <w:rFonts w:ascii="Calibri" w:hAnsi="Calibri" w:cs="Calibri"/>
          <w:sz w:val="22"/>
          <w:szCs w:val="22"/>
        </w:rPr>
        <w:t> 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50"/>
          <w:szCs w:val="50"/>
        </w:rPr>
        <w:t xml:space="preserve">AWS has </w:t>
      </w:r>
      <w:r>
        <w:rPr>
          <w:rFonts w:ascii="Calibri" w:hAnsi="Calibri" w:cs="Calibri"/>
          <w:b/>
          <w:bCs/>
          <w:color w:val="375623"/>
          <w:sz w:val="50"/>
          <w:szCs w:val="50"/>
        </w:rPr>
        <w:t>"Two data centers"</w:t>
      </w:r>
      <w:r>
        <w:rPr>
          <w:rFonts w:ascii="Calibri" w:hAnsi="Calibri" w:cs="Calibri"/>
          <w:sz w:val="50"/>
          <w:szCs w:val="50"/>
        </w:rPr>
        <w:t xml:space="preserve"> in </w:t>
      </w:r>
      <w:r>
        <w:rPr>
          <w:rFonts w:ascii="Calibri" w:hAnsi="Calibri" w:cs="Calibri"/>
          <w:b/>
          <w:bCs/>
          <w:color w:val="375623"/>
          <w:sz w:val="50"/>
          <w:szCs w:val="50"/>
        </w:rPr>
        <w:t>India</w:t>
      </w:r>
      <w:r>
        <w:rPr>
          <w:rFonts w:ascii="Calibri" w:hAnsi="Calibri" w:cs="Calibri"/>
          <w:sz w:val="50"/>
          <w:szCs w:val="50"/>
        </w:rPr>
        <w:t>,</w:t>
      </w:r>
      <w:r>
        <w:rPr>
          <w:rFonts w:ascii="Calibri" w:hAnsi="Calibri" w:cs="Calibri"/>
          <w:sz w:val="22"/>
          <w:szCs w:val="22"/>
        </w:rPr>
        <w:br/>
        <w:t>In Asia Pacific Region,</w:t>
      </w:r>
      <w:r>
        <w:rPr>
          <w:rFonts w:ascii="Calibri" w:hAnsi="Calibri" w:cs="Calibri"/>
          <w:b/>
          <w:bCs/>
          <w:color w:val="FA0000"/>
          <w:sz w:val="28"/>
          <w:szCs w:val="28"/>
        </w:rPr>
        <w:br/>
      </w:r>
      <w:r>
        <w:rPr>
          <w:rFonts w:ascii="Calibri" w:hAnsi="Calibri" w:cs="Calibri"/>
          <w:b/>
          <w:bCs/>
          <w:color w:val="3F3151"/>
          <w:sz w:val="28"/>
          <w:szCs w:val="28"/>
        </w:rPr>
        <w:t>1.</w:t>
      </w:r>
      <w:r>
        <w:rPr>
          <w:rFonts w:ascii="Calibri" w:hAnsi="Calibri" w:cs="Calibri"/>
          <w:b/>
          <w:bCs/>
          <w:color w:val="FA0000"/>
          <w:sz w:val="28"/>
          <w:szCs w:val="28"/>
        </w:rPr>
        <w:t>Mumbai</w:t>
      </w:r>
      <w:r>
        <w:rPr>
          <w:rFonts w:ascii="Calibri" w:hAnsi="Calibri" w:cs="Calibri"/>
          <w:b/>
          <w:bCs/>
          <w:color w:val="3F3151"/>
          <w:sz w:val="28"/>
          <w:szCs w:val="28"/>
        </w:rPr>
        <w:t xml:space="preserve"> --&gt;Region Code: </w:t>
      </w:r>
      <w:r>
        <w:rPr>
          <w:rFonts w:ascii="Calibri" w:hAnsi="Calibri" w:cs="Calibri"/>
          <w:b/>
          <w:bCs/>
          <w:color w:val="002060"/>
          <w:sz w:val="28"/>
          <w:szCs w:val="28"/>
          <w:shd w:val="clear" w:color="auto" w:fill="F3F5F6"/>
        </w:rPr>
        <w:t>ap-south-1</w:t>
      </w:r>
      <w:r>
        <w:rPr>
          <w:rFonts w:ascii="Calibri" w:hAnsi="Calibri" w:cs="Calibri"/>
          <w:b/>
          <w:bCs/>
          <w:color w:val="3F3151"/>
          <w:sz w:val="28"/>
          <w:szCs w:val="28"/>
        </w:rPr>
        <w:t xml:space="preserve"> ---&gt; </w:t>
      </w:r>
      <w:r>
        <w:rPr>
          <w:rFonts w:ascii="Calibri" w:hAnsi="Calibri" w:cs="Calibri"/>
          <w:b/>
          <w:bCs/>
          <w:color w:val="002060"/>
          <w:sz w:val="28"/>
          <w:szCs w:val="28"/>
        </w:rPr>
        <w:t xml:space="preserve">Launched in </w:t>
      </w:r>
      <w:r>
        <w:rPr>
          <w:rFonts w:ascii="Calibri" w:hAnsi="Calibri" w:cs="Calibri"/>
          <w:b/>
          <w:bCs/>
          <w:color w:val="FA0000"/>
          <w:sz w:val="28"/>
          <w:szCs w:val="28"/>
        </w:rPr>
        <w:t>June 2016</w:t>
      </w:r>
      <w:r>
        <w:rPr>
          <w:rFonts w:ascii="Calibri" w:hAnsi="Calibri" w:cs="Calibri"/>
          <w:b/>
          <w:bCs/>
          <w:color w:val="3F3151"/>
          <w:sz w:val="28"/>
          <w:szCs w:val="28"/>
        </w:rPr>
        <w:br/>
      </w:r>
      <w:r>
        <w:rPr>
          <w:rFonts w:ascii="Calibri" w:hAnsi="Calibri" w:cs="Calibri"/>
          <w:b/>
          <w:bCs/>
          <w:color w:val="002060"/>
          <w:sz w:val="28"/>
          <w:szCs w:val="28"/>
        </w:rPr>
        <w:t>Availability Zones: (These all are also called "</w:t>
      </w:r>
      <w:r>
        <w:rPr>
          <w:rFonts w:ascii="Calibri" w:hAnsi="Calibri" w:cs="Calibri"/>
          <w:b/>
          <w:bCs/>
          <w:color w:val="00B050"/>
          <w:sz w:val="28"/>
          <w:szCs w:val="28"/>
        </w:rPr>
        <w:t>Data Centers</w:t>
      </w:r>
      <w:r>
        <w:rPr>
          <w:rFonts w:ascii="Calibri" w:hAnsi="Calibri" w:cs="Calibri"/>
          <w:b/>
          <w:bCs/>
          <w:color w:val="002060"/>
          <w:sz w:val="28"/>
          <w:szCs w:val="28"/>
        </w:rPr>
        <w:t>")</w:t>
      </w:r>
      <w:r>
        <w:rPr>
          <w:rFonts w:ascii="Calibri" w:hAnsi="Calibri" w:cs="Calibri"/>
          <w:b/>
          <w:bCs/>
          <w:color w:val="3F3151"/>
          <w:sz w:val="28"/>
          <w:szCs w:val="28"/>
        </w:rPr>
        <w:br/>
      </w:r>
      <w:r>
        <w:rPr>
          <w:rFonts w:ascii="Calibri" w:hAnsi="Calibri" w:cs="Calibri"/>
          <w:b/>
          <w:bCs/>
          <w:sz w:val="22"/>
          <w:szCs w:val="22"/>
        </w:rPr>
        <w:t xml:space="preserve">1.ap-south-1a </w:t>
      </w:r>
    </w:p>
    <w:p w14:paraId="6165300D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2.ap-south-1b </w:t>
      </w:r>
    </w:p>
    <w:p w14:paraId="01F158D0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3.ap-south-1c </w:t>
      </w:r>
      <w:r>
        <w:rPr>
          <w:rFonts w:ascii="Calibri" w:hAnsi="Calibri" w:cs="Calibri"/>
          <w:b/>
          <w:bCs/>
          <w:color w:val="7030A0"/>
          <w:sz w:val="28"/>
          <w:szCs w:val="28"/>
        </w:rPr>
        <w:br/>
      </w:r>
      <w:r>
        <w:rPr>
          <w:rFonts w:ascii="Calibri" w:hAnsi="Calibri" w:cs="Calibri"/>
          <w:b/>
          <w:bCs/>
          <w:color w:val="7030A0"/>
          <w:sz w:val="28"/>
          <w:szCs w:val="28"/>
        </w:rPr>
        <w:br/>
        <w:t>If any natural disaster collapses "ap-south-1a"</w:t>
      </w:r>
      <w:r>
        <w:rPr>
          <w:rFonts w:ascii="Calibri" w:hAnsi="Calibri" w:cs="Calibri"/>
          <w:b/>
          <w:bCs/>
          <w:color w:val="7030A0"/>
          <w:sz w:val="28"/>
          <w:szCs w:val="28"/>
        </w:rPr>
        <w:t>, we do have "ap-south-1b" and "ap-south-1c".</w:t>
      </w:r>
    </w:p>
    <w:p w14:paraId="22E8E13B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color w:val="3F3151"/>
          <w:sz w:val="28"/>
          <w:szCs w:val="28"/>
        </w:rPr>
        <w:br/>
        <w:t>2.</w:t>
      </w:r>
      <w:r>
        <w:rPr>
          <w:rFonts w:ascii="Calibri" w:hAnsi="Calibri" w:cs="Calibri"/>
          <w:b/>
          <w:bCs/>
          <w:color w:val="FA0000"/>
          <w:sz w:val="28"/>
          <w:szCs w:val="28"/>
        </w:rPr>
        <w:t>Hyderabad</w:t>
      </w:r>
      <w:r>
        <w:rPr>
          <w:rFonts w:ascii="Calibri" w:hAnsi="Calibri" w:cs="Calibri"/>
          <w:b/>
          <w:bCs/>
          <w:color w:val="3F3151"/>
          <w:sz w:val="28"/>
          <w:szCs w:val="28"/>
        </w:rPr>
        <w:t xml:space="preserve"> --&gt;Region Code: </w:t>
      </w:r>
      <w:r>
        <w:rPr>
          <w:rFonts w:ascii="Calibri" w:hAnsi="Calibri" w:cs="Calibri"/>
          <w:b/>
          <w:bCs/>
          <w:color w:val="002060"/>
          <w:sz w:val="28"/>
          <w:szCs w:val="28"/>
          <w:shd w:val="clear" w:color="auto" w:fill="F3F5F6"/>
        </w:rPr>
        <w:t xml:space="preserve">ap-south-2 --&gt; </w:t>
      </w:r>
      <w:r>
        <w:rPr>
          <w:rFonts w:ascii="Calibri" w:hAnsi="Calibri" w:cs="Calibri"/>
          <w:b/>
          <w:bCs/>
          <w:color w:val="002060"/>
          <w:sz w:val="28"/>
          <w:szCs w:val="28"/>
        </w:rPr>
        <w:t xml:space="preserve">Launched in </w:t>
      </w:r>
      <w:r>
        <w:rPr>
          <w:rFonts w:ascii="Calibri" w:hAnsi="Calibri" w:cs="Calibri"/>
          <w:b/>
          <w:bCs/>
          <w:color w:val="FA0000"/>
          <w:sz w:val="28"/>
          <w:szCs w:val="28"/>
        </w:rPr>
        <w:t>November 2022</w:t>
      </w:r>
      <w:r>
        <w:rPr>
          <w:rFonts w:ascii="Calibri" w:hAnsi="Calibri" w:cs="Calibri"/>
          <w:b/>
          <w:bCs/>
          <w:color w:val="3F3151"/>
          <w:sz w:val="28"/>
          <w:szCs w:val="28"/>
          <w:shd w:val="clear" w:color="auto" w:fill="F3F5F6"/>
        </w:rPr>
        <w:br/>
      </w:r>
      <w:r>
        <w:rPr>
          <w:rFonts w:ascii="Calibri" w:hAnsi="Calibri" w:cs="Calibri"/>
          <w:b/>
          <w:bCs/>
          <w:color w:val="002060"/>
          <w:sz w:val="28"/>
          <w:szCs w:val="28"/>
        </w:rPr>
        <w:t>Availability Zones:</w:t>
      </w:r>
    </w:p>
    <w:p w14:paraId="5B155AB8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1.ap-south-2a</w:t>
      </w:r>
    </w:p>
    <w:p w14:paraId="5D461DDB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2.ap-south-2b</w:t>
      </w:r>
    </w:p>
    <w:p w14:paraId="65F452AB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3.ap-south-2c </w:t>
      </w:r>
      <w:r>
        <w:rPr>
          <w:rFonts w:ascii="Calibri" w:hAnsi="Calibri" w:cs="Calibri"/>
          <w:b/>
          <w:bCs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br/>
      </w:r>
      <w:r>
        <w:rPr>
          <w:rFonts w:ascii="Calibri" w:hAnsi="Calibri" w:cs="Calibri"/>
          <w:sz w:val="28"/>
          <w:szCs w:val="28"/>
        </w:rPr>
        <w:t>The "</w:t>
      </w:r>
      <w:r>
        <w:rPr>
          <w:rFonts w:ascii="Calibri" w:hAnsi="Calibri" w:cs="Calibri"/>
          <w:b/>
          <w:bCs/>
          <w:color w:val="FA0000"/>
          <w:sz w:val="28"/>
          <w:szCs w:val="28"/>
        </w:rPr>
        <w:t>code for an Availability Zone</w:t>
      </w:r>
      <w:r>
        <w:rPr>
          <w:rFonts w:ascii="Calibri" w:hAnsi="Calibri" w:cs="Calibri"/>
          <w:sz w:val="28"/>
          <w:szCs w:val="28"/>
        </w:rPr>
        <w:t>" is its</w:t>
      </w:r>
      <w:r>
        <w:rPr>
          <w:rFonts w:ascii="Calibri" w:hAnsi="Calibri" w:cs="Calibri"/>
          <w:b/>
          <w:bCs/>
          <w:sz w:val="28"/>
          <w:szCs w:val="28"/>
        </w:rPr>
        <w:t xml:space="preserve"> "Region code followed by a letter identifier"</w:t>
      </w:r>
      <w:r>
        <w:rPr>
          <w:rFonts w:ascii="Calibri" w:hAnsi="Calibri" w:cs="Calibri"/>
          <w:sz w:val="28"/>
          <w:szCs w:val="28"/>
        </w:rPr>
        <w:t xml:space="preserve">--&gt; </w:t>
      </w:r>
      <w:r>
        <w:rPr>
          <w:rFonts w:ascii="Calibri" w:hAnsi="Calibri" w:cs="Calibri"/>
          <w:b/>
          <w:bCs/>
          <w:color w:val="7030A0"/>
          <w:sz w:val="28"/>
          <w:szCs w:val="28"/>
        </w:rPr>
        <w:t>ap-south-1a</w:t>
      </w:r>
      <w:r>
        <w:rPr>
          <w:rFonts w:ascii="Calibri" w:hAnsi="Calibri" w:cs="Calibri"/>
          <w:b/>
          <w:bCs/>
          <w:sz w:val="22"/>
          <w:szCs w:val="22"/>
        </w:rPr>
        <w:t xml:space="preserve"> .</w:t>
      </w:r>
    </w:p>
    <w:p w14:paraId="69144A7A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14:paraId="4A7A1ACA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31CD3F2" wp14:editId="43FBB34B">
            <wp:extent cx="2924175" cy="2228850"/>
            <wp:effectExtent l="0" t="0" r="9525" b="0"/>
            <wp:docPr id="3" name="Picture 3" descr="Data center - Simple English Wikipedi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ata center - Simple English Wikipedia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28382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8"/>
          <w:szCs w:val="28"/>
        </w:rPr>
        <w:t>AWS Region:</w:t>
      </w:r>
      <w:r>
        <w:rPr>
          <w:rFonts w:ascii="Calibri" w:hAnsi="Calibri" w:cs="Calibri"/>
          <w:sz w:val="22"/>
          <w:szCs w:val="22"/>
        </w:rPr>
        <w:br/>
        <w:t xml:space="preserve">*Each AWS Region is </w:t>
      </w:r>
      <w:r>
        <w:rPr>
          <w:rFonts w:ascii="Calibri" w:hAnsi="Calibri" w:cs="Calibri"/>
          <w:b/>
          <w:bCs/>
          <w:color w:val="C00000"/>
          <w:sz w:val="28"/>
          <w:szCs w:val="28"/>
        </w:rPr>
        <w:t>a separate geographic area</w:t>
      </w:r>
      <w:r>
        <w:rPr>
          <w:rFonts w:ascii="Calibri" w:hAnsi="Calibri" w:cs="Calibri"/>
          <w:sz w:val="22"/>
          <w:szCs w:val="22"/>
        </w:rPr>
        <w:t xml:space="preserve"> and having </w:t>
      </w:r>
      <w:r>
        <w:rPr>
          <w:rFonts w:ascii="Calibri" w:hAnsi="Calibri" w:cs="Calibri"/>
          <w:b/>
          <w:bCs/>
          <w:color w:val="C00000"/>
          <w:sz w:val="28"/>
          <w:szCs w:val="28"/>
        </w:rPr>
        <w:t>at least three AZs.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>*Region--&gt;AZ--&gt;Data Centers (Region inside AZ, AZ inside Data Centers)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8"/>
          <w:szCs w:val="28"/>
        </w:rPr>
        <w:t xml:space="preserve">Advantages of Region: </w:t>
      </w:r>
      <w:r>
        <w:rPr>
          <w:rFonts w:ascii="Calibri" w:hAnsi="Calibri" w:cs="Calibri"/>
          <w:b/>
          <w:bCs/>
          <w:color w:val="00B050"/>
          <w:sz w:val="28"/>
          <w:szCs w:val="28"/>
        </w:rPr>
        <w:t>Low Latency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14:paraId="635C010B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A1A2FEB" wp14:editId="49AD24E2">
            <wp:extent cx="3419475" cy="2514600"/>
            <wp:effectExtent l="0" t="0" r="9525" b="0"/>
            <wp:docPr id="4" name="Picture 4" descr="Cloud Regions and Availability Zones: Explained - Dgtl Inf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loud Regions and Availability Zones: Explained - Dgtl Infr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0F5A3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8"/>
          <w:szCs w:val="28"/>
        </w:rPr>
        <w:t>Availability Zones:</w:t>
      </w:r>
      <w:r>
        <w:rPr>
          <w:rFonts w:ascii="Calibri" w:hAnsi="Calibri" w:cs="Calibri"/>
          <w:b/>
          <w:bCs/>
          <w:sz w:val="28"/>
          <w:szCs w:val="28"/>
        </w:rPr>
        <w:br/>
      </w:r>
      <w:r>
        <w:rPr>
          <w:rFonts w:ascii="Calibri" w:hAnsi="Calibri" w:cs="Calibri"/>
          <w:b/>
          <w:bCs/>
          <w:sz w:val="28"/>
          <w:szCs w:val="28"/>
        </w:rPr>
        <w:br/>
        <w:t xml:space="preserve">Advantages of Availability Zones: </w:t>
      </w:r>
      <w:r>
        <w:rPr>
          <w:rFonts w:ascii="Calibri" w:hAnsi="Calibri" w:cs="Calibri"/>
          <w:b/>
          <w:bCs/>
          <w:color w:val="00B050"/>
          <w:sz w:val="28"/>
          <w:szCs w:val="28"/>
        </w:rPr>
        <w:t>High Availability, Reliability</w:t>
      </w:r>
      <w:r>
        <w:rPr>
          <w:rFonts w:ascii="Calibri" w:hAnsi="Calibri" w:cs="Calibri"/>
          <w:b/>
          <w:bCs/>
          <w:color w:val="C00000"/>
          <w:sz w:val="28"/>
          <w:szCs w:val="28"/>
        </w:rPr>
        <w:t>(</w:t>
      </w:r>
      <w:r>
        <w:rPr>
          <w:rFonts w:ascii="Nirmala UI" w:hAnsi="Nirmala UI" w:cs="Nirmala UI"/>
          <w:b/>
          <w:bCs/>
          <w:color w:val="C00000"/>
          <w:sz w:val="22"/>
          <w:szCs w:val="22"/>
          <w:cs/>
          <w:lang w:bidi="ta-IN"/>
        </w:rPr>
        <w:t>நம்பகத்தன்மை</w:t>
      </w:r>
      <w:r>
        <w:rPr>
          <w:rFonts w:ascii="Calibri" w:hAnsi="Calibri" w:cs="Calibri"/>
          <w:b/>
          <w:bCs/>
          <w:color w:val="C00000"/>
          <w:sz w:val="28"/>
          <w:szCs w:val="28"/>
        </w:rPr>
        <w:t xml:space="preserve">), </w:t>
      </w:r>
      <w:r>
        <w:rPr>
          <w:rFonts w:ascii="Calibri" w:hAnsi="Calibri" w:cs="Calibri"/>
          <w:b/>
          <w:bCs/>
          <w:sz w:val="28"/>
          <w:szCs w:val="28"/>
        </w:rPr>
        <w:br/>
      </w:r>
      <w:r>
        <w:rPr>
          <w:rFonts w:ascii="Calibri" w:hAnsi="Calibri" w:cs="Calibri"/>
          <w:sz w:val="22"/>
          <w:szCs w:val="22"/>
        </w:rPr>
        <w:br/>
        <w:t xml:space="preserve">*Availability Zones (AZs) are </w:t>
      </w:r>
      <w:r>
        <w:rPr>
          <w:rFonts w:ascii="Calibri" w:hAnsi="Calibri" w:cs="Calibri"/>
          <w:b/>
          <w:bCs/>
          <w:color w:val="7030A0"/>
          <w:sz w:val="30"/>
          <w:szCs w:val="30"/>
        </w:rPr>
        <w:t>physically isolated</w:t>
      </w:r>
      <w:r>
        <w:rPr>
          <w:rFonts w:ascii="Calibri" w:hAnsi="Calibri" w:cs="Calibri"/>
          <w:sz w:val="30"/>
          <w:szCs w:val="30"/>
        </w:rPr>
        <w:t>,</w:t>
      </w:r>
      <w:r>
        <w:rPr>
          <w:rFonts w:ascii="Calibri" w:hAnsi="Calibri" w:cs="Calibri"/>
          <w:sz w:val="22"/>
          <w:szCs w:val="22"/>
        </w:rPr>
        <w:t xml:space="preserve"> meaning they have their </w:t>
      </w:r>
      <w:r>
        <w:rPr>
          <w:rFonts w:ascii="Calibri" w:hAnsi="Calibri" w:cs="Calibri"/>
          <w:b/>
          <w:bCs/>
          <w:sz w:val="28"/>
          <w:szCs w:val="28"/>
        </w:rPr>
        <w:t>own power, cooling, and networking infrastructure</w:t>
      </w:r>
      <w:r>
        <w:rPr>
          <w:rFonts w:ascii="Calibri" w:hAnsi="Calibri" w:cs="Calibri"/>
          <w:sz w:val="28"/>
          <w:szCs w:val="28"/>
        </w:rPr>
        <w:t>,</w:t>
      </w:r>
      <w:r>
        <w:rPr>
          <w:rFonts w:ascii="Calibri" w:hAnsi="Calibri" w:cs="Calibri"/>
          <w:sz w:val="22"/>
          <w:szCs w:val="22"/>
        </w:rPr>
        <w:t xml:space="preserve"> but they are also </w:t>
      </w:r>
      <w:r>
        <w:rPr>
          <w:rFonts w:ascii="Calibri" w:hAnsi="Calibri" w:cs="Calibri"/>
          <w:b/>
          <w:bCs/>
          <w:color w:val="7030A0"/>
          <w:sz w:val="30"/>
          <w:szCs w:val="30"/>
        </w:rPr>
        <w:t xml:space="preserve">interconnected </w:t>
      </w:r>
      <w:r>
        <w:rPr>
          <w:rFonts w:ascii="Calibri" w:hAnsi="Calibri" w:cs="Calibri"/>
          <w:b/>
          <w:bCs/>
          <w:color w:val="375623"/>
        </w:rPr>
        <w:t>within the same region with high-bandwidth, low-latency network links</w:t>
      </w:r>
      <w:r>
        <w:rPr>
          <w:rFonts w:ascii="Calibri" w:hAnsi="Calibri" w:cs="Calibri"/>
          <w:b/>
          <w:bCs/>
          <w:sz w:val="22"/>
          <w:szCs w:val="22"/>
        </w:rPr>
        <w:t>.</w:t>
      </w:r>
      <w:r>
        <w:rPr>
          <w:rFonts w:ascii="Calibri" w:hAnsi="Calibri" w:cs="Calibri"/>
          <w:b/>
          <w:bCs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*Availability Zones in a Region are </w:t>
      </w:r>
      <w:r>
        <w:rPr>
          <w:rFonts w:ascii="Calibri" w:hAnsi="Calibri" w:cs="Calibri"/>
          <w:b/>
          <w:bCs/>
          <w:color w:val="C00000"/>
          <w:sz w:val="28"/>
          <w:szCs w:val="28"/>
        </w:rPr>
        <w:t>meaningfully distant from each other, up to 60 miles (~100 km</w:t>
      </w:r>
      <w:r>
        <w:rPr>
          <w:rFonts w:ascii="Calibri" w:hAnsi="Calibri" w:cs="Calibri"/>
          <w:b/>
          <w:bCs/>
          <w:sz w:val="22"/>
          <w:szCs w:val="22"/>
        </w:rPr>
        <w:t>)</w:t>
      </w:r>
      <w:r>
        <w:rPr>
          <w:rFonts w:ascii="Calibri" w:hAnsi="Calibri" w:cs="Calibri"/>
          <w:sz w:val="22"/>
          <w:szCs w:val="22"/>
        </w:rPr>
        <w:t xml:space="preserve"> but logically/virtually grouped together. (Can communicate with each other).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 xml:space="preserve">*They are </w:t>
      </w:r>
      <w:r>
        <w:rPr>
          <w:rFonts w:ascii="Calibri" w:hAnsi="Calibri" w:cs="Calibri"/>
          <w:b/>
          <w:bCs/>
          <w:color w:val="C00000"/>
          <w:sz w:val="28"/>
          <w:szCs w:val="28"/>
        </w:rPr>
        <w:t>designed not to be impacted by</w:t>
      </w:r>
      <w:r>
        <w:rPr>
          <w:rFonts w:ascii="Calibri" w:hAnsi="Calibri" w:cs="Calibri"/>
          <w:b/>
          <w:bCs/>
          <w:sz w:val="22"/>
          <w:szCs w:val="22"/>
        </w:rPr>
        <w:t xml:space="preserve"> a shared fate scenario</w:t>
      </w:r>
      <w:r>
        <w:rPr>
          <w:rFonts w:ascii="Calibri" w:hAnsi="Calibri" w:cs="Calibri"/>
          <w:sz w:val="22"/>
          <w:szCs w:val="22"/>
        </w:rPr>
        <w:t xml:space="preserve"> like utility power, water disruption, fiber isolation, </w:t>
      </w:r>
      <w:r>
        <w:rPr>
          <w:rFonts w:ascii="Calibri" w:hAnsi="Calibri" w:cs="Calibri"/>
          <w:b/>
          <w:bCs/>
          <w:color w:val="FA0000"/>
          <w:sz w:val="26"/>
          <w:szCs w:val="26"/>
        </w:rPr>
        <w:t>earthquakes, fires, tornadoes, or floods.</w:t>
      </w:r>
      <w:r>
        <w:rPr>
          <w:rFonts w:ascii="Calibri" w:hAnsi="Calibri" w:cs="Calibri"/>
          <w:b/>
          <w:bCs/>
          <w:color w:val="FA0000"/>
          <w:sz w:val="26"/>
          <w:szCs w:val="26"/>
        </w:rPr>
        <w:br/>
      </w:r>
      <w:r>
        <w:rPr>
          <w:rFonts w:ascii="Calibri" w:hAnsi="Calibri" w:cs="Calibri"/>
          <w:b/>
          <w:bCs/>
          <w:color w:val="FA0000"/>
          <w:sz w:val="26"/>
          <w:szCs w:val="26"/>
        </w:rPr>
        <w:br/>
      </w:r>
      <w:r>
        <w:rPr>
          <w:rFonts w:ascii="Calibri" w:hAnsi="Calibri" w:cs="Calibri"/>
          <w:b/>
          <w:bCs/>
          <w:color w:val="FA0000"/>
          <w:sz w:val="26"/>
          <w:szCs w:val="26"/>
        </w:rPr>
        <w:br/>
        <w:t>Add Disaster Recovery Strategy here…</w:t>
      </w:r>
      <w:r>
        <w:rPr>
          <w:rFonts w:ascii="Calibri" w:hAnsi="Calibri" w:cs="Calibri"/>
          <w:b/>
          <w:bCs/>
          <w:color w:val="FA0000"/>
          <w:sz w:val="26"/>
          <w:szCs w:val="26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*Region Code        Region Name        Availability Zones</w:t>
      </w:r>
    </w:p>
    <w:p w14:paraId="48FC449B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ap-southeast-1        Singapore        ap-southeast-1a ap-southeast-1b</w:t>
      </w:r>
    </w:p>
    <w:p w14:paraId="10E0D8B6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(The code for an Availability Zone is </w:t>
      </w:r>
      <w:r>
        <w:rPr>
          <w:rFonts w:ascii="Calibri" w:hAnsi="Calibri" w:cs="Calibri"/>
          <w:b/>
          <w:bCs/>
          <w:sz w:val="22"/>
          <w:szCs w:val="22"/>
        </w:rPr>
        <w:t>its Region code followed by a letter identifier</w:t>
      </w:r>
      <w:r>
        <w:rPr>
          <w:rFonts w:ascii="Calibri" w:hAnsi="Calibri" w:cs="Calibri"/>
          <w:sz w:val="22"/>
          <w:szCs w:val="22"/>
        </w:rPr>
        <w:t>. For example, us-east-1a.)</w:t>
      </w:r>
    </w:p>
    <w:p w14:paraId="1CE66EE6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14:paraId="4F392A8C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50"/>
          <w:szCs w:val="50"/>
        </w:rPr>
        <w:t xml:space="preserve">AWS has </w:t>
      </w:r>
      <w:r>
        <w:rPr>
          <w:rFonts w:ascii="Calibri" w:hAnsi="Calibri" w:cs="Calibri"/>
          <w:b/>
          <w:bCs/>
          <w:color w:val="375623"/>
          <w:sz w:val="50"/>
          <w:szCs w:val="50"/>
        </w:rPr>
        <w:t>"Two data centers"</w:t>
      </w:r>
      <w:r>
        <w:rPr>
          <w:rFonts w:ascii="Calibri" w:hAnsi="Calibri" w:cs="Calibri"/>
          <w:sz w:val="50"/>
          <w:szCs w:val="50"/>
        </w:rPr>
        <w:t xml:space="preserve"> in </w:t>
      </w:r>
      <w:r>
        <w:rPr>
          <w:rFonts w:ascii="Calibri" w:hAnsi="Calibri" w:cs="Calibri"/>
          <w:b/>
          <w:bCs/>
          <w:color w:val="375623"/>
          <w:sz w:val="50"/>
          <w:szCs w:val="50"/>
        </w:rPr>
        <w:t>India</w:t>
      </w:r>
      <w:r>
        <w:rPr>
          <w:rFonts w:ascii="Calibri" w:hAnsi="Calibri" w:cs="Calibri"/>
          <w:sz w:val="50"/>
          <w:szCs w:val="50"/>
        </w:rPr>
        <w:t>,</w:t>
      </w:r>
      <w:r>
        <w:rPr>
          <w:rFonts w:ascii="Calibri" w:hAnsi="Calibri" w:cs="Calibri"/>
          <w:sz w:val="22"/>
          <w:szCs w:val="22"/>
        </w:rPr>
        <w:br/>
        <w:t>In Asia Pacific Region,</w:t>
      </w:r>
      <w:r>
        <w:rPr>
          <w:rFonts w:ascii="Calibri" w:hAnsi="Calibri" w:cs="Calibri"/>
          <w:b/>
          <w:bCs/>
          <w:color w:val="FA0000"/>
          <w:sz w:val="28"/>
          <w:szCs w:val="28"/>
        </w:rPr>
        <w:br/>
      </w:r>
      <w:r>
        <w:rPr>
          <w:rFonts w:ascii="Calibri" w:hAnsi="Calibri" w:cs="Calibri"/>
          <w:b/>
          <w:bCs/>
          <w:color w:val="3F3151"/>
          <w:sz w:val="28"/>
          <w:szCs w:val="28"/>
        </w:rPr>
        <w:t>1.</w:t>
      </w:r>
      <w:r>
        <w:rPr>
          <w:rFonts w:ascii="Calibri" w:hAnsi="Calibri" w:cs="Calibri"/>
          <w:b/>
          <w:bCs/>
          <w:color w:val="FA0000"/>
          <w:sz w:val="28"/>
          <w:szCs w:val="28"/>
        </w:rPr>
        <w:t>Mumbai</w:t>
      </w:r>
      <w:r>
        <w:rPr>
          <w:rFonts w:ascii="Calibri" w:hAnsi="Calibri" w:cs="Calibri"/>
          <w:b/>
          <w:bCs/>
          <w:color w:val="3F3151"/>
          <w:sz w:val="28"/>
          <w:szCs w:val="28"/>
        </w:rPr>
        <w:t xml:space="preserve"> --&gt;Region Code: </w:t>
      </w:r>
      <w:r>
        <w:rPr>
          <w:rFonts w:ascii="Calibri" w:hAnsi="Calibri" w:cs="Calibri"/>
          <w:b/>
          <w:bCs/>
          <w:color w:val="002060"/>
          <w:sz w:val="28"/>
          <w:szCs w:val="28"/>
          <w:shd w:val="clear" w:color="auto" w:fill="F3F5F6"/>
        </w:rPr>
        <w:t>ap-south-1</w:t>
      </w:r>
      <w:r>
        <w:rPr>
          <w:rFonts w:ascii="Calibri" w:hAnsi="Calibri" w:cs="Calibri"/>
          <w:b/>
          <w:bCs/>
          <w:color w:val="3F3151"/>
          <w:sz w:val="28"/>
          <w:szCs w:val="28"/>
        </w:rPr>
        <w:t xml:space="preserve"> ---&gt; </w:t>
      </w:r>
      <w:r>
        <w:rPr>
          <w:rFonts w:ascii="Calibri" w:hAnsi="Calibri" w:cs="Calibri"/>
          <w:b/>
          <w:bCs/>
          <w:color w:val="002060"/>
          <w:sz w:val="28"/>
          <w:szCs w:val="28"/>
        </w:rPr>
        <w:t xml:space="preserve">Launched in </w:t>
      </w:r>
      <w:r>
        <w:rPr>
          <w:rFonts w:ascii="Calibri" w:hAnsi="Calibri" w:cs="Calibri"/>
          <w:b/>
          <w:bCs/>
          <w:color w:val="FA0000"/>
          <w:sz w:val="28"/>
          <w:szCs w:val="28"/>
        </w:rPr>
        <w:t>June 2016</w:t>
      </w:r>
      <w:r>
        <w:rPr>
          <w:rFonts w:ascii="Calibri" w:hAnsi="Calibri" w:cs="Calibri"/>
          <w:b/>
          <w:bCs/>
          <w:color w:val="3F3151"/>
          <w:sz w:val="28"/>
          <w:szCs w:val="28"/>
        </w:rPr>
        <w:br/>
      </w:r>
      <w:r>
        <w:rPr>
          <w:rFonts w:ascii="Calibri" w:hAnsi="Calibri" w:cs="Calibri"/>
          <w:b/>
          <w:bCs/>
          <w:color w:val="002060"/>
          <w:sz w:val="28"/>
          <w:szCs w:val="28"/>
        </w:rPr>
        <w:t>Availability Zones: (These all are also called "</w:t>
      </w:r>
      <w:r>
        <w:rPr>
          <w:rFonts w:ascii="Calibri" w:hAnsi="Calibri" w:cs="Calibri"/>
          <w:b/>
          <w:bCs/>
          <w:color w:val="00B050"/>
          <w:sz w:val="28"/>
          <w:szCs w:val="28"/>
        </w:rPr>
        <w:t>Data Centers</w:t>
      </w:r>
      <w:r>
        <w:rPr>
          <w:rFonts w:ascii="Calibri" w:hAnsi="Calibri" w:cs="Calibri"/>
          <w:b/>
          <w:bCs/>
          <w:color w:val="002060"/>
          <w:sz w:val="28"/>
          <w:szCs w:val="28"/>
        </w:rPr>
        <w:t>")</w:t>
      </w:r>
      <w:r>
        <w:rPr>
          <w:rFonts w:ascii="Calibri" w:hAnsi="Calibri" w:cs="Calibri"/>
          <w:b/>
          <w:bCs/>
          <w:color w:val="3F3151"/>
          <w:sz w:val="28"/>
          <w:szCs w:val="28"/>
        </w:rPr>
        <w:br/>
      </w:r>
      <w:r>
        <w:rPr>
          <w:rFonts w:ascii="Calibri" w:hAnsi="Calibri" w:cs="Calibri"/>
          <w:b/>
          <w:bCs/>
          <w:sz w:val="22"/>
          <w:szCs w:val="22"/>
        </w:rPr>
        <w:t xml:space="preserve">1.ap-south-1a </w:t>
      </w:r>
    </w:p>
    <w:p w14:paraId="5F221127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2.ap-south-1b </w:t>
      </w:r>
    </w:p>
    <w:p w14:paraId="38F8EC45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3.ap-south-1c </w:t>
      </w:r>
      <w:r>
        <w:rPr>
          <w:rFonts w:ascii="Calibri" w:hAnsi="Calibri" w:cs="Calibri"/>
          <w:b/>
          <w:bCs/>
          <w:color w:val="7030A0"/>
          <w:sz w:val="28"/>
          <w:szCs w:val="28"/>
        </w:rPr>
        <w:br/>
      </w:r>
      <w:r>
        <w:rPr>
          <w:rFonts w:ascii="Calibri" w:hAnsi="Calibri" w:cs="Calibri"/>
          <w:b/>
          <w:bCs/>
          <w:color w:val="7030A0"/>
          <w:sz w:val="28"/>
          <w:szCs w:val="28"/>
        </w:rPr>
        <w:br/>
        <w:t>If any natural disaster collapses "ap-south-1a", we do have "ap-south-1b" and "ap-south-1c".</w:t>
      </w:r>
    </w:p>
    <w:p w14:paraId="408CEA82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color w:val="3F3151"/>
          <w:sz w:val="28"/>
          <w:szCs w:val="28"/>
        </w:rPr>
        <w:br/>
        <w:t>2.</w:t>
      </w:r>
      <w:r>
        <w:rPr>
          <w:rFonts w:ascii="Calibri" w:hAnsi="Calibri" w:cs="Calibri"/>
          <w:b/>
          <w:bCs/>
          <w:color w:val="FA0000"/>
          <w:sz w:val="28"/>
          <w:szCs w:val="28"/>
        </w:rPr>
        <w:t>Hyderabad</w:t>
      </w:r>
      <w:r>
        <w:rPr>
          <w:rFonts w:ascii="Calibri" w:hAnsi="Calibri" w:cs="Calibri"/>
          <w:b/>
          <w:bCs/>
          <w:color w:val="3F3151"/>
          <w:sz w:val="28"/>
          <w:szCs w:val="28"/>
        </w:rPr>
        <w:t xml:space="preserve"> --&gt;Region Code: </w:t>
      </w:r>
      <w:r>
        <w:rPr>
          <w:rFonts w:ascii="Calibri" w:hAnsi="Calibri" w:cs="Calibri"/>
          <w:b/>
          <w:bCs/>
          <w:color w:val="002060"/>
          <w:sz w:val="28"/>
          <w:szCs w:val="28"/>
          <w:shd w:val="clear" w:color="auto" w:fill="F3F5F6"/>
        </w:rPr>
        <w:t xml:space="preserve">ap-south-2 --&gt; </w:t>
      </w:r>
      <w:r>
        <w:rPr>
          <w:rFonts w:ascii="Calibri" w:hAnsi="Calibri" w:cs="Calibri"/>
          <w:b/>
          <w:bCs/>
          <w:color w:val="002060"/>
          <w:sz w:val="28"/>
          <w:szCs w:val="28"/>
        </w:rPr>
        <w:t xml:space="preserve">Launched in </w:t>
      </w:r>
      <w:r>
        <w:rPr>
          <w:rFonts w:ascii="Calibri" w:hAnsi="Calibri" w:cs="Calibri"/>
          <w:b/>
          <w:bCs/>
          <w:color w:val="FA0000"/>
          <w:sz w:val="28"/>
          <w:szCs w:val="28"/>
        </w:rPr>
        <w:t>November 2022</w:t>
      </w:r>
      <w:r>
        <w:rPr>
          <w:rFonts w:ascii="Calibri" w:hAnsi="Calibri" w:cs="Calibri"/>
          <w:b/>
          <w:bCs/>
          <w:color w:val="3F3151"/>
          <w:sz w:val="28"/>
          <w:szCs w:val="28"/>
          <w:shd w:val="clear" w:color="auto" w:fill="F3F5F6"/>
        </w:rPr>
        <w:br/>
      </w:r>
      <w:r>
        <w:rPr>
          <w:rFonts w:ascii="Calibri" w:hAnsi="Calibri" w:cs="Calibri"/>
          <w:b/>
          <w:bCs/>
          <w:color w:val="002060"/>
          <w:sz w:val="28"/>
          <w:szCs w:val="28"/>
        </w:rPr>
        <w:t>Availability Zones:</w:t>
      </w:r>
    </w:p>
    <w:p w14:paraId="790D5617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1.ap-south-2a</w:t>
      </w:r>
    </w:p>
    <w:p w14:paraId="0FAC9A88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2.ap-south-2b</w:t>
      </w:r>
    </w:p>
    <w:p w14:paraId="6BB115B7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3.ap-south-2c </w:t>
      </w:r>
      <w:r>
        <w:rPr>
          <w:rFonts w:ascii="Calibri" w:hAnsi="Calibri" w:cs="Calibri"/>
          <w:b/>
          <w:bCs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br/>
      </w:r>
      <w:r>
        <w:rPr>
          <w:rFonts w:ascii="Calibri" w:hAnsi="Calibri" w:cs="Calibri"/>
          <w:sz w:val="28"/>
          <w:szCs w:val="28"/>
        </w:rPr>
        <w:t>The "</w:t>
      </w:r>
      <w:r>
        <w:rPr>
          <w:rFonts w:ascii="Calibri" w:hAnsi="Calibri" w:cs="Calibri"/>
          <w:b/>
          <w:bCs/>
          <w:color w:val="FA0000"/>
          <w:sz w:val="28"/>
          <w:szCs w:val="28"/>
        </w:rPr>
        <w:t>code for an Availability Zone</w:t>
      </w:r>
      <w:r>
        <w:rPr>
          <w:rFonts w:ascii="Calibri" w:hAnsi="Calibri" w:cs="Calibri"/>
          <w:sz w:val="28"/>
          <w:szCs w:val="28"/>
        </w:rPr>
        <w:t>" is its</w:t>
      </w:r>
      <w:r>
        <w:rPr>
          <w:rFonts w:ascii="Calibri" w:hAnsi="Calibri" w:cs="Calibri"/>
          <w:b/>
          <w:bCs/>
          <w:sz w:val="28"/>
          <w:szCs w:val="28"/>
        </w:rPr>
        <w:t xml:space="preserve"> "Region code followed by a letter identifier"</w:t>
      </w:r>
      <w:r>
        <w:rPr>
          <w:rFonts w:ascii="Calibri" w:hAnsi="Calibri" w:cs="Calibri"/>
          <w:sz w:val="28"/>
          <w:szCs w:val="28"/>
        </w:rPr>
        <w:t xml:space="preserve">--&gt; </w:t>
      </w:r>
      <w:r>
        <w:rPr>
          <w:rFonts w:ascii="Calibri" w:hAnsi="Calibri" w:cs="Calibri"/>
          <w:b/>
          <w:bCs/>
          <w:color w:val="7030A0"/>
          <w:sz w:val="28"/>
          <w:szCs w:val="28"/>
        </w:rPr>
        <w:t>ap-south-1a</w:t>
      </w:r>
      <w:r>
        <w:rPr>
          <w:rFonts w:ascii="Calibri" w:hAnsi="Calibri" w:cs="Calibri"/>
          <w:b/>
          <w:bCs/>
          <w:sz w:val="22"/>
          <w:szCs w:val="22"/>
        </w:rPr>
        <w:t xml:space="preserve"> .</w:t>
      </w:r>
    </w:p>
    <w:p w14:paraId="039B042C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8"/>
          <w:szCs w:val="28"/>
        </w:rPr>
        <w:br/>
      </w:r>
      <w:r>
        <w:rPr>
          <w:rFonts w:ascii="Calibri" w:hAnsi="Calibri" w:cs="Calibri"/>
          <w:b/>
          <w:bCs/>
          <w:sz w:val="32"/>
          <w:szCs w:val="32"/>
        </w:rPr>
        <w:t>Local Zones</w:t>
      </w:r>
      <w:r>
        <w:rPr>
          <w:rFonts w:ascii="Calibri" w:hAnsi="Calibri" w:cs="Calibri"/>
          <w:b/>
          <w:bCs/>
          <w:color w:val="C00000"/>
          <w:sz w:val="32"/>
          <w:szCs w:val="32"/>
        </w:rPr>
        <w:t xml:space="preserve"> (Mini AWS Data Centers)</w:t>
      </w:r>
      <w:r>
        <w:rPr>
          <w:rFonts w:ascii="Calibri" w:hAnsi="Calibri" w:cs="Calibri"/>
          <w:b/>
          <w:bCs/>
          <w:sz w:val="32"/>
          <w:szCs w:val="32"/>
        </w:rPr>
        <w:t>:</w:t>
      </w:r>
      <w:r>
        <w:rPr>
          <w:rFonts w:ascii="Calibri" w:hAnsi="Calibri" w:cs="Calibri"/>
          <w:b/>
          <w:bCs/>
          <w:sz w:val="28"/>
          <w:szCs w:val="28"/>
        </w:rPr>
        <w:br/>
      </w:r>
      <w:r>
        <w:rPr>
          <w:rFonts w:ascii="Calibri" w:hAnsi="Calibri" w:cs="Calibri"/>
          <w:sz w:val="22"/>
          <w:szCs w:val="22"/>
        </w:rPr>
        <w:t> </w:t>
      </w:r>
    </w:p>
    <w:p w14:paraId="6CFBB4AB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*Local Zones are like </w:t>
      </w:r>
      <w:r>
        <w:rPr>
          <w:rFonts w:ascii="Calibri" w:hAnsi="Calibri" w:cs="Calibri"/>
          <w:b/>
          <w:bCs/>
          <w:sz w:val="22"/>
          <w:szCs w:val="22"/>
        </w:rPr>
        <w:t>mini-AWS data centers</w:t>
      </w:r>
      <w:r>
        <w:rPr>
          <w:rFonts w:ascii="Calibri" w:hAnsi="Calibri" w:cs="Calibri"/>
          <w:sz w:val="22"/>
          <w:szCs w:val="22"/>
        </w:rPr>
        <w:t xml:space="preserve">, where </w:t>
      </w:r>
      <w:r>
        <w:rPr>
          <w:rFonts w:ascii="Calibri" w:hAnsi="Calibri" w:cs="Calibri"/>
          <w:b/>
          <w:bCs/>
          <w:color w:val="00B050"/>
          <w:sz w:val="26"/>
          <w:szCs w:val="26"/>
        </w:rPr>
        <w:t xml:space="preserve">we can launch the resources </w:t>
      </w:r>
      <w:r>
        <w:rPr>
          <w:rFonts w:ascii="Calibri" w:hAnsi="Calibri" w:cs="Calibri"/>
          <w:sz w:val="22"/>
          <w:szCs w:val="22"/>
        </w:rPr>
        <w:t xml:space="preserve">and also </w:t>
      </w:r>
      <w:r>
        <w:rPr>
          <w:rFonts w:ascii="Calibri" w:hAnsi="Calibri" w:cs="Calibri"/>
          <w:b/>
          <w:bCs/>
          <w:color w:val="00B050"/>
          <w:sz w:val="26"/>
          <w:szCs w:val="26"/>
        </w:rPr>
        <w:t>we can place our resources of compute, storage and services</w:t>
      </w:r>
      <w:r>
        <w:rPr>
          <w:rFonts w:ascii="Calibri" w:hAnsi="Calibri" w:cs="Calibri"/>
          <w:sz w:val="22"/>
          <w:szCs w:val="22"/>
        </w:rPr>
        <w:t xml:space="preserve"> in LZ. Local Zones are </w:t>
      </w:r>
      <w:r>
        <w:rPr>
          <w:rFonts w:ascii="Calibri" w:hAnsi="Calibri" w:cs="Calibri"/>
          <w:b/>
          <w:bCs/>
          <w:color w:val="7030A0"/>
          <w:sz w:val="30"/>
          <w:szCs w:val="30"/>
        </w:rPr>
        <w:t>positioned much closer</w:t>
      </w:r>
      <w:r>
        <w:rPr>
          <w:rFonts w:ascii="Calibri" w:hAnsi="Calibri" w:cs="Calibri"/>
          <w:sz w:val="32"/>
          <w:szCs w:val="32"/>
        </w:rPr>
        <w:t xml:space="preserve"> to </w:t>
      </w:r>
      <w:r>
        <w:rPr>
          <w:rFonts w:ascii="Calibri" w:hAnsi="Calibri" w:cs="Calibri"/>
          <w:b/>
          <w:bCs/>
          <w:color w:val="C00000"/>
          <w:sz w:val="32"/>
          <w:szCs w:val="32"/>
        </w:rPr>
        <w:t xml:space="preserve">specific </w:t>
      </w:r>
      <w:r>
        <w:rPr>
          <w:rFonts w:ascii="Calibri" w:hAnsi="Calibri" w:cs="Calibri"/>
          <w:b/>
          <w:bCs/>
          <w:color w:val="C00000"/>
          <w:sz w:val="32"/>
          <w:szCs w:val="32"/>
        </w:rPr>
        <w:t>large cities or population centers</w:t>
      </w:r>
      <w:r>
        <w:rPr>
          <w:rFonts w:ascii="Calibri" w:hAnsi="Calibri" w:cs="Calibri"/>
          <w:color w:val="C00000"/>
          <w:sz w:val="26"/>
          <w:szCs w:val="26"/>
        </w:rPr>
        <w:t>.</w:t>
      </w:r>
      <w:r>
        <w:rPr>
          <w:rFonts w:ascii="Calibri" w:hAnsi="Calibri" w:cs="Calibri"/>
          <w:color w:val="C00000"/>
          <w:sz w:val="26"/>
          <w:szCs w:val="26"/>
        </w:rPr>
        <w:br/>
      </w:r>
      <w:r>
        <w:rPr>
          <w:rFonts w:ascii="Calibri" w:hAnsi="Calibri" w:cs="Calibri"/>
          <w:color w:val="C00000"/>
          <w:sz w:val="26"/>
          <w:szCs w:val="26"/>
        </w:rPr>
        <w:br/>
      </w:r>
      <w:r>
        <w:rPr>
          <w:rFonts w:ascii="Calibri" w:hAnsi="Calibri" w:cs="Calibri"/>
          <w:b/>
          <w:bCs/>
          <w:color w:val="000000"/>
          <w:sz w:val="26"/>
          <w:szCs w:val="26"/>
        </w:rPr>
        <w:t>*</w:t>
      </w:r>
      <w:r>
        <w:rPr>
          <w:rFonts w:ascii="-apple-system" w:hAnsi="-apple-system" w:cs="Calibri"/>
          <w:b/>
          <w:bCs/>
          <w:color w:val="375623"/>
        </w:rPr>
        <w:t>Local Zones are extensions of a Region</w:t>
      </w:r>
      <w:r>
        <w:rPr>
          <w:rFonts w:ascii="-apple-system" w:hAnsi="-apple-system" w:cs="Calibri"/>
          <w:b/>
          <w:bCs/>
          <w:color w:val="375623"/>
        </w:rPr>
        <w:t xml:space="preserve"> </w:t>
      </w:r>
      <w:r>
        <w:rPr>
          <w:rFonts w:ascii="-apple-system" w:hAnsi="-apple-system" w:cs="Calibri"/>
          <w:b/>
          <w:bCs/>
          <w:color w:val="833C0B"/>
        </w:rPr>
        <w:t>but</w:t>
      </w:r>
      <w:r>
        <w:rPr>
          <w:rFonts w:ascii="-apple-system" w:hAnsi="-apple-system" w:cs="Calibri"/>
          <w:b/>
          <w:bCs/>
          <w:color w:val="833C0B"/>
        </w:rPr>
        <w:t xml:space="preserve"> </w:t>
      </w:r>
      <w:r>
        <w:rPr>
          <w:rFonts w:ascii="-apple-system" w:hAnsi="-apple-system" w:cs="Calibri"/>
          <w:b/>
          <w:bCs/>
          <w:color w:val="833C0B"/>
        </w:rPr>
        <w:t>placed in a city where no AWS Region exists.</w:t>
      </w:r>
      <w:r>
        <w:rPr>
          <w:rFonts w:ascii="-apple-system" w:hAnsi="-apple-system" w:cs="Calibri"/>
          <w:sz w:val="21"/>
          <w:szCs w:val="21"/>
        </w:rPr>
        <w:br/>
      </w:r>
      <w:r>
        <w:rPr>
          <w:rFonts w:ascii="-apple-system" w:hAnsi="-apple-system" w:cs="Calibri"/>
          <w:sz w:val="21"/>
          <w:szCs w:val="21"/>
        </w:rPr>
        <w:t>Use Local Zones</w:t>
      </w:r>
      <w:r>
        <w:rPr>
          <w:rFonts w:ascii="-apple-system" w:hAnsi="-apple-system" w:cs="Calibri"/>
          <w:sz w:val="21"/>
          <w:szCs w:val="21"/>
        </w:rPr>
        <w:t xml:space="preserve"> </w:t>
      </w:r>
      <w:r>
        <w:rPr>
          <w:rFonts w:ascii="-apple-system" w:hAnsi="-apple-system" w:cs="Calibri"/>
          <w:b/>
          <w:bCs/>
          <w:sz w:val="21"/>
          <w:szCs w:val="21"/>
        </w:rPr>
        <w:t>if your users in a specific city (like Delhi or Los Angeles)</w:t>
      </w:r>
      <w:r>
        <w:rPr>
          <w:rFonts w:ascii="-apple-system" w:hAnsi="-apple-system" w:cs="Calibri"/>
          <w:b/>
          <w:bCs/>
          <w:sz w:val="21"/>
          <w:szCs w:val="21"/>
        </w:rPr>
        <w:t xml:space="preserve"> </w:t>
      </w:r>
      <w:r>
        <w:rPr>
          <w:rFonts w:ascii="-apple-system" w:hAnsi="-apple-system" w:cs="Calibri"/>
          <w:b/>
          <w:bCs/>
          <w:sz w:val="21"/>
          <w:szCs w:val="21"/>
        </w:rPr>
        <w:t>are complaining about lag.</w:t>
      </w:r>
    </w:p>
    <w:p w14:paraId="0F4EF62A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-apple-system" w:hAnsi="-apple-system" w:cs="Calibri"/>
          <w:sz w:val="21"/>
          <w:szCs w:val="21"/>
        </w:rPr>
        <w:t> </w:t>
      </w:r>
      <w:r>
        <w:rPr>
          <w:rFonts w:ascii="Calibri" w:hAnsi="Calibri" w:cs="Calibri"/>
          <w:sz w:val="22"/>
          <w:szCs w:val="22"/>
        </w:rPr>
        <w:br/>
        <w:t xml:space="preserve">*It is </w:t>
      </w:r>
      <w:r>
        <w:rPr>
          <w:rFonts w:ascii="Calibri" w:hAnsi="Calibri" w:cs="Calibri"/>
          <w:b/>
          <w:bCs/>
          <w:color w:val="FA0000"/>
        </w:rPr>
        <w:t>not required that all the regions</w:t>
      </w:r>
      <w:r>
        <w:rPr>
          <w:rFonts w:ascii="Calibri" w:hAnsi="Calibri" w:cs="Calibri"/>
          <w:sz w:val="22"/>
          <w:szCs w:val="22"/>
        </w:rPr>
        <w:t xml:space="preserve"> should possesses Local Zones.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 xml:space="preserve">*Use Case: It offers </w:t>
      </w:r>
      <w:r>
        <w:rPr>
          <w:rFonts w:ascii="Calibri" w:hAnsi="Calibri" w:cs="Calibri"/>
          <w:b/>
          <w:bCs/>
          <w:color w:val="002060"/>
          <w:sz w:val="30"/>
          <w:szCs w:val="30"/>
        </w:rPr>
        <w:t xml:space="preserve">Super Low Latency </w:t>
      </w:r>
      <w:r>
        <w:rPr>
          <w:rFonts w:ascii="Calibri" w:hAnsi="Calibri" w:cs="Calibri"/>
          <w:b/>
          <w:bCs/>
          <w:color w:val="002060"/>
          <w:sz w:val="30"/>
          <w:szCs w:val="30"/>
          <w:highlight w:val="yellow"/>
        </w:rPr>
        <w:t xml:space="preserve">(single-digit millisecond latency) </w:t>
      </w:r>
      <w:r>
        <w:rPr>
          <w:rFonts w:ascii="Calibri" w:hAnsi="Calibri" w:cs="Calibri"/>
          <w:sz w:val="22"/>
          <w:szCs w:val="22"/>
        </w:rPr>
        <w:t xml:space="preserve">and so there will be a greater performance and provide a much </w:t>
      </w:r>
      <w:r>
        <w:rPr>
          <w:rFonts w:ascii="Calibri" w:hAnsi="Calibri" w:cs="Calibri"/>
          <w:b/>
          <w:bCs/>
          <w:sz w:val="22"/>
          <w:szCs w:val="22"/>
        </w:rPr>
        <w:t>smoother experience</w:t>
      </w:r>
      <w:r>
        <w:rPr>
          <w:rFonts w:ascii="Calibri" w:hAnsi="Calibri" w:cs="Calibri"/>
          <w:sz w:val="22"/>
          <w:szCs w:val="22"/>
        </w:rPr>
        <w:t xml:space="preserve"> to the your end users.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*</w:t>
      </w:r>
      <w:r>
        <w:rPr>
          <w:rFonts w:ascii="Calibri" w:hAnsi="Calibri" w:cs="Calibri"/>
          <w:b/>
          <w:bCs/>
          <w:color w:val="7F6000"/>
          <w:sz w:val="26"/>
          <w:szCs w:val="26"/>
        </w:rPr>
        <w:t>Costing</w:t>
      </w:r>
      <w:r>
        <w:rPr>
          <w:rFonts w:ascii="Calibri" w:hAnsi="Calibri" w:cs="Calibri"/>
          <w:b/>
          <w:bCs/>
          <w:color w:val="7F6000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7F6000"/>
          <w:sz w:val="22"/>
          <w:szCs w:val="22"/>
        </w:rPr>
        <w:t>will be higher for LZ than AZ</w:t>
      </w:r>
      <w:r>
        <w:rPr>
          <w:rFonts w:ascii="Calibri" w:hAnsi="Calibri" w:cs="Calibri"/>
          <w:sz w:val="22"/>
          <w:szCs w:val="22"/>
        </w:rPr>
        <w:t xml:space="preserve">.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*AZ--&gt;High Availability, Reliability</w:t>
      </w:r>
      <w:r>
        <w:rPr>
          <w:rFonts w:ascii="Calibri" w:hAnsi="Calibri" w:cs="Calibri"/>
          <w:sz w:val="22"/>
          <w:szCs w:val="22"/>
        </w:rPr>
        <w:br/>
        <w:t xml:space="preserve">  LZ---&gt;</w:t>
      </w:r>
      <w:r>
        <w:rPr>
          <w:rFonts w:ascii="Calibri" w:hAnsi="Calibri" w:cs="Calibri"/>
          <w:b/>
          <w:bCs/>
          <w:color w:val="7030A0"/>
          <w:sz w:val="26"/>
          <w:szCs w:val="26"/>
        </w:rPr>
        <w:t>As low as single-digit millisecond latency.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br/>
        <w:t>*</w:t>
      </w:r>
      <w:r>
        <w:rPr>
          <w:rFonts w:ascii="Calibri" w:hAnsi="Calibri" w:cs="Calibri"/>
          <w:sz w:val="22"/>
          <w:szCs w:val="22"/>
        </w:rPr>
        <w:t xml:space="preserve">As of now, Local Zones are available in </w:t>
      </w:r>
      <w:r>
        <w:rPr>
          <w:rFonts w:ascii="Calibri" w:hAnsi="Calibri" w:cs="Calibri"/>
          <w:b/>
          <w:bCs/>
          <w:color w:val="0070C0"/>
          <w:sz w:val="30"/>
          <w:szCs w:val="30"/>
        </w:rPr>
        <w:t>35 metropolitan areas around the world (17 in US; 18 Outside US).</w:t>
      </w:r>
    </w:p>
    <w:p w14:paraId="63466E6A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Local Zones in India:</w:t>
      </w:r>
    </w:p>
    <w:p w14:paraId="2006CB73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color w:val="00B050"/>
          <w:sz w:val="28"/>
          <w:szCs w:val="28"/>
        </w:rPr>
      </w:pPr>
      <w:r>
        <w:rPr>
          <w:rFonts w:ascii="Calibri" w:hAnsi="Calibri" w:cs="Calibri"/>
          <w:b/>
          <w:bCs/>
          <w:color w:val="00B050"/>
          <w:sz w:val="28"/>
          <w:szCs w:val="28"/>
        </w:rPr>
        <w:t>1) Delhi</w:t>
      </w:r>
    </w:p>
    <w:p w14:paraId="3FB7C6AE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B050"/>
          <w:sz w:val="28"/>
          <w:szCs w:val="28"/>
        </w:rPr>
        <w:t>2) Kolkata</w:t>
      </w:r>
      <w:r>
        <w:rPr>
          <w:rFonts w:ascii="Calibri" w:hAnsi="Calibri" w:cs="Calibri"/>
          <w:b/>
          <w:bCs/>
          <w:color w:val="00B050"/>
          <w:sz w:val="28"/>
          <w:szCs w:val="28"/>
        </w:rPr>
        <w:br/>
      </w:r>
      <w:r>
        <w:rPr>
          <w:rFonts w:ascii="Calibri" w:hAnsi="Calibri" w:cs="Calibri"/>
          <w:b/>
          <w:bCs/>
          <w:sz w:val="26"/>
          <w:szCs w:val="26"/>
        </w:rPr>
        <w:t xml:space="preserve">Announced plans to launch in </w:t>
      </w:r>
      <w:r>
        <w:rPr>
          <w:rFonts w:ascii="Calibri" w:hAnsi="Calibri" w:cs="Calibri"/>
          <w:b/>
          <w:bCs/>
          <w:color w:val="00B050"/>
          <w:sz w:val="26"/>
          <w:szCs w:val="26"/>
        </w:rPr>
        <w:t>Chennai and Bengaluru.</w:t>
      </w:r>
      <w:r>
        <w:rPr>
          <w:rFonts w:ascii="Calibri" w:hAnsi="Calibri" w:cs="Calibri"/>
          <w:b/>
          <w:bCs/>
          <w:color w:val="00B050"/>
          <w:sz w:val="26"/>
          <w:szCs w:val="26"/>
        </w:rPr>
        <w:br/>
      </w:r>
      <w:r>
        <w:rPr>
          <w:rFonts w:ascii="Calibri" w:hAnsi="Calibri" w:cs="Calibri"/>
          <w:b/>
          <w:bCs/>
          <w:color w:val="00B050"/>
          <w:sz w:val="26"/>
          <w:szCs w:val="26"/>
        </w:rPr>
        <w:br/>
      </w:r>
      <w:r>
        <w:rPr>
          <w:rFonts w:ascii="Calibri" w:hAnsi="Calibri" w:cs="Calibri"/>
          <w:b/>
          <w:bCs/>
          <w:color w:val="00B050"/>
          <w:sz w:val="26"/>
          <w:szCs w:val="26"/>
        </w:rPr>
        <w:br/>
      </w:r>
      <w:r>
        <w:rPr>
          <w:rFonts w:ascii="Calibri" w:hAnsi="Calibri" w:cs="Calibri"/>
          <w:sz w:val="22"/>
          <w:szCs w:val="22"/>
        </w:rPr>
        <w:t> </w:t>
      </w:r>
    </w:p>
    <w:p w14:paraId="084DDB21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26CDC21" wp14:editId="75459249">
            <wp:extent cx="4867275" cy="4476750"/>
            <wp:effectExtent l="0" t="0" r="9525" b="0"/>
            <wp:docPr id="5" name="Picture 5" descr="AWS Local Z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WS Local Zon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C3344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8"/>
          <w:szCs w:val="28"/>
        </w:rPr>
        <w:t xml:space="preserve">Edge Locations/Amazon </w:t>
      </w:r>
      <w:r>
        <w:rPr>
          <w:rFonts w:ascii="Calibri" w:hAnsi="Calibri" w:cs="Calibri"/>
          <w:b/>
          <w:bCs/>
          <w:sz w:val="28"/>
          <w:szCs w:val="28"/>
        </w:rPr>
        <w:t>CloudFront (Content Delivery Network -CDN)/</w:t>
      </w:r>
      <w:r>
        <w:rPr>
          <w:rFonts w:ascii="Calibri" w:hAnsi="Calibri" w:cs="Calibri"/>
          <w:b/>
          <w:bCs/>
          <w:sz w:val="28"/>
          <w:szCs w:val="28"/>
        </w:rPr>
        <w:br/>
        <w:t>Points of Presence (PoPs):</w:t>
      </w:r>
      <w:r>
        <w:rPr>
          <w:rFonts w:ascii="Calibri" w:hAnsi="Calibri" w:cs="Calibri"/>
          <w:b/>
          <w:bCs/>
          <w:sz w:val="28"/>
          <w:szCs w:val="28"/>
        </w:rPr>
        <w:br/>
      </w:r>
      <w:r>
        <w:rPr>
          <w:rFonts w:ascii="Calibri" w:hAnsi="Calibri" w:cs="Calibri"/>
          <w:b/>
          <w:bCs/>
          <w:sz w:val="28"/>
          <w:szCs w:val="28"/>
        </w:rPr>
        <w:br/>
      </w:r>
      <w:r>
        <w:rPr>
          <w:rFonts w:ascii="Calibri" w:hAnsi="Calibri" w:cs="Calibri"/>
          <w:sz w:val="22"/>
          <w:szCs w:val="22"/>
        </w:rPr>
        <w:t xml:space="preserve">*Edge locations are like </w:t>
      </w:r>
      <w:r>
        <w:rPr>
          <w:rFonts w:ascii="Calibri" w:hAnsi="Calibri" w:cs="Calibri"/>
          <w:b/>
          <w:bCs/>
          <w:sz w:val="26"/>
          <w:szCs w:val="26"/>
        </w:rPr>
        <w:t>mini AWS-data centers or caching servers</w:t>
      </w:r>
      <w:r>
        <w:rPr>
          <w:rFonts w:ascii="Calibri" w:hAnsi="Calibri" w:cs="Calibri"/>
          <w:sz w:val="22"/>
          <w:szCs w:val="22"/>
        </w:rPr>
        <w:t xml:space="preserve">, where </w:t>
      </w:r>
      <w:r>
        <w:rPr>
          <w:rFonts w:ascii="Calibri" w:hAnsi="Calibri" w:cs="Calibri"/>
          <w:b/>
          <w:bCs/>
          <w:color w:val="7030A0"/>
          <w:sz w:val="30"/>
          <w:szCs w:val="30"/>
        </w:rPr>
        <w:t>AWS puts copies of your static content</w:t>
      </w:r>
      <w:r>
        <w:rPr>
          <w:rFonts w:ascii="Calibri" w:hAnsi="Calibri" w:cs="Calibri"/>
          <w:sz w:val="22"/>
          <w:szCs w:val="22"/>
        </w:rPr>
        <w:t xml:space="preserve"> (images, videos, website files) so they </w:t>
      </w:r>
      <w:r>
        <w:rPr>
          <w:rFonts w:ascii="Calibri" w:hAnsi="Calibri" w:cs="Calibri"/>
          <w:color w:val="00B050"/>
          <w:sz w:val="28"/>
          <w:szCs w:val="28"/>
        </w:rPr>
        <w:t xml:space="preserve">can be delivered </w:t>
      </w:r>
      <w:r>
        <w:rPr>
          <w:rFonts w:ascii="Calibri" w:hAnsi="Calibri" w:cs="Calibri"/>
          <w:b/>
          <w:bCs/>
          <w:color w:val="C00000"/>
          <w:sz w:val="28"/>
          <w:szCs w:val="28"/>
        </w:rPr>
        <w:t>lightning-fast to users</w:t>
      </w:r>
      <w:r>
        <w:rPr>
          <w:rFonts w:ascii="Calibri" w:hAnsi="Calibri" w:cs="Calibri"/>
          <w:b/>
          <w:bCs/>
          <w:color w:val="00B050"/>
          <w:sz w:val="28"/>
          <w:szCs w:val="28"/>
        </w:rPr>
        <w:t xml:space="preserve"> anywhere in the world</w:t>
      </w:r>
      <w:r>
        <w:rPr>
          <w:rFonts w:ascii="Calibri" w:hAnsi="Calibri" w:cs="Calibri"/>
          <w:sz w:val="22"/>
          <w:szCs w:val="22"/>
        </w:rPr>
        <w:t>, or where it handles DNS requests globally.</w:t>
      </w:r>
      <w:r>
        <w:rPr>
          <w:rFonts w:ascii="Calibri" w:hAnsi="Calibri" w:cs="Calibri"/>
          <w:sz w:val="22"/>
          <w:szCs w:val="22"/>
        </w:rPr>
        <w:br/>
        <w:t>Edge locations are</w:t>
      </w:r>
      <w:r>
        <w:rPr>
          <w:rFonts w:ascii="Calibri" w:hAnsi="Calibri" w:cs="Calibri"/>
          <w:b/>
          <w:bCs/>
          <w:sz w:val="28"/>
          <w:szCs w:val="28"/>
        </w:rPr>
        <w:t xml:space="preserve"> positioned closer to end users.</w:t>
      </w:r>
      <w:r>
        <w:rPr>
          <w:rFonts w:ascii="Calibri" w:hAnsi="Calibri" w:cs="Calibri"/>
          <w:sz w:val="21"/>
          <w:szCs w:val="21"/>
        </w:rPr>
        <w:br/>
      </w:r>
      <w:r>
        <w:rPr>
          <w:rFonts w:ascii="Calibri" w:hAnsi="Calibri" w:cs="Calibri"/>
          <w:sz w:val="22"/>
          <w:szCs w:val="22"/>
        </w:rPr>
        <w:t> </w:t>
      </w:r>
    </w:p>
    <w:p w14:paraId="73A78CF8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*CloudFront--&gt; </w:t>
      </w:r>
      <w:r>
        <w:rPr>
          <w:rFonts w:ascii="Calibri" w:hAnsi="Calibri" w:cs="Calibri"/>
          <w:b/>
          <w:bCs/>
          <w:color w:val="7030A0"/>
          <w:sz w:val="30"/>
          <w:szCs w:val="30"/>
        </w:rPr>
        <w:t xml:space="preserve">CloudFront is the service </w:t>
      </w:r>
      <w:r>
        <w:rPr>
          <w:rFonts w:ascii="Calibri" w:hAnsi="Calibri" w:cs="Calibri"/>
          <w:b/>
          <w:bCs/>
          <w:color w:val="833C0B"/>
          <w:sz w:val="26"/>
          <w:szCs w:val="26"/>
        </w:rPr>
        <w:t xml:space="preserve">that manages </w:t>
      </w:r>
      <w:r>
        <w:rPr>
          <w:rFonts w:ascii="Calibri" w:hAnsi="Calibri" w:cs="Calibri"/>
          <w:b/>
          <w:bCs/>
          <w:color w:val="00B050"/>
          <w:sz w:val="30"/>
          <w:szCs w:val="30"/>
        </w:rPr>
        <w:t>the caching and content delivery.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br/>
        <w:t xml:space="preserve">In a way that, </w:t>
      </w:r>
      <w:r>
        <w:rPr>
          <w:rFonts w:ascii="Calibri" w:hAnsi="Calibri" w:cs="Calibri"/>
          <w:b/>
          <w:bCs/>
          <w:color w:val="C00000"/>
          <w:sz w:val="26"/>
          <w:szCs w:val="26"/>
        </w:rPr>
        <w:t>how long the content should be cached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,</w:t>
      </w:r>
      <w:r>
        <w:rPr>
          <w:rFonts w:ascii="Calibri" w:hAnsi="Calibri" w:cs="Calibri"/>
          <w:sz w:val="22"/>
          <w:szCs w:val="22"/>
        </w:rPr>
        <w:t xml:space="preserve"> we can configure it within your </w:t>
      </w:r>
      <w:r>
        <w:rPr>
          <w:rFonts w:ascii="Calibri" w:hAnsi="Calibri" w:cs="Calibri"/>
          <w:b/>
          <w:bCs/>
          <w:color w:val="0070C0"/>
          <w:sz w:val="26"/>
          <w:szCs w:val="26"/>
        </w:rPr>
        <w:t>CloudFront distribution settings.</w:t>
      </w:r>
      <w:r>
        <w:rPr>
          <w:rFonts w:ascii="Calibri" w:hAnsi="Calibri" w:cs="Calibri"/>
          <w:b/>
          <w:bCs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br/>
        <w:t>*</w:t>
      </w:r>
      <w:r>
        <w:rPr>
          <w:rFonts w:ascii="Calibri" w:hAnsi="Calibri" w:cs="Calibri"/>
          <w:b/>
          <w:bCs/>
          <w:color w:val="375623"/>
          <w:sz w:val="22"/>
          <w:szCs w:val="22"/>
        </w:rPr>
        <w:t>CloudFront</w:t>
      </w:r>
      <w:r>
        <w:rPr>
          <w:rFonts w:ascii="Calibri" w:hAnsi="Calibri" w:cs="Calibri"/>
          <w:b/>
          <w:bCs/>
          <w:sz w:val="22"/>
          <w:szCs w:val="22"/>
        </w:rPr>
        <w:t xml:space="preserve"> is a "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Service</w:t>
      </w:r>
      <w:r>
        <w:rPr>
          <w:rFonts w:ascii="Calibri" w:hAnsi="Calibri" w:cs="Calibri"/>
          <w:b/>
          <w:bCs/>
          <w:sz w:val="22"/>
          <w:szCs w:val="22"/>
        </w:rPr>
        <w:t>".</w:t>
      </w:r>
      <w:r>
        <w:rPr>
          <w:rFonts w:ascii="Calibri" w:hAnsi="Calibri" w:cs="Calibri"/>
          <w:b/>
          <w:bCs/>
          <w:sz w:val="22"/>
          <w:szCs w:val="22"/>
        </w:rPr>
        <w:br/>
        <w:t xml:space="preserve">  </w:t>
      </w:r>
      <w:r>
        <w:rPr>
          <w:rFonts w:ascii="Calibri" w:hAnsi="Calibri" w:cs="Calibri"/>
          <w:b/>
          <w:bCs/>
          <w:color w:val="375623"/>
          <w:sz w:val="22"/>
          <w:szCs w:val="22"/>
        </w:rPr>
        <w:t>Edge Location</w:t>
      </w:r>
      <w:r>
        <w:rPr>
          <w:rFonts w:ascii="Calibri" w:hAnsi="Calibri" w:cs="Calibri"/>
          <w:b/>
          <w:bCs/>
          <w:sz w:val="22"/>
          <w:szCs w:val="22"/>
        </w:rPr>
        <w:t xml:space="preserve"> is "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The Physical Infrastructure</w:t>
      </w:r>
      <w:r>
        <w:rPr>
          <w:rFonts w:ascii="Calibri" w:hAnsi="Calibri" w:cs="Calibri"/>
          <w:b/>
          <w:bCs/>
          <w:sz w:val="22"/>
          <w:szCs w:val="22"/>
        </w:rPr>
        <w:t>".</w:t>
      </w:r>
      <w:r>
        <w:rPr>
          <w:rFonts w:ascii="Calibri" w:hAnsi="Calibri" w:cs="Calibri"/>
          <w:sz w:val="22"/>
          <w:szCs w:val="22"/>
        </w:rPr>
        <w:br/>
        <w:t> </w:t>
      </w:r>
    </w:p>
    <w:p w14:paraId="7DD7FB0E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Flow: </w:t>
      </w:r>
      <w:r>
        <w:rPr>
          <w:rFonts w:ascii="Calibri" w:hAnsi="Calibri" w:cs="Calibri"/>
          <w:b/>
          <w:bCs/>
          <w:sz w:val="22"/>
          <w:szCs w:val="22"/>
        </w:rPr>
        <w:br/>
        <w:t>When a user requests content through CloudFront…</w:t>
      </w:r>
    </w:p>
    <w:p w14:paraId="61C736C1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*</w:t>
      </w:r>
      <w:r>
        <w:rPr>
          <w:rFonts w:ascii="Calibri" w:hAnsi="Calibri" w:cs="Calibri"/>
          <w:b/>
          <w:bCs/>
          <w:color w:val="7030A0"/>
          <w:sz w:val="22"/>
          <w:szCs w:val="22"/>
        </w:rPr>
        <w:t xml:space="preserve">CloudFront </w:t>
      </w:r>
      <w:r>
        <w:rPr>
          <w:rFonts w:ascii="Calibri" w:hAnsi="Calibri" w:cs="Calibri"/>
          <w:b/>
          <w:bCs/>
          <w:color w:val="7030A0"/>
        </w:rPr>
        <w:t>directs the request</w:t>
      </w:r>
      <w:r>
        <w:rPr>
          <w:rFonts w:ascii="Calibri" w:hAnsi="Calibri" w:cs="Calibri"/>
          <w:b/>
          <w:bCs/>
          <w:color w:val="00B050"/>
        </w:rPr>
        <w:t xml:space="preserve"> to the nearest edge location.</w:t>
      </w:r>
    </w:p>
    <w:p w14:paraId="328C6EE5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  <w:highlight w:val="yellow"/>
        </w:rPr>
        <w:t xml:space="preserve">* The edge location </w:t>
      </w:r>
      <w:r>
        <w:rPr>
          <w:rFonts w:ascii="Calibri" w:hAnsi="Calibri" w:cs="Calibri"/>
          <w:b/>
          <w:bCs/>
          <w:color w:val="C00000"/>
          <w:sz w:val="26"/>
          <w:szCs w:val="26"/>
          <w:highlight w:val="yellow"/>
        </w:rPr>
        <w:t>checks its local cache</w:t>
      </w:r>
      <w:r>
        <w:rPr>
          <w:rFonts w:ascii="Calibri" w:hAnsi="Calibri" w:cs="Calibri"/>
          <w:b/>
          <w:bCs/>
          <w:sz w:val="26"/>
          <w:szCs w:val="26"/>
          <w:highlight w:val="yellow"/>
        </w:rPr>
        <w:t>.</w:t>
      </w:r>
    </w:p>
    <w:p w14:paraId="5087066E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* If the </w:t>
      </w:r>
      <w:r>
        <w:rPr>
          <w:rFonts w:ascii="Calibri" w:hAnsi="Calibri" w:cs="Calibri"/>
          <w:b/>
          <w:bCs/>
          <w:color w:val="C00000"/>
          <w:sz w:val="26"/>
          <w:szCs w:val="26"/>
        </w:rPr>
        <w:t>content is in</w:t>
      </w:r>
      <w:r>
        <w:rPr>
          <w:rFonts w:ascii="Calibri" w:hAnsi="Calibri" w:cs="Calibri"/>
          <w:sz w:val="22"/>
          <w:szCs w:val="22"/>
        </w:rPr>
        <w:t xml:space="preserve"> that edge location's cache (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a "cache hit"</w:t>
      </w:r>
      <w:r>
        <w:rPr>
          <w:rFonts w:ascii="Calibri" w:hAnsi="Calibri" w:cs="Calibri"/>
          <w:sz w:val="22"/>
          <w:szCs w:val="22"/>
        </w:rPr>
        <w:t>), it's served directly from there.</w:t>
      </w:r>
    </w:p>
    <w:p w14:paraId="670E8F7D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*</w:t>
      </w:r>
      <w:r>
        <w:rPr>
          <w:rFonts w:ascii="Calibri" w:hAnsi="Calibri" w:cs="Calibri"/>
          <w:b/>
          <w:bCs/>
          <w:color w:val="C00000"/>
          <w:sz w:val="26"/>
          <w:szCs w:val="26"/>
        </w:rPr>
        <w:t xml:space="preserve"> If not (a "cache miss")</w:t>
      </w:r>
      <w:r>
        <w:rPr>
          <w:rFonts w:ascii="Calibri" w:hAnsi="Calibri" w:cs="Calibri"/>
          <w:sz w:val="22"/>
          <w:szCs w:val="22"/>
        </w:rPr>
        <w:t xml:space="preserve">, the </w:t>
      </w:r>
      <w:r>
        <w:rPr>
          <w:rFonts w:ascii="Calibri" w:hAnsi="Calibri" w:cs="Calibri"/>
          <w:b/>
          <w:bCs/>
          <w:color w:val="375623"/>
          <w:sz w:val="22"/>
          <w:szCs w:val="22"/>
        </w:rPr>
        <w:t xml:space="preserve">CDN fetches the data </w:t>
      </w:r>
      <w:r>
        <w:rPr>
          <w:rFonts w:ascii="Calibri" w:hAnsi="Calibri" w:cs="Calibri"/>
          <w:b/>
          <w:bCs/>
          <w:color w:val="375623"/>
          <w:sz w:val="22"/>
          <w:szCs w:val="22"/>
        </w:rPr>
        <w:t>from your origin server.</w:t>
      </w:r>
    </w:p>
    <w:p w14:paraId="34A38CF8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(where your original content is stored, e.g., an AWS S3 bucket, an EC2 instance, or even your own web server).</w:t>
      </w:r>
      <w:r>
        <w:rPr>
          <w:rFonts w:ascii="Calibri" w:hAnsi="Calibri" w:cs="Calibri"/>
          <w:sz w:val="22"/>
          <w:szCs w:val="22"/>
        </w:rPr>
        <w:br/>
        <w:t xml:space="preserve">*Then, </w:t>
      </w:r>
      <w:r>
        <w:rPr>
          <w:rFonts w:ascii="Calibri" w:hAnsi="Calibri" w:cs="Calibri"/>
          <w:b/>
          <w:bCs/>
          <w:color w:val="7030A0"/>
          <w:sz w:val="26"/>
          <w:szCs w:val="26"/>
        </w:rPr>
        <w:t>CDN stores the data in the edge location</w:t>
      </w:r>
      <w:r>
        <w:rPr>
          <w:rFonts w:ascii="Calibri" w:hAnsi="Calibri" w:cs="Calibri"/>
          <w:b/>
          <w:bCs/>
          <w:sz w:val="22"/>
          <w:szCs w:val="22"/>
        </w:rPr>
        <w:t xml:space="preserve"> and at the same time it delivers the content to the user.</w:t>
      </w:r>
    </w:p>
    <w:p w14:paraId="0163E8C7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 * </w:t>
      </w:r>
      <w:r>
        <w:rPr>
          <w:rFonts w:ascii="Calibri" w:hAnsi="Calibri" w:cs="Calibri"/>
          <w:b/>
          <w:bCs/>
          <w:sz w:val="22"/>
          <w:szCs w:val="22"/>
        </w:rPr>
        <w:t>Once the Edge Location gets the image, it caches (stores a copy of) it locally.</w:t>
      </w:r>
    </w:p>
    <w:p w14:paraId="70E5D63C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  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 xml:space="preserve">*Edge Locations--&gt;1)Only for content delivery </w:t>
      </w:r>
      <w:r>
        <w:rPr>
          <w:rFonts w:ascii="Segoe UI Symbol" w:hAnsi="Segoe UI Symbol" w:cs="Calibri"/>
          <w:b/>
          <w:bCs/>
          <w:sz w:val="22"/>
          <w:szCs w:val="22"/>
        </w:rPr>
        <w:t>✓</w:t>
      </w:r>
      <w:r>
        <w:rPr>
          <w:rFonts w:ascii="Calibri" w:hAnsi="Calibri" w:cs="Calibri"/>
          <w:b/>
          <w:bCs/>
          <w:sz w:val="22"/>
          <w:szCs w:val="22"/>
        </w:rPr>
        <w:t xml:space="preserve"> (Can use services but only limited)</w:t>
      </w:r>
      <w:r>
        <w:rPr>
          <w:rFonts w:ascii="Calibri" w:hAnsi="Calibri" w:cs="Calibri"/>
          <w:b/>
          <w:bCs/>
          <w:sz w:val="22"/>
          <w:szCs w:val="22"/>
        </w:rPr>
        <w:br/>
        <w:t xml:space="preserve">                                   Not for hosting applications x</w:t>
      </w:r>
      <w:r>
        <w:rPr>
          <w:rFonts w:ascii="Calibri" w:hAnsi="Calibri" w:cs="Calibri"/>
          <w:b/>
          <w:bCs/>
          <w:sz w:val="22"/>
          <w:szCs w:val="22"/>
        </w:rPr>
        <w:br/>
        <w:t xml:space="preserve">                                 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C00000"/>
          <w:sz w:val="26"/>
          <w:szCs w:val="26"/>
        </w:rPr>
        <w:t>2)Globally delivers the content.</w:t>
      </w:r>
      <w:r>
        <w:rPr>
          <w:rFonts w:ascii="Calibri" w:hAnsi="Calibri" w:cs="Calibri"/>
          <w:b/>
          <w:bCs/>
          <w:sz w:val="22"/>
          <w:szCs w:val="22"/>
        </w:rPr>
        <w:br/>
        <w:t xml:space="preserve">                                 </w:t>
      </w:r>
      <w:r>
        <w:rPr>
          <w:rFonts w:ascii="Calibri" w:hAnsi="Calibri" w:cs="Calibri"/>
          <w:b/>
          <w:bCs/>
          <w:color w:val="375623"/>
          <w:sz w:val="26"/>
          <w:szCs w:val="26"/>
        </w:rPr>
        <w:t xml:space="preserve"> 3)Edge location uses CloudFront (CloudFront is a Content Delivery Network [CDN])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*</w:t>
      </w:r>
      <w:r>
        <w:rPr>
          <w:rFonts w:ascii="Calibri" w:hAnsi="Calibri" w:cs="Calibri"/>
          <w:sz w:val="21"/>
          <w:szCs w:val="21"/>
        </w:rPr>
        <w:t xml:space="preserve">Other AWS services like </w:t>
      </w:r>
      <w:r>
        <w:rPr>
          <w:rFonts w:ascii="Calibri" w:hAnsi="Calibri" w:cs="Calibri"/>
          <w:b/>
          <w:bCs/>
          <w:color w:val="C00000"/>
          <w:sz w:val="26"/>
          <w:szCs w:val="26"/>
        </w:rPr>
        <w:t>Route 53 (DNS)</w:t>
      </w:r>
      <w:r>
        <w:rPr>
          <w:rFonts w:ascii="Calibri" w:hAnsi="Calibri" w:cs="Calibri"/>
          <w:sz w:val="21"/>
          <w:szCs w:val="21"/>
        </w:rPr>
        <w:t xml:space="preserve"> and </w:t>
      </w:r>
      <w:r>
        <w:rPr>
          <w:rFonts w:ascii="Calibri" w:hAnsi="Calibri" w:cs="Calibri"/>
          <w:b/>
          <w:bCs/>
          <w:color w:val="C00000"/>
          <w:sz w:val="26"/>
          <w:szCs w:val="26"/>
        </w:rPr>
        <w:t>AWS Global Accelerator</w:t>
      </w:r>
      <w:r>
        <w:rPr>
          <w:rFonts w:ascii="Calibri" w:hAnsi="Calibri" w:cs="Calibri"/>
          <w:sz w:val="21"/>
          <w:szCs w:val="21"/>
        </w:rPr>
        <w:t xml:space="preserve"> also utilize edge locations </w:t>
      </w:r>
      <w:r>
        <w:rPr>
          <w:rFonts w:ascii="Calibri" w:hAnsi="Calibri" w:cs="Calibri"/>
          <w:sz w:val="21"/>
          <w:szCs w:val="21"/>
        </w:rPr>
        <w:br/>
      </w:r>
      <w:r>
        <w:rPr>
          <w:rFonts w:ascii="Calibri" w:hAnsi="Calibri" w:cs="Calibri"/>
          <w:b/>
          <w:bCs/>
        </w:rPr>
        <w:t>to reduce latency and improve performance.</w:t>
      </w:r>
      <w:r>
        <w:rPr>
          <w:rFonts w:ascii="Calibri" w:hAnsi="Calibri" w:cs="Calibri"/>
          <w:sz w:val="22"/>
          <w:szCs w:val="22"/>
        </w:rPr>
        <w:br/>
        <w:t xml:space="preserve">                              </w:t>
      </w:r>
      <w:r>
        <w:rPr>
          <w:rFonts w:ascii="Calibri" w:hAnsi="Calibri" w:cs="Calibri"/>
          <w:sz w:val="22"/>
          <w:szCs w:val="22"/>
        </w:rPr>
        <w:br/>
        <w:t> </w:t>
      </w:r>
    </w:p>
    <w:p w14:paraId="3C58A1A0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F3D56CF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909F27C" wp14:editId="5DA82B2E">
            <wp:extent cx="4572000" cy="2381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81B50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*</w:t>
      </w:r>
      <w:r>
        <w:rPr>
          <w:rFonts w:ascii="Calibri" w:hAnsi="Calibri" w:cs="Calibri"/>
          <w:b/>
          <w:bCs/>
          <w:color w:val="7030A0"/>
          <w:sz w:val="28"/>
          <w:szCs w:val="28"/>
        </w:rPr>
        <w:t>Cloud Front --&gt; Global Content Delivery Networks.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>*Cloud Front Edge locations --&gt; Cloud Front places in Edge location for quicker response to users.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14:paraId="067CBD48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78D5D07" wp14:editId="25369CCD">
            <wp:extent cx="4572000" cy="23050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6383D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14:paraId="24586822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B2A3459" wp14:editId="5D2705EF">
            <wp:extent cx="4572000" cy="2476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FB073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14:paraId="7F410C48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D1B863B" wp14:editId="63F94831">
            <wp:extent cx="4572000" cy="22764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1248F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14:paraId="5E646C45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D5379EE" wp14:editId="3679A283">
            <wp:extent cx="4572000" cy="23526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A89AD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*Cloud Front Distribution --&gt; Acts the user to fetch data from origin if cache is not cached by the CloudFront Edge location.</w:t>
      </w:r>
      <w:r>
        <w:rPr>
          <w:rFonts w:ascii="Calibri" w:hAnsi="Calibri" w:cs="Calibri"/>
          <w:sz w:val="22"/>
          <w:szCs w:val="22"/>
        </w:rPr>
        <w:br/>
        <w:t> </w:t>
      </w:r>
    </w:p>
    <w:p w14:paraId="3CA0A04B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35C4996" wp14:editId="36800311">
            <wp:extent cx="4572000" cy="23526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22D0B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14:paraId="14F6E9FF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8027B84" wp14:editId="424956B6">
            <wp:extent cx="4572000" cy="23050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B9DCC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14:paraId="246183DC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2906334" wp14:editId="483A889F">
            <wp:extent cx="4572000" cy="23050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C6637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2BA16E9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14:paraId="080DB4B3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8982796" wp14:editId="50336794">
            <wp:extent cx="4572000" cy="2219325"/>
            <wp:effectExtent l="0" t="0" r="0" b="9525"/>
            <wp:docPr id="14" name="Picture 14" descr="What exactly is “CloudFront”?. CloudFront is a “Content Delivery… | by  Christian Talavera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What exactly is “CloudFront”?. CloudFront is a “Content Delivery… | by  Christian Talavera | Mediu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9F885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8"/>
          <w:szCs w:val="28"/>
        </w:rPr>
        <w:t>Regional Edge cache:</w:t>
      </w:r>
    </w:p>
    <w:p w14:paraId="151FB05B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1)It has</w:t>
      </w:r>
      <w:r>
        <w:rPr>
          <w:rFonts w:ascii="Calibri" w:hAnsi="Calibri" w:cs="Calibri"/>
          <w:b/>
          <w:bCs/>
          <w:color w:val="C00000"/>
          <w:sz w:val="26"/>
          <w:szCs w:val="26"/>
        </w:rPr>
        <w:t xml:space="preserve"> larger caches</w:t>
      </w:r>
      <w:r>
        <w:rPr>
          <w:rFonts w:ascii="Calibri" w:hAnsi="Calibri" w:cs="Calibri"/>
          <w:b/>
          <w:bCs/>
          <w:color w:val="00B050"/>
          <w:sz w:val="26"/>
          <w:szCs w:val="26"/>
        </w:rPr>
        <w:t xml:space="preserve"> as compared to the edge location.</w:t>
      </w:r>
      <w:r>
        <w:rPr>
          <w:rFonts w:ascii="Calibri" w:hAnsi="Calibri" w:cs="Calibri"/>
          <w:b/>
          <w:bCs/>
          <w:color w:val="00B050"/>
          <w:sz w:val="26"/>
          <w:szCs w:val="26"/>
        </w:rPr>
        <w:br/>
      </w:r>
      <w:r>
        <w:rPr>
          <w:rFonts w:ascii="Calibri" w:hAnsi="Calibri" w:cs="Calibri"/>
          <w:sz w:val="22"/>
          <w:szCs w:val="22"/>
        </w:rPr>
        <w:t> </w:t>
      </w:r>
    </w:p>
    <w:p w14:paraId="7BBD42B6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2)Since </w:t>
      </w:r>
      <w:r>
        <w:rPr>
          <w:rFonts w:ascii="Calibri" w:hAnsi="Calibri" w:cs="Calibri"/>
          <w:b/>
          <w:bCs/>
          <w:color w:val="00B050"/>
          <w:sz w:val="26"/>
          <w:szCs w:val="26"/>
        </w:rPr>
        <w:t>the data</w:t>
      </w:r>
      <w:r>
        <w:rPr>
          <w:rFonts w:ascii="Calibri" w:hAnsi="Calibri" w:cs="Calibri"/>
          <w:b/>
          <w:bCs/>
          <w:sz w:val="22"/>
          <w:szCs w:val="22"/>
        </w:rPr>
        <w:t xml:space="preserve"> present in the regional edge cache </w:t>
      </w:r>
      <w:r>
        <w:rPr>
          <w:rFonts w:ascii="Calibri" w:hAnsi="Calibri" w:cs="Calibri"/>
          <w:b/>
          <w:bCs/>
          <w:color w:val="C00000"/>
          <w:sz w:val="26"/>
          <w:szCs w:val="26"/>
        </w:rPr>
        <w:t>expires in a definite amount of time.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 xml:space="preserve">3)We </w:t>
      </w:r>
      <w:r>
        <w:rPr>
          <w:rFonts w:ascii="Calibri" w:hAnsi="Calibri" w:cs="Calibri"/>
          <w:b/>
          <w:bCs/>
          <w:sz w:val="22"/>
          <w:szCs w:val="22"/>
        </w:rPr>
        <w:t>can configure</w:t>
      </w:r>
      <w:r>
        <w:rPr>
          <w:rFonts w:ascii="Calibri" w:hAnsi="Calibri" w:cs="Calibri"/>
          <w:b/>
          <w:bCs/>
          <w:color w:val="7030A0"/>
          <w:sz w:val="26"/>
          <w:szCs w:val="26"/>
        </w:rPr>
        <w:t xml:space="preserve"> the expiration of cached data</w:t>
      </w:r>
      <w:r>
        <w:rPr>
          <w:rFonts w:ascii="Calibri" w:hAnsi="Calibri" w:cs="Calibri"/>
          <w:sz w:val="22"/>
          <w:szCs w:val="22"/>
        </w:rPr>
        <w:t xml:space="preserve"> by </w:t>
      </w:r>
      <w:r>
        <w:rPr>
          <w:rFonts w:ascii="Calibri" w:hAnsi="Calibri" w:cs="Calibri"/>
          <w:b/>
          <w:bCs/>
          <w:color w:val="7030A0"/>
          <w:sz w:val="26"/>
          <w:szCs w:val="26"/>
        </w:rPr>
        <w:t>Time to Live (TTL) setting.</w:t>
      </w:r>
    </w:p>
    <w:p w14:paraId="26B52E0A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Default: If no specific TTL is set, 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a default expiration time</w:t>
      </w:r>
      <w:r>
        <w:rPr>
          <w:rFonts w:ascii="Calibri" w:hAnsi="Calibri" w:cs="Calibri"/>
          <w:b/>
          <w:bCs/>
          <w:sz w:val="22"/>
          <w:szCs w:val="22"/>
        </w:rPr>
        <w:t xml:space="preserve"> for both "</w:t>
      </w:r>
      <w:r>
        <w:rPr>
          <w:rFonts w:ascii="Calibri" w:hAnsi="Calibri" w:cs="Calibri"/>
          <w:b/>
          <w:bCs/>
          <w:color w:val="375623"/>
          <w:sz w:val="22"/>
          <w:szCs w:val="22"/>
        </w:rPr>
        <w:t>Edge location</w:t>
      </w:r>
      <w:r>
        <w:rPr>
          <w:rFonts w:ascii="Calibri" w:hAnsi="Calibri" w:cs="Calibri"/>
          <w:b/>
          <w:bCs/>
          <w:sz w:val="22"/>
          <w:szCs w:val="22"/>
        </w:rPr>
        <w:t>" and "</w:t>
      </w:r>
      <w:r>
        <w:rPr>
          <w:rFonts w:ascii="Calibri" w:hAnsi="Calibri" w:cs="Calibri"/>
          <w:b/>
          <w:bCs/>
          <w:color w:val="375623"/>
          <w:sz w:val="22"/>
          <w:szCs w:val="22"/>
        </w:rPr>
        <w:t>Regional Edge cache</w:t>
      </w:r>
      <w:r>
        <w:rPr>
          <w:rFonts w:ascii="Calibri" w:hAnsi="Calibri" w:cs="Calibri"/>
          <w:b/>
          <w:bCs/>
          <w:sz w:val="22"/>
          <w:szCs w:val="22"/>
        </w:rPr>
        <w:t xml:space="preserve">" is 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24 hours</w:t>
      </w:r>
      <w:r>
        <w:rPr>
          <w:rFonts w:ascii="Calibri" w:hAnsi="Calibri" w:cs="Calibri"/>
          <w:b/>
          <w:bCs/>
          <w:sz w:val="22"/>
          <w:szCs w:val="22"/>
        </w:rPr>
        <w:t>. (e.g., AWS CloudFront defaults to 24 hours).</w:t>
      </w:r>
    </w:p>
    <w:p w14:paraId="0FB3FB18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6B489CF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* If the</w:t>
      </w:r>
      <w:r>
        <w:rPr>
          <w:rFonts w:ascii="Calibri" w:hAnsi="Calibri" w:cs="Calibri"/>
          <w:b/>
          <w:bCs/>
          <w:sz w:val="22"/>
          <w:szCs w:val="22"/>
        </w:rPr>
        <w:t xml:space="preserve"> Regional Edge Cache has a valid, fresh copy: </w:t>
      </w:r>
      <w:r>
        <w:rPr>
          <w:rFonts w:ascii="Calibri" w:hAnsi="Calibri" w:cs="Calibri"/>
          <w:sz w:val="22"/>
          <w:szCs w:val="22"/>
        </w:rPr>
        <w:t xml:space="preserve">It </w:t>
      </w:r>
      <w:r>
        <w:rPr>
          <w:rFonts w:ascii="Calibri" w:hAnsi="Calibri" w:cs="Calibri"/>
          <w:b/>
          <w:bCs/>
          <w:color w:val="C00000"/>
          <w:sz w:val="26"/>
          <w:szCs w:val="26"/>
        </w:rPr>
        <w:t>serves that copy to the Edge Location</w:t>
      </w:r>
      <w:r>
        <w:rPr>
          <w:rFonts w:ascii="Calibri" w:hAnsi="Calibri" w:cs="Calibri"/>
          <w:b/>
          <w:bCs/>
          <w:sz w:val="22"/>
          <w:szCs w:val="22"/>
        </w:rPr>
        <w:t>.</w:t>
      </w:r>
      <w:r>
        <w:rPr>
          <w:rFonts w:ascii="Calibri" w:hAnsi="Calibri" w:cs="Calibri"/>
          <w:sz w:val="22"/>
          <w:szCs w:val="22"/>
        </w:rPr>
        <w:t xml:space="preserve"> The Edge Location then delivers it to the user and refreshes its own cache with this content.</w:t>
      </w:r>
    </w:p>
    <w:p w14:paraId="5717859E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* If the</w:t>
      </w:r>
      <w:r>
        <w:rPr>
          <w:rFonts w:ascii="Calibri" w:hAnsi="Calibri" w:cs="Calibri"/>
          <w:b/>
          <w:bCs/>
          <w:sz w:val="22"/>
          <w:szCs w:val="22"/>
        </w:rPr>
        <w:t xml:space="preserve"> Regional Edge Cache also does NOT have a valid, fresh copy</w:t>
      </w:r>
      <w:r>
        <w:rPr>
          <w:rFonts w:ascii="Calibri" w:hAnsi="Calibri" w:cs="Calibri"/>
          <w:sz w:val="22"/>
          <w:szCs w:val="22"/>
        </w:rPr>
        <w:t xml:space="preserve"> (or it's also expired): Then the</w:t>
      </w:r>
      <w:r>
        <w:rPr>
          <w:rFonts w:ascii="Calibri" w:hAnsi="Calibri" w:cs="Calibri"/>
          <w:b/>
          <w:bCs/>
          <w:color w:val="C00000"/>
          <w:sz w:val="26"/>
          <w:szCs w:val="26"/>
        </w:rPr>
        <w:t xml:space="preserve"> Regional Edge Cache will fetch the latest </w:t>
      </w:r>
      <w:r>
        <w:rPr>
          <w:rFonts w:ascii="Calibri" w:hAnsi="Calibri" w:cs="Calibri"/>
          <w:b/>
          <w:bCs/>
          <w:color w:val="C00000"/>
          <w:sz w:val="26"/>
          <w:szCs w:val="26"/>
        </w:rPr>
        <w:t>version of the data from the Origin Server</w:t>
      </w:r>
      <w:r>
        <w:rPr>
          <w:rFonts w:ascii="Calibri" w:hAnsi="Calibri" w:cs="Calibri"/>
          <w:sz w:val="22"/>
          <w:szCs w:val="22"/>
        </w:rPr>
        <w:t>. Once it receives the data,</w:t>
      </w:r>
      <w:r>
        <w:rPr>
          <w:rFonts w:ascii="Calibri" w:hAnsi="Calibri" w:cs="Calibri"/>
          <w:b/>
          <w:bCs/>
          <w:color w:val="7030A0"/>
          <w:sz w:val="22"/>
          <w:szCs w:val="22"/>
        </w:rPr>
        <w:t xml:space="preserve"> it delivers it to the Edge Location</w:t>
      </w:r>
      <w:r>
        <w:rPr>
          <w:rFonts w:ascii="Calibri" w:hAnsi="Calibri" w:cs="Calibri"/>
          <w:sz w:val="22"/>
          <w:szCs w:val="22"/>
        </w:rPr>
        <w:t xml:space="preserve"> (which then serves it to the user), and both the Regional Edge Cache and the Edge Location cache the new, fresh copy.</w:t>
      </w:r>
      <w:r>
        <w:rPr>
          <w:rFonts w:ascii="Calibri" w:hAnsi="Calibri" w:cs="Calibri"/>
          <w:sz w:val="22"/>
          <w:szCs w:val="22"/>
        </w:rPr>
        <w:br/>
        <w:t> </w:t>
      </w:r>
    </w:p>
    <w:p w14:paraId="3C6DD9D0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*It helps </w:t>
      </w:r>
      <w:r>
        <w:rPr>
          <w:rFonts w:ascii="Calibri" w:hAnsi="Calibri" w:cs="Calibri"/>
          <w:b/>
          <w:bCs/>
          <w:color w:val="00B050"/>
          <w:sz w:val="26"/>
          <w:szCs w:val="26"/>
        </w:rPr>
        <w:t>to minimize the number of requests</w:t>
      </w:r>
      <w:r>
        <w:rPr>
          <w:rFonts w:ascii="Calibri" w:hAnsi="Calibri" w:cs="Calibri"/>
          <w:b/>
          <w:bCs/>
          <w:color w:val="C00000"/>
          <w:sz w:val="26"/>
          <w:szCs w:val="26"/>
        </w:rPr>
        <w:t xml:space="preserve"> that hit the origin server.</w:t>
      </w:r>
      <w:r>
        <w:rPr>
          <w:rFonts w:ascii="Calibri" w:hAnsi="Calibri" w:cs="Calibri"/>
          <w:sz w:val="22"/>
          <w:szCs w:val="22"/>
        </w:rPr>
        <w:t> 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14:paraId="5D49CB1D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F197A8C" wp14:editId="6F7F2845">
            <wp:extent cx="4572000" cy="2781300"/>
            <wp:effectExtent l="0" t="0" r="0" b="0"/>
            <wp:docPr id="15" name="Picture 15" descr="How CloudFront delivers content - Amazon CloudFro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ow CloudFront delivers content - Amazon CloudFront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20D78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*Difference between Edge locations and Local Zones?</w:t>
      </w:r>
    </w:p>
    <w:p w14:paraId="30CBB10D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AWS Local Zones address </w:t>
      </w:r>
      <w:r>
        <w:rPr>
          <w:rFonts w:ascii="Calibri" w:hAnsi="Calibri" w:cs="Calibri"/>
          <w:b/>
          <w:bCs/>
          <w:sz w:val="22"/>
          <w:szCs w:val="22"/>
        </w:rPr>
        <w:t>low-latency requirements</w:t>
      </w:r>
      <w:r>
        <w:rPr>
          <w:rFonts w:ascii="Calibri" w:hAnsi="Calibri" w:cs="Calibri"/>
          <w:sz w:val="22"/>
          <w:szCs w:val="22"/>
        </w:rPr>
        <w:t xml:space="preserve"> in specific geographic areas, </w:t>
      </w:r>
      <w:r>
        <w:rPr>
          <w:rFonts w:ascii="Calibri" w:hAnsi="Calibri" w:cs="Calibri"/>
          <w:sz w:val="22"/>
          <w:szCs w:val="22"/>
        </w:rPr>
        <w:br/>
        <w:t xml:space="preserve">while edge locations are primarily used for </w:t>
      </w:r>
      <w:r>
        <w:rPr>
          <w:rFonts w:ascii="Calibri" w:hAnsi="Calibri" w:cs="Calibri"/>
          <w:b/>
          <w:bCs/>
          <w:sz w:val="22"/>
          <w:szCs w:val="22"/>
        </w:rPr>
        <w:t>caching and accelerating content delivery</w:t>
      </w:r>
      <w:r>
        <w:rPr>
          <w:rFonts w:ascii="Calibri" w:hAnsi="Calibri" w:cs="Calibri"/>
          <w:sz w:val="22"/>
          <w:szCs w:val="22"/>
        </w:rPr>
        <w:t>.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Similarities: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1"/>
          <w:szCs w:val="21"/>
        </w:rPr>
        <w:t xml:space="preserve">Local Zones and Edge locations, </w:t>
      </w:r>
      <w:r>
        <w:rPr>
          <w:rFonts w:ascii="Calibri" w:hAnsi="Calibri" w:cs="Calibri"/>
          <w:b/>
          <w:bCs/>
          <w:sz w:val="26"/>
          <w:szCs w:val="26"/>
        </w:rPr>
        <w:t>both are part of AWS's strategy for low latency</w:t>
      </w:r>
      <w:r>
        <w:rPr>
          <w:rFonts w:ascii="Calibri" w:hAnsi="Calibri" w:cs="Calibri"/>
          <w:sz w:val="21"/>
          <w:szCs w:val="21"/>
        </w:rPr>
        <w:t>, but they address different aspects of the architecture.</w:t>
      </w:r>
      <w:r>
        <w:rPr>
          <w:rFonts w:ascii="Calibri" w:hAnsi="Calibri" w:cs="Calibri"/>
          <w:sz w:val="21"/>
          <w:szCs w:val="21"/>
        </w:rPr>
        <w:br/>
      </w:r>
      <w:r>
        <w:rPr>
          <w:rFonts w:ascii="Calibri" w:hAnsi="Calibri" w:cs="Calibri"/>
          <w:sz w:val="21"/>
          <w:szCs w:val="21"/>
        </w:rPr>
        <w:br/>
      </w:r>
      <w:r>
        <w:rPr>
          <w:rFonts w:ascii="Calibri" w:hAnsi="Calibri" w:cs="Calibri"/>
          <w:sz w:val="22"/>
          <w:szCs w:val="22"/>
        </w:rPr>
        <w:t> </w:t>
      </w:r>
    </w:p>
    <w:p w14:paraId="11540E53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C38CFFB" wp14:editId="2A8FC633">
            <wp:extent cx="4572000" cy="20764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64E62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14:paraId="4CE9E356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3C33CFF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Wavelength Zones:</w:t>
      </w:r>
    </w:p>
    <w:p w14:paraId="3407EBE9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EF22B5A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* </w:t>
      </w:r>
      <w:r>
        <w:rPr>
          <w:rFonts w:ascii="Calibri" w:hAnsi="Calibri" w:cs="Calibri"/>
          <w:sz w:val="22"/>
          <w:szCs w:val="22"/>
        </w:rPr>
        <w:t xml:space="preserve">Unlike traditional AWS Regions and Availability Zones which are large data centers, </w:t>
      </w:r>
      <w:r>
        <w:rPr>
          <w:rFonts w:ascii="Calibri" w:hAnsi="Calibri" w:cs="Calibri"/>
          <w:b/>
          <w:bCs/>
          <w:color w:val="C00000"/>
          <w:sz w:val="26"/>
          <w:szCs w:val="26"/>
        </w:rPr>
        <w:t xml:space="preserve">Wavelength Zones is to </w:t>
      </w:r>
      <w:r>
        <w:rPr>
          <w:rFonts w:ascii="Calibri" w:hAnsi="Calibri" w:cs="Calibri"/>
          <w:b/>
          <w:bCs/>
          <w:color w:val="7030A0"/>
          <w:sz w:val="26"/>
          <w:szCs w:val="26"/>
        </w:rPr>
        <w:t xml:space="preserve">deploy of AWS infrastructure </w:t>
      </w:r>
      <w:r>
        <w:rPr>
          <w:rFonts w:ascii="Calibri" w:hAnsi="Calibri" w:cs="Calibri"/>
          <w:b/>
          <w:bCs/>
          <w:color w:val="00B050"/>
          <w:sz w:val="26"/>
          <w:szCs w:val="26"/>
        </w:rPr>
        <w:t>directly</w:t>
      </w:r>
      <w:r>
        <w:rPr>
          <w:rFonts w:ascii="Calibri" w:hAnsi="Calibri" w:cs="Calibri"/>
          <w:b/>
          <w:bCs/>
          <w:color w:val="7030A0"/>
          <w:sz w:val="26"/>
          <w:szCs w:val="26"/>
        </w:rPr>
        <w:t xml:space="preserve"> within the telecommunications providers</w:t>
      </w:r>
      <w:r>
        <w:rPr>
          <w:rFonts w:ascii="Calibri" w:hAnsi="Calibri" w:cs="Calibri"/>
          <w:color w:val="7030A0"/>
          <w:sz w:val="26"/>
          <w:szCs w:val="26"/>
        </w:rPr>
        <w:t>'</w:t>
      </w:r>
      <w:r>
        <w:rPr>
          <w:rFonts w:ascii="Calibri" w:hAnsi="Calibri" w:cs="Calibri"/>
          <w:sz w:val="22"/>
          <w:szCs w:val="22"/>
        </w:rPr>
        <w:t xml:space="preserve"> (like Verizon, Vodafone, KDDI, SK Telecom, Bell, British Telecom, Orange)</w:t>
      </w:r>
      <w:r>
        <w:rPr>
          <w:rFonts w:ascii="Calibri" w:hAnsi="Calibri" w:cs="Calibri"/>
          <w:b/>
          <w:bCs/>
          <w:color w:val="7030A0"/>
          <w:sz w:val="26"/>
          <w:szCs w:val="26"/>
        </w:rPr>
        <w:t xml:space="preserve"> 5G networks.</w:t>
      </w:r>
      <w:r>
        <w:rPr>
          <w:rFonts w:ascii="Calibri" w:hAnsi="Calibri" w:cs="Calibri"/>
          <w:b/>
          <w:bCs/>
          <w:color w:val="7030A0"/>
          <w:sz w:val="26"/>
          <w:szCs w:val="26"/>
        </w:rPr>
        <w:br/>
      </w:r>
      <w:r>
        <w:rPr>
          <w:rFonts w:ascii="Calibri" w:hAnsi="Calibri" w:cs="Calibri"/>
          <w:b/>
          <w:bCs/>
          <w:color w:val="7030A0"/>
          <w:sz w:val="26"/>
          <w:szCs w:val="26"/>
        </w:rPr>
        <w:br/>
      </w:r>
      <w:r>
        <w:rPr>
          <w:rFonts w:ascii="Calibri" w:hAnsi="Calibri" w:cs="Calibri"/>
          <w:b/>
          <w:bCs/>
          <w:sz w:val="22"/>
          <w:szCs w:val="22"/>
        </w:rPr>
        <w:t xml:space="preserve">* </w:t>
      </w:r>
      <w:r>
        <w:rPr>
          <w:rFonts w:ascii="Calibri" w:hAnsi="Calibri" w:cs="Calibri"/>
          <w:b/>
          <w:bCs/>
          <w:color w:val="C00000"/>
          <w:sz w:val="26"/>
          <w:szCs w:val="26"/>
        </w:rPr>
        <w:t xml:space="preserve">Designed for </w:t>
      </w:r>
      <w:r>
        <w:rPr>
          <w:rFonts w:ascii="Calibri" w:hAnsi="Calibri" w:cs="Calibri"/>
          <w:b/>
          <w:bCs/>
          <w:color w:val="00B050"/>
          <w:sz w:val="26"/>
          <w:szCs w:val="26"/>
        </w:rPr>
        <w:t>"Mobile edge computing</w:t>
      </w:r>
      <w:r>
        <w:rPr>
          <w:rFonts w:ascii="Calibri" w:hAnsi="Calibri" w:cs="Calibri"/>
          <w:b/>
          <w:bCs/>
          <w:sz w:val="22"/>
          <w:szCs w:val="22"/>
        </w:rPr>
        <w:t xml:space="preserve"> and </w:t>
      </w:r>
      <w:r>
        <w:rPr>
          <w:rFonts w:ascii="Calibri" w:hAnsi="Calibri" w:cs="Calibri"/>
          <w:b/>
          <w:bCs/>
          <w:color w:val="00B050"/>
          <w:sz w:val="26"/>
          <w:szCs w:val="26"/>
        </w:rPr>
        <w:t xml:space="preserve">Ultra-low latency for 5G devices" </w:t>
      </w:r>
      <w:r>
        <w:rPr>
          <w:rFonts w:ascii="Calibri" w:hAnsi="Calibri" w:cs="Calibri"/>
          <w:b/>
          <w:bCs/>
          <w:color w:val="C00000"/>
          <w:sz w:val="26"/>
          <w:szCs w:val="26"/>
        </w:rPr>
        <w:t>by embedding AWS infrastructure within carrier networks (</w:t>
      </w:r>
      <w:r>
        <w:rPr>
          <w:rFonts w:ascii="Calibri" w:hAnsi="Calibri" w:cs="Calibri"/>
          <w:b/>
          <w:bCs/>
          <w:color w:val="7030A0"/>
          <w:sz w:val="26"/>
          <w:szCs w:val="26"/>
        </w:rPr>
        <w:t xml:space="preserve"> telecommunications providers </w:t>
      </w:r>
      <w:r>
        <w:rPr>
          <w:rFonts w:ascii="Calibri" w:hAnsi="Calibri" w:cs="Calibri"/>
          <w:b/>
          <w:bCs/>
          <w:color w:val="C00000"/>
          <w:sz w:val="26"/>
          <w:szCs w:val="26"/>
        </w:rPr>
        <w:t>).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14:paraId="1B75F024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8B3494C" wp14:editId="410FE058">
            <wp:extent cx="5953125" cy="2971800"/>
            <wp:effectExtent l="0" t="0" r="9525" b="0"/>
            <wp:docPr id="17" name="Picture 17" descr="What is AWS Wavelength?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What is AWS Wavelength? - GeeksforGeeks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A63C1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621B250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14:paraId="65C280AD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AWS Outposts:</w:t>
      </w:r>
    </w:p>
    <w:p w14:paraId="71CF4FFA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93C0F93" w14:textId="77777777" w:rsidR="00B55C83" w:rsidRDefault="00B55C83">
      <w:pPr>
        <w:pStyle w:val="NormalWeb"/>
        <w:spacing w:before="0" w:beforeAutospacing="0" w:after="0" w:afterAutospacing="0"/>
        <w:rPr>
          <w:rFonts w:ascii="-apple-system" w:hAnsi="-apple-system" w:cs="Calibri"/>
          <w:sz w:val="22"/>
          <w:szCs w:val="22"/>
        </w:rPr>
      </w:pPr>
      <w:r>
        <w:rPr>
          <w:rFonts w:ascii="-apple-system" w:hAnsi="-apple-system" w:cs="Calibri"/>
          <w:b/>
          <w:bCs/>
          <w:sz w:val="21"/>
          <w:szCs w:val="21"/>
        </w:rPr>
        <w:t>*</w:t>
      </w:r>
      <w:r>
        <w:rPr>
          <w:rFonts w:ascii="-apple-system" w:hAnsi="-apple-system" w:cs="Calibri"/>
          <w:b/>
          <w:bCs/>
          <w:color w:val="00B050"/>
          <w:sz w:val="26"/>
          <w:szCs w:val="26"/>
        </w:rPr>
        <w:t>A physical rack or server</w:t>
      </w:r>
      <w:r>
        <w:rPr>
          <w:rFonts w:ascii="-apple-system" w:hAnsi="-apple-system" w:cs="Calibri"/>
          <w:b/>
          <w:bCs/>
          <w:sz w:val="21"/>
          <w:szCs w:val="21"/>
        </w:rPr>
        <w:t xml:space="preserve"> </w:t>
      </w:r>
      <w:r>
        <w:rPr>
          <w:rFonts w:ascii="-apple-system" w:hAnsi="-apple-system" w:cs="Calibri"/>
          <w:b/>
          <w:bCs/>
          <w:sz w:val="21"/>
          <w:szCs w:val="21"/>
        </w:rPr>
        <w:t>(or multiple)</w:t>
      </w:r>
      <w:r>
        <w:rPr>
          <w:rFonts w:ascii="-apple-system" w:hAnsi="-apple-system" w:cs="Calibri"/>
          <w:b/>
          <w:bCs/>
          <w:sz w:val="21"/>
          <w:szCs w:val="21"/>
        </w:rPr>
        <w:t xml:space="preserve"> </w:t>
      </w:r>
      <w:r>
        <w:rPr>
          <w:rFonts w:ascii="-apple-system" w:hAnsi="-apple-system" w:cs="Calibri"/>
          <w:b/>
          <w:bCs/>
          <w:color w:val="C00000"/>
          <w:sz w:val="26"/>
          <w:szCs w:val="26"/>
        </w:rPr>
        <w:t>containing AWS-designed hardware</w:t>
      </w:r>
      <w:r>
        <w:rPr>
          <w:rFonts w:ascii="-apple-system" w:hAnsi="-apple-system" w:cs="Calibri"/>
          <w:b/>
          <w:bCs/>
          <w:sz w:val="21"/>
          <w:szCs w:val="21"/>
        </w:rPr>
        <w:t xml:space="preserve"> </w:t>
      </w:r>
      <w:r>
        <w:rPr>
          <w:rFonts w:ascii="-apple-system" w:hAnsi="-apple-system" w:cs="Calibri"/>
          <w:b/>
          <w:bCs/>
          <w:sz w:val="21"/>
          <w:szCs w:val="21"/>
        </w:rPr>
        <w:t>(compute, storage, networking) that</w:t>
      </w:r>
      <w:r>
        <w:rPr>
          <w:rFonts w:ascii="-apple-system" w:hAnsi="-apple-system" w:cs="Calibri"/>
          <w:b/>
          <w:bCs/>
          <w:sz w:val="21"/>
          <w:szCs w:val="21"/>
        </w:rPr>
        <w:t xml:space="preserve"> </w:t>
      </w:r>
      <w:r>
        <w:rPr>
          <w:rFonts w:ascii="-apple-system" w:hAnsi="-apple-system" w:cs="Calibri"/>
          <w:b/>
          <w:bCs/>
          <w:sz w:val="21"/>
          <w:szCs w:val="21"/>
        </w:rPr>
        <w:t>you</w:t>
      </w:r>
      <w:r>
        <w:rPr>
          <w:rFonts w:ascii="-apple-system" w:hAnsi="-apple-system" w:cs="Calibri"/>
          <w:b/>
          <w:bCs/>
          <w:sz w:val="21"/>
          <w:szCs w:val="21"/>
        </w:rPr>
        <w:br/>
      </w:r>
      <w:r>
        <w:rPr>
          <w:rFonts w:ascii="-apple-system" w:hAnsi="-apple-system" w:cs="Calibri"/>
          <w:b/>
          <w:bCs/>
          <w:color w:val="375623"/>
          <w:sz w:val="26"/>
          <w:szCs w:val="26"/>
        </w:rPr>
        <w:t xml:space="preserve"> deploy in your</w:t>
      </w:r>
      <w:r>
        <w:rPr>
          <w:rFonts w:ascii="-apple-system" w:hAnsi="-apple-system" w:cs="Calibri"/>
          <w:b/>
          <w:bCs/>
          <w:color w:val="375623"/>
          <w:sz w:val="26"/>
          <w:szCs w:val="26"/>
        </w:rPr>
        <w:t xml:space="preserve"> </w:t>
      </w:r>
      <w:r>
        <w:rPr>
          <w:rFonts w:ascii="-apple-system" w:hAnsi="-apple-system" w:cs="Calibri"/>
          <w:b/>
          <w:bCs/>
          <w:color w:val="0070C0"/>
          <w:sz w:val="26"/>
          <w:szCs w:val="26"/>
        </w:rPr>
        <w:t>"Own data center</w:t>
      </w:r>
      <w:r>
        <w:rPr>
          <w:rFonts w:ascii="-apple-system" w:hAnsi="-apple-system" w:cs="Calibri"/>
          <w:b/>
          <w:bCs/>
          <w:color w:val="002060"/>
          <w:sz w:val="21"/>
          <w:szCs w:val="21"/>
        </w:rPr>
        <w:t>"</w:t>
      </w:r>
      <w:r>
        <w:rPr>
          <w:rFonts w:ascii="-apple-system" w:hAnsi="-apple-system" w:cs="Calibri"/>
          <w:b/>
          <w:bCs/>
          <w:sz w:val="21"/>
          <w:szCs w:val="21"/>
        </w:rPr>
        <w:t xml:space="preserve"> </w:t>
      </w:r>
      <w:r>
        <w:rPr>
          <w:rFonts w:ascii="-apple-system" w:hAnsi="-apple-system" w:cs="Calibri"/>
          <w:b/>
          <w:bCs/>
          <w:sz w:val="21"/>
          <w:szCs w:val="21"/>
        </w:rPr>
        <w:t>(like a smaller edge site), but it's</w:t>
      </w:r>
      <w:r>
        <w:rPr>
          <w:rFonts w:ascii="-apple-system" w:hAnsi="-apple-system" w:cs="Calibri"/>
          <w:b/>
          <w:bCs/>
          <w:sz w:val="21"/>
          <w:szCs w:val="21"/>
        </w:rPr>
        <w:t xml:space="preserve"> </w:t>
      </w:r>
      <w:r>
        <w:rPr>
          <w:rFonts w:ascii="-apple-system" w:hAnsi="-apple-system" w:cs="Calibri"/>
          <w:b/>
          <w:bCs/>
          <w:sz w:val="21"/>
          <w:szCs w:val="21"/>
        </w:rPr>
        <w:t>still</w:t>
      </w:r>
      <w:r>
        <w:rPr>
          <w:rFonts w:ascii="-apple-system" w:hAnsi="-apple-system" w:cs="Calibri"/>
          <w:b/>
          <w:bCs/>
          <w:sz w:val="21"/>
          <w:szCs w:val="21"/>
        </w:rPr>
        <w:t xml:space="preserve"> </w:t>
      </w:r>
      <w:r>
        <w:rPr>
          <w:rFonts w:ascii="-apple-system" w:hAnsi="-apple-system" w:cs="Calibri"/>
          <w:b/>
          <w:bCs/>
          <w:color w:val="7030A0"/>
          <w:sz w:val="26"/>
          <w:szCs w:val="26"/>
        </w:rPr>
        <w:t>fully</w:t>
      </w:r>
      <w:r>
        <w:rPr>
          <w:rFonts w:ascii="-apple-system" w:hAnsi="-apple-system" w:cs="Calibri"/>
          <w:b/>
          <w:bCs/>
          <w:color w:val="7030A0"/>
          <w:sz w:val="26"/>
          <w:szCs w:val="26"/>
        </w:rPr>
        <w:t xml:space="preserve"> </w:t>
      </w:r>
      <w:r>
        <w:rPr>
          <w:rFonts w:ascii="-apple-system" w:hAnsi="-apple-system" w:cs="Calibri"/>
          <w:b/>
          <w:bCs/>
          <w:color w:val="7030A0"/>
          <w:sz w:val="26"/>
          <w:szCs w:val="26"/>
        </w:rPr>
        <w:t>managed by AWS.</w:t>
      </w:r>
      <w:r>
        <w:rPr>
          <w:rFonts w:ascii="-apple-system" w:hAnsi="-apple-system" w:cs="Calibri"/>
          <w:sz w:val="21"/>
          <w:szCs w:val="21"/>
        </w:rPr>
        <w:t xml:space="preserve"> </w:t>
      </w:r>
      <w:r>
        <w:rPr>
          <w:rFonts w:ascii="-apple-system" w:hAnsi="-apple-system" w:cs="Calibri"/>
          <w:sz w:val="21"/>
          <w:szCs w:val="21"/>
        </w:rPr>
        <w:br/>
      </w:r>
      <w:r>
        <w:rPr>
          <w:rFonts w:ascii="-apple-system" w:hAnsi="-apple-system" w:cs="Calibri"/>
          <w:sz w:val="21"/>
          <w:szCs w:val="21"/>
        </w:rPr>
        <w:br/>
      </w:r>
      <w:r>
        <w:rPr>
          <w:rFonts w:ascii="-apple-system" w:hAnsi="-apple-system" w:cs="Calibri"/>
          <w:b/>
          <w:bCs/>
          <w:sz w:val="21"/>
          <w:szCs w:val="21"/>
        </w:rPr>
        <w:t>*You get the benefits of</w:t>
      </w:r>
      <w:r>
        <w:rPr>
          <w:rFonts w:ascii="-apple-system" w:hAnsi="-apple-system" w:cs="Calibri"/>
          <w:b/>
          <w:bCs/>
          <w:sz w:val="21"/>
          <w:szCs w:val="21"/>
        </w:rPr>
        <w:t xml:space="preserve"> </w:t>
      </w:r>
      <w:r>
        <w:rPr>
          <w:rFonts w:ascii="-apple-system" w:hAnsi="-apple-system" w:cs="Calibri"/>
          <w:b/>
          <w:bCs/>
          <w:sz w:val="21"/>
          <w:szCs w:val="21"/>
        </w:rPr>
        <w:t>AWS locally, like</w:t>
      </w:r>
      <w:r>
        <w:rPr>
          <w:rFonts w:ascii="-apple-system" w:hAnsi="-apple-system" w:cs="Calibri"/>
          <w:b/>
          <w:bCs/>
          <w:color w:val="00B050"/>
        </w:rPr>
        <w:t xml:space="preserve"> </w:t>
      </w:r>
      <w:r>
        <w:rPr>
          <w:rFonts w:ascii="-apple-system" w:hAnsi="-apple-system" w:cs="Calibri"/>
          <w:b/>
          <w:bCs/>
          <w:color w:val="00B050"/>
        </w:rPr>
        <w:t>low latency and data residency</w:t>
      </w:r>
      <w:r>
        <w:rPr>
          <w:rFonts w:ascii="-apple-system" w:hAnsi="-apple-system" w:cs="Calibri"/>
          <w:b/>
          <w:bCs/>
          <w:sz w:val="21"/>
          <w:szCs w:val="21"/>
        </w:rPr>
        <w:t>, while using the same familiar AWS tools and APIs as in</w:t>
      </w:r>
      <w:r>
        <w:rPr>
          <w:rFonts w:ascii="-apple-system" w:hAnsi="-apple-system" w:cs="Calibri"/>
          <w:b/>
          <w:bCs/>
          <w:sz w:val="21"/>
          <w:szCs w:val="21"/>
        </w:rPr>
        <w:t xml:space="preserve"> </w:t>
      </w:r>
      <w:r>
        <w:rPr>
          <w:rFonts w:ascii="-apple-system" w:hAnsi="-apple-system" w:cs="Calibri"/>
          <w:b/>
          <w:bCs/>
          <w:sz w:val="21"/>
          <w:szCs w:val="21"/>
        </w:rPr>
        <w:t>the cloud.</w:t>
      </w:r>
    </w:p>
    <w:p w14:paraId="502E47A7" w14:textId="77777777" w:rsidR="00B55C83" w:rsidRDefault="00B55C83">
      <w:pPr>
        <w:pStyle w:val="NormalWeb"/>
        <w:spacing w:before="0" w:beforeAutospacing="0" w:after="0" w:afterAutospacing="0"/>
        <w:rPr>
          <w:rFonts w:ascii="-apple-system" w:hAnsi="-apple-system" w:cs="Calibri"/>
          <w:sz w:val="21"/>
          <w:szCs w:val="21"/>
        </w:rPr>
      </w:pPr>
      <w:r>
        <w:rPr>
          <w:rFonts w:ascii="-apple-system" w:hAnsi="-apple-system" w:cs="Calibri"/>
          <w:b/>
          <w:bCs/>
          <w:sz w:val="21"/>
          <w:szCs w:val="21"/>
        </w:rPr>
        <w:t> </w:t>
      </w:r>
    </w:p>
    <w:p w14:paraId="1A7FB5ED" w14:textId="77777777" w:rsidR="00B55C83" w:rsidRDefault="00B55C83">
      <w:pPr>
        <w:pStyle w:val="NormalWeb"/>
        <w:spacing w:before="0" w:beforeAutospacing="0" w:after="0" w:afterAutospacing="0"/>
        <w:rPr>
          <w:rFonts w:ascii="-apple-system" w:hAnsi="-apple-system" w:cs="Calibri"/>
          <w:sz w:val="21"/>
          <w:szCs w:val="21"/>
        </w:rPr>
      </w:pPr>
      <w:r>
        <w:rPr>
          <w:rFonts w:ascii="-apple-system" w:hAnsi="-apple-system" w:cs="Calibri"/>
          <w:sz w:val="21"/>
          <w:szCs w:val="21"/>
        </w:rPr>
        <w:br/>
      </w:r>
      <w:r>
        <w:rPr>
          <w:rFonts w:ascii="-apple-system" w:hAnsi="-apple-system" w:cs="Calibri"/>
          <w:sz w:val="21"/>
          <w:szCs w:val="21"/>
        </w:rPr>
        <w:t> </w:t>
      </w:r>
    </w:p>
    <w:p w14:paraId="3072F9EC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91E73DA" wp14:editId="404F2A8B">
            <wp:extent cx="1743075" cy="2609850"/>
            <wp:effectExtent l="0" t="0" r="9525" b="0"/>
            <wp:docPr id="18" name="Picture 18" descr="AWS Outposts Now Available – Orde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AWS Outposts Now Available – Order ..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AAEBF" w14:textId="77777777" w:rsidR="00B55C83" w:rsidRDefault="00B55C83">
      <w:pPr>
        <w:pStyle w:val="NormalWeb"/>
        <w:spacing w:before="0" w:beforeAutospacing="0" w:after="0" w:afterAutospacing="0"/>
        <w:rPr>
          <w:rFonts w:ascii="-apple-system" w:hAnsi="-apple-system" w:cs="Calibri"/>
          <w:sz w:val="21"/>
          <w:szCs w:val="21"/>
        </w:rPr>
      </w:pPr>
      <w:r>
        <w:rPr>
          <w:rFonts w:ascii="-apple-system" w:hAnsi="-apple-system" w:cs="Calibri"/>
          <w:sz w:val="21"/>
          <w:szCs w:val="21"/>
        </w:rPr>
        <w:br/>
      </w:r>
      <w:r>
        <w:rPr>
          <w:rFonts w:ascii="-apple-system" w:hAnsi="-apple-system" w:cs="Calibri"/>
          <w:sz w:val="21"/>
          <w:szCs w:val="21"/>
        </w:rPr>
        <w:br/>
      </w:r>
      <w:r>
        <w:rPr>
          <w:rFonts w:ascii="-apple-system" w:hAnsi="-apple-system" w:cs="Calibri"/>
          <w:sz w:val="21"/>
          <w:szCs w:val="21"/>
        </w:rPr>
        <w:br/>
      </w:r>
      <w:r>
        <w:rPr>
          <w:rFonts w:ascii="-apple-system" w:hAnsi="-apple-system" w:cs="Calibri"/>
          <w:sz w:val="21"/>
          <w:szCs w:val="21"/>
        </w:rPr>
        <w:t> </w:t>
      </w:r>
    </w:p>
    <w:p w14:paraId="573EB153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81FE0C0" wp14:editId="39FDFFD1">
            <wp:extent cx="4572000" cy="23241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59220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14:paraId="0B63885B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04BB523" wp14:editId="5370F31B">
            <wp:extent cx="4572000" cy="233362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2BD6A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14:paraId="40D94162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*</w:t>
      </w:r>
      <w:r>
        <w:rPr>
          <w:rFonts w:ascii="Calibri" w:hAnsi="Calibri" w:cs="Calibri"/>
          <w:b/>
          <w:bCs/>
          <w:color w:val="00B050"/>
          <w:sz w:val="22"/>
          <w:szCs w:val="22"/>
        </w:rPr>
        <w:t>1U and 2U</w:t>
      </w:r>
      <w:r>
        <w:rPr>
          <w:rFonts w:ascii="Calibri" w:hAnsi="Calibri" w:cs="Calibri"/>
          <w:sz w:val="22"/>
          <w:szCs w:val="22"/>
        </w:rPr>
        <w:t xml:space="preserve"> refer to the </w:t>
      </w:r>
      <w:r>
        <w:rPr>
          <w:rFonts w:ascii="Calibri" w:hAnsi="Calibri" w:cs="Calibri"/>
          <w:b/>
          <w:bCs/>
          <w:color w:val="C00000"/>
          <w:sz w:val="26"/>
          <w:szCs w:val="26"/>
        </w:rPr>
        <w:t>height of the equipment</w:t>
      </w:r>
      <w:r>
        <w:rPr>
          <w:rFonts w:ascii="Calibri" w:hAnsi="Calibri" w:cs="Calibri"/>
          <w:sz w:val="22"/>
          <w:szCs w:val="22"/>
        </w:rPr>
        <w:t xml:space="preserve"> that can be mounted in the rack.</w:t>
      </w:r>
    </w:p>
    <w:p w14:paraId="69AE1714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7030A0"/>
          <w:sz w:val="22"/>
          <w:szCs w:val="22"/>
        </w:rPr>
        <w:t>"U" representing a rack unit.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*No, a 2U rack server is not simply a combination of two 1U servers. While a </w:t>
      </w:r>
      <w:r>
        <w:rPr>
          <w:rFonts w:ascii="Calibri" w:hAnsi="Calibri" w:cs="Calibri"/>
          <w:b/>
          <w:bCs/>
          <w:color w:val="7030A0"/>
          <w:sz w:val="26"/>
          <w:szCs w:val="26"/>
        </w:rPr>
        <w:t>2U server is twice the height of a 1U server.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14:paraId="56B8493C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F2B2229" wp14:editId="24CA4016">
            <wp:extent cx="4600575" cy="1362075"/>
            <wp:effectExtent l="0" t="0" r="9525" b="9525"/>
            <wp:docPr id="21" name="Picture 21" descr="What are 1U, 2U, and 4U in Server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What are 1U, 2U, and 4U in Servers ..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E5D02" w14:textId="77777777" w:rsidR="00B55C83" w:rsidRDefault="00B55C83">
      <w:pPr>
        <w:pStyle w:val="NormalWeb"/>
        <w:spacing w:before="0"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color w:val="595959"/>
          <w:sz w:val="18"/>
          <w:szCs w:val="18"/>
        </w:rPr>
        <w:br/>
      </w:r>
      <w:r>
        <w:rPr>
          <w:rFonts w:ascii="Calibri" w:hAnsi="Calibri" w:cs="Calibri"/>
          <w:i/>
          <w:iCs/>
          <w:color w:val="595959"/>
          <w:sz w:val="18"/>
          <w:szCs w:val="18"/>
        </w:rPr>
        <w:br/>
      </w:r>
      <w:r>
        <w:rPr>
          <w:rFonts w:ascii="Calibri" w:hAnsi="Calibri" w:cs="Calibri"/>
          <w:i/>
          <w:iCs/>
          <w:color w:val="595959"/>
          <w:sz w:val="18"/>
          <w:szCs w:val="18"/>
        </w:rPr>
        <w:br/>
      </w:r>
      <w:r>
        <w:rPr>
          <w:rFonts w:ascii="Calibri" w:hAnsi="Calibri" w:cs="Calibri"/>
          <w:i/>
          <w:iCs/>
          <w:color w:val="595959"/>
          <w:sz w:val="18"/>
          <w:szCs w:val="18"/>
        </w:rPr>
        <w:br/>
      </w:r>
      <w:r>
        <w:rPr>
          <w:rStyle w:val="HTMLCite"/>
          <w:rFonts w:ascii="Calibri" w:hAnsi="Calibri" w:cs="Calibri"/>
          <w:color w:val="595959"/>
          <w:sz w:val="18"/>
          <w:szCs w:val="18"/>
        </w:rPr>
        <w:t> </w:t>
      </w:r>
    </w:p>
    <w:p w14:paraId="4BA30A3D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E094083" wp14:editId="43FCEE75">
            <wp:extent cx="4572000" cy="2857500"/>
            <wp:effectExtent l="0" t="0" r="0" b="0"/>
            <wp:docPr id="22" name="Picture 22" descr="What is U Height: Rack Units Explained - Onechas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What is U Height: Rack Units Explained - Onechassis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CB162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14:paraId="6FBDD3AA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color w:val="7030A0"/>
          <w:sz w:val="26"/>
          <w:szCs w:val="26"/>
        </w:rPr>
      </w:pPr>
      <w:r>
        <w:rPr>
          <w:rFonts w:ascii="Calibri" w:hAnsi="Calibri" w:cs="Calibri"/>
          <w:b/>
          <w:bCs/>
          <w:color w:val="7030A0"/>
          <w:sz w:val="26"/>
          <w:szCs w:val="26"/>
        </w:rPr>
        <w:t>*AWS Outposts rack contains AWS Outposts Servers.</w:t>
      </w:r>
    </w:p>
    <w:p w14:paraId="606E2382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14:paraId="7C550AB7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954C490" wp14:editId="24059BC9">
            <wp:extent cx="4572000" cy="23526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8FC2C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*</w:t>
      </w:r>
      <w:r>
        <w:rPr>
          <w:rFonts w:ascii="Calibri" w:hAnsi="Calibri" w:cs="Calibri"/>
          <w:b/>
          <w:bCs/>
          <w:sz w:val="22"/>
          <w:szCs w:val="22"/>
        </w:rPr>
        <w:t>VPC Spans Regions and AZs</w:t>
      </w:r>
      <w:r>
        <w:rPr>
          <w:rFonts w:ascii="Calibri" w:hAnsi="Calibri" w:cs="Calibri"/>
          <w:sz w:val="22"/>
          <w:szCs w:val="22"/>
        </w:rPr>
        <w:t>:</w:t>
      </w:r>
      <w:r>
        <w:rPr>
          <w:rFonts w:ascii="Calibri" w:hAnsi="Calibri" w:cs="Calibri"/>
          <w:b/>
          <w:bCs/>
          <w:color w:val="7030A0"/>
          <w:sz w:val="26"/>
          <w:szCs w:val="26"/>
        </w:rPr>
        <w:t xml:space="preserve"> Extend your VPC to the Outpost</w:t>
      </w:r>
      <w:r>
        <w:rPr>
          <w:rFonts w:ascii="Calibri" w:hAnsi="Calibri" w:cs="Calibri"/>
          <w:sz w:val="22"/>
          <w:szCs w:val="22"/>
        </w:rPr>
        <w:t xml:space="preserve"> and then you </w:t>
      </w:r>
      <w:r>
        <w:rPr>
          <w:rFonts w:ascii="Calibri" w:hAnsi="Calibri" w:cs="Calibri"/>
          <w:b/>
          <w:bCs/>
          <w:color w:val="C00000"/>
          <w:sz w:val="26"/>
          <w:szCs w:val="26"/>
        </w:rPr>
        <w:t>create a new Outpost subnet.</w:t>
      </w:r>
      <w:r>
        <w:rPr>
          <w:rFonts w:ascii="Calibri" w:hAnsi="Calibri" w:cs="Calibri"/>
          <w:sz w:val="22"/>
          <w:szCs w:val="22"/>
        </w:rPr>
        <w:br/>
        <w:t xml:space="preserve">You specify the </w:t>
      </w:r>
      <w:r>
        <w:rPr>
          <w:rFonts w:ascii="Calibri" w:hAnsi="Calibri" w:cs="Calibri"/>
          <w:b/>
          <w:bCs/>
          <w:sz w:val="22"/>
          <w:szCs w:val="22"/>
        </w:rPr>
        <w:t>Amazon Resource Name (ARN) of your Outpost when creating this subnet.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14:paraId="533F2130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6362ED6" wp14:editId="67AF7FC9">
            <wp:extent cx="4572000" cy="244792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91C48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14:paraId="04EEDAF0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A51E86D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14:paraId="134E8321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2C63D20" wp14:editId="1A23DF2D">
            <wp:extent cx="4572000" cy="2286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9412F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14:paraId="6C168AC1" w14:textId="77777777" w:rsidR="00B55C83" w:rsidRDefault="00B55C83">
      <w:pPr>
        <w:pStyle w:val="NormalWeb"/>
        <w:spacing w:before="0" w:beforeAutospacing="0" w:after="0" w:afterAutospacing="0"/>
        <w:rPr>
          <w:rFonts w:ascii="-apple-system" w:hAnsi="-apple-system" w:cs="Calibri"/>
          <w:sz w:val="21"/>
          <w:szCs w:val="21"/>
        </w:rPr>
      </w:pPr>
      <w:r>
        <w:rPr>
          <w:rFonts w:ascii="-apple-system" w:hAnsi="-apple-system" w:cs="Calibri"/>
          <w:sz w:val="21"/>
          <w:szCs w:val="21"/>
        </w:rPr>
        <w:t> </w:t>
      </w:r>
    </w:p>
    <w:p w14:paraId="37D5F06C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5751EB3" w14:textId="77777777" w:rsidR="00B55C83" w:rsidRDefault="00B55C83">
      <w:pPr>
        <w:pStyle w:val="NormalWeb"/>
        <w:spacing w:before="0" w:beforeAutospacing="0" w:after="0" w:afterAutospacing="0"/>
        <w:rPr>
          <w:rFonts w:ascii="-apple-system" w:hAnsi="-apple-system" w:cs="Calibri"/>
          <w:sz w:val="21"/>
          <w:szCs w:val="21"/>
        </w:rPr>
      </w:pPr>
      <w:r>
        <w:rPr>
          <w:rFonts w:ascii="-apple-system" w:hAnsi="-apple-system" w:cs="Calibri"/>
          <w:sz w:val="21"/>
          <w:szCs w:val="21"/>
        </w:rPr>
        <w:t> </w:t>
      </w:r>
    </w:p>
    <w:p w14:paraId="19278D19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14:paraId="1D5CCA48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8"/>
          <w:szCs w:val="28"/>
          <w:highlight w:val="yellow"/>
        </w:rPr>
        <w:t>Factors</w:t>
      </w:r>
      <w:r>
        <w:rPr>
          <w:rFonts w:ascii="Calibri" w:hAnsi="Calibri" w:cs="Calibri"/>
          <w:b/>
          <w:bCs/>
          <w:sz w:val="28"/>
          <w:szCs w:val="28"/>
        </w:rPr>
        <w:t xml:space="preserve"> must be considered when picking an AWS region:</w:t>
      </w:r>
      <w:r>
        <w:rPr>
          <w:rFonts w:ascii="Calibri" w:hAnsi="Calibri" w:cs="Calibri"/>
          <w:sz w:val="22"/>
          <w:szCs w:val="22"/>
        </w:rPr>
        <w:br/>
        <w:t>*Which factors must be considered when picking an AWS region?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  <w:highlight w:val="yellow"/>
        </w:rPr>
        <w:t>(</w:t>
      </w:r>
      <w:r>
        <w:rPr>
          <w:rFonts w:ascii="Calibri" w:hAnsi="Calibri" w:cs="Calibri"/>
          <w:b/>
          <w:bCs/>
          <w:color w:val="C00000"/>
          <w:sz w:val="26"/>
          <w:szCs w:val="26"/>
          <w:highlight w:val="yellow"/>
        </w:rPr>
        <w:t>GLSC</w:t>
      </w:r>
      <w:r>
        <w:rPr>
          <w:rFonts w:ascii="Calibri" w:hAnsi="Calibri" w:cs="Calibri"/>
          <w:sz w:val="22"/>
          <w:szCs w:val="22"/>
          <w:highlight w:val="yellow"/>
        </w:rPr>
        <w:t>--&gt; To remember)</w:t>
      </w:r>
      <w:r>
        <w:rPr>
          <w:rFonts w:ascii="Calibri" w:hAnsi="Calibri" w:cs="Calibri"/>
          <w:sz w:val="22"/>
          <w:szCs w:val="22"/>
        </w:rPr>
        <w:br/>
        <w:t xml:space="preserve">1)Governance (the way that organizations or countries </w:t>
      </w:r>
      <w:r>
        <w:rPr>
          <w:rFonts w:ascii="Calibri" w:hAnsi="Calibri" w:cs="Calibri"/>
          <w:b/>
          <w:bCs/>
          <w:color w:val="7030A0"/>
          <w:sz w:val="22"/>
          <w:szCs w:val="22"/>
        </w:rPr>
        <w:t>are managed at the highest level</w:t>
      </w:r>
      <w:r>
        <w:rPr>
          <w:rFonts w:ascii="Calibri" w:hAnsi="Calibri" w:cs="Calibri"/>
          <w:sz w:val="22"/>
          <w:szCs w:val="22"/>
        </w:rPr>
        <w:t>)</w:t>
      </w:r>
    </w:p>
    <w:p w14:paraId="0BC8E99A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2)Latency</w:t>
      </w:r>
    </w:p>
    <w:p w14:paraId="35B66A53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3)Service Availability</w:t>
      </w:r>
      <w:r>
        <w:rPr>
          <w:rFonts w:ascii="Calibri" w:hAnsi="Calibri" w:cs="Calibri"/>
          <w:sz w:val="22"/>
          <w:szCs w:val="22"/>
        </w:rPr>
        <w:br/>
        <w:t>4)Cost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color w:val="00B050"/>
          <w:sz w:val="32"/>
          <w:szCs w:val="32"/>
        </w:rPr>
        <w:t xml:space="preserve">One of the </w:t>
      </w:r>
      <w:r>
        <w:rPr>
          <w:rFonts w:ascii="Calibri" w:hAnsi="Calibri" w:cs="Calibri"/>
          <w:b/>
          <w:bCs/>
          <w:color w:val="C00000"/>
          <w:sz w:val="32"/>
          <w:szCs w:val="32"/>
        </w:rPr>
        <w:t>factors</w:t>
      </w:r>
      <w:r>
        <w:rPr>
          <w:rFonts w:ascii="Calibri" w:hAnsi="Calibri" w:cs="Calibri"/>
          <w:b/>
          <w:bCs/>
          <w:color w:val="00B050"/>
          <w:sz w:val="32"/>
          <w:szCs w:val="32"/>
        </w:rPr>
        <w:t xml:space="preserve"> should get compromised to get one another.</w:t>
      </w:r>
    </w:p>
    <w:p w14:paraId="3219C087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[If Latency needs to </w:t>
      </w:r>
      <w:r>
        <w:rPr>
          <w:rFonts w:ascii="Calibri" w:hAnsi="Calibri" w:cs="Calibri"/>
          <w:sz w:val="22"/>
          <w:szCs w:val="22"/>
        </w:rPr>
        <w:t>be low, obviously cost is going to high.)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14:paraId="20FBD4BC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D35800F" wp14:editId="387EC0ED">
            <wp:extent cx="4267200" cy="23622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CF407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14:paraId="09CAB88B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8"/>
          <w:szCs w:val="28"/>
          <w:shd w:val="clear" w:color="auto" w:fill="CC99FF"/>
        </w:rPr>
        <w:t>AWS Architect Responsibilities</w:t>
      </w:r>
      <w:r>
        <w:rPr>
          <w:rFonts w:ascii="Calibri" w:hAnsi="Calibri" w:cs="Calibri"/>
          <w:b/>
          <w:bCs/>
          <w:sz w:val="28"/>
          <w:szCs w:val="28"/>
        </w:rPr>
        <w:t xml:space="preserve"> and </w:t>
      </w:r>
      <w:r>
        <w:rPr>
          <w:rFonts w:ascii="Calibri" w:hAnsi="Calibri" w:cs="Calibri"/>
          <w:b/>
          <w:bCs/>
          <w:sz w:val="28"/>
          <w:szCs w:val="28"/>
          <w:shd w:val="clear" w:color="auto" w:fill="E5B9B7"/>
        </w:rPr>
        <w:t>AWS Well-Architected Framework Pillars: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*How can we build your cloud infrastructure according to the best practices?</w:t>
      </w:r>
    </w:p>
    <w:p w14:paraId="411653AF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AWS Architect Responsibilities and AWS Well-Architected Framework Pillars.</w:t>
      </w:r>
      <w:r>
        <w:rPr>
          <w:rFonts w:ascii="Calibri" w:hAnsi="Calibri" w:cs="Calibri"/>
          <w:b/>
          <w:bCs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br/>
        <w:t>AWS Architect Responsibilities:</w:t>
      </w:r>
      <w:r>
        <w:rPr>
          <w:rFonts w:ascii="Calibri" w:hAnsi="Calibri" w:cs="Calibri"/>
          <w:b/>
          <w:bCs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  <w:shd w:val="clear" w:color="auto" w:fill="CC99FF"/>
        </w:rPr>
        <w:t>(</w:t>
      </w:r>
      <w:r>
        <w:rPr>
          <w:rFonts w:ascii="Calibri" w:hAnsi="Calibri" w:cs="Calibri"/>
          <w:b/>
          <w:bCs/>
          <w:color w:val="C00000"/>
          <w:sz w:val="26"/>
          <w:szCs w:val="26"/>
          <w:shd w:val="clear" w:color="auto" w:fill="CC99FF"/>
        </w:rPr>
        <w:t>PRB</w:t>
      </w:r>
      <w:r>
        <w:rPr>
          <w:rFonts w:ascii="Calibri" w:hAnsi="Calibri" w:cs="Calibri"/>
          <w:b/>
          <w:bCs/>
          <w:sz w:val="22"/>
          <w:szCs w:val="22"/>
          <w:shd w:val="clear" w:color="auto" w:fill="CC99FF"/>
        </w:rPr>
        <w:t xml:space="preserve"> --&gt; To remember)</w:t>
      </w:r>
    </w:p>
    <w:p w14:paraId="10953A57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1)Plan</w:t>
      </w:r>
    </w:p>
    <w:p w14:paraId="47EBE64F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2)Research</w:t>
      </w:r>
    </w:p>
    <w:p w14:paraId="3FEF4236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3)Build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14:paraId="58CBDF77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1BC1923" wp14:editId="581D5A23">
            <wp:extent cx="4572000" cy="240982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8CDDF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14:paraId="240E9E3C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AWS Well-Architected</w:t>
      </w:r>
      <w:r>
        <w:rPr>
          <w:rFonts w:ascii="Calibri" w:hAnsi="Calibri" w:cs="Calibri"/>
          <w:b/>
          <w:bCs/>
          <w:sz w:val="22"/>
          <w:szCs w:val="22"/>
          <w:shd w:val="clear" w:color="auto" w:fill="FFC000"/>
        </w:rPr>
        <w:t xml:space="preserve"> Framework Pillars:</w:t>
      </w:r>
      <w:r>
        <w:rPr>
          <w:rFonts w:ascii="Calibri" w:hAnsi="Calibri" w:cs="Calibri"/>
          <w:b/>
          <w:bCs/>
          <w:sz w:val="22"/>
          <w:szCs w:val="22"/>
        </w:rPr>
        <w:br/>
      </w:r>
      <w:r>
        <w:rPr>
          <w:rFonts w:ascii="Calibri" w:hAnsi="Calibri" w:cs="Calibri"/>
          <w:sz w:val="22"/>
          <w:szCs w:val="22"/>
          <w:highlight w:val="yellow"/>
        </w:rPr>
        <w:t>(</w:t>
      </w:r>
      <w:r>
        <w:rPr>
          <w:rFonts w:ascii="Calibri" w:hAnsi="Calibri" w:cs="Calibri"/>
          <w:b/>
          <w:bCs/>
          <w:color w:val="C00000"/>
          <w:sz w:val="26"/>
          <w:szCs w:val="26"/>
          <w:highlight w:val="yellow"/>
        </w:rPr>
        <w:t>SPC ORS</w:t>
      </w:r>
      <w:r>
        <w:rPr>
          <w:rFonts w:ascii="Calibri" w:hAnsi="Calibri" w:cs="Calibri"/>
          <w:sz w:val="22"/>
          <w:szCs w:val="22"/>
          <w:highlight w:val="yellow"/>
        </w:rPr>
        <w:t xml:space="preserve"> --&gt; To remember)</w:t>
      </w:r>
    </w:p>
    <w:p w14:paraId="5FD91C71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1)</w:t>
      </w:r>
      <w:r>
        <w:rPr>
          <w:rFonts w:ascii="Calibri" w:hAnsi="Calibri" w:cs="Calibri"/>
          <w:b/>
          <w:bCs/>
          <w:color w:val="7030A0"/>
          <w:sz w:val="30"/>
          <w:szCs w:val="30"/>
        </w:rPr>
        <w:t>Security</w:t>
      </w:r>
    </w:p>
    <w:p w14:paraId="2725012E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2)Performance Efficiency</w:t>
      </w:r>
    </w:p>
    <w:p w14:paraId="51AB0B4A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3)Cost optimization</w:t>
      </w:r>
    </w:p>
    <w:p w14:paraId="29DCFDF6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4)Operational Excellence</w:t>
      </w:r>
    </w:p>
    <w:p w14:paraId="1E07854F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5)Reliability</w:t>
      </w:r>
    </w:p>
    <w:p w14:paraId="2191F15B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6)Sustainability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14:paraId="76E4F8BC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917C575" wp14:editId="1FFF040E">
            <wp:extent cx="4762500" cy="233362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74BD8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14:paraId="03956794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8"/>
          <w:szCs w:val="28"/>
        </w:rPr>
        <w:t>Q&amp;A: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*Why no. of datacenters and servers are not disclosed in Documentation?</w:t>
      </w:r>
      <w:r>
        <w:rPr>
          <w:rFonts w:ascii="Calibri" w:hAnsi="Calibri" w:cs="Calibri"/>
          <w:sz w:val="22"/>
          <w:szCs w:val="22"/>
        </w:rPr>
        <w:br/>
        <w:t>1)</w:t>
      </w:r>
      <w:r>
        <w:rPr>
          <w:rFonts w:ascii="Calibri" w:hAnsi="Calibri" w:cs="Calibri"/>
          <w:b/>
          <w:bCs/>
          <w:color w:val="00B050"/>
          <w:sz w:val="22"/>
          <w:szCs w:val="22"/>
        </w:rPr>
        <w:t>Security</w:t>
      </w:r>
      <w:r>
        <w:rPr>
          <w:rFonts w:ascii="Calibri" w:hAnsi="Calibri" w:cs="Calibri"/>
          <w:sz w:val="22"/>
          <w:szCs w:val="22"/>
        </w:rPr>
        <w:br/>
        <w:t>2)The number is not going to be constant.(Servers may get launched if required or else servers will be destroyed in if it is not need)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*AZ to AZ connection?</w:t>
      </w:r>
      <w:r>
        <w:rPr>
          <w:rFonts w:ascii="Calibri" w:hAnsi="Calibri" w:cs="Calibri"/>
          <w:sz w:val="22"/>
          <w:szCs w:val="22"/>
        </w:rPr>
        <w:br/>
        <w:t>Will share the complete architecture or only compute section to AZ. Only motive is (Context) "Application should get accessed by the end user.)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*Why "Security" is called least privilege?</w:t>
      </w:r>
    </w:p>
    <w:p w14:paraId="15B33E88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principle of least privilege 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 xml:space="preserve">restricts user </w:t>
      </w:r>
      <w:r>
        <w:rPr>
          <w:rFonts w:ascii="Calibri" w:hAnsi="Calibri" w:cs="Calibri"/>
          <w:b/>
          <w:bCs/>
          <w:color w:val="00B050"/>
          <w:sz w:val="22"/>
          <w:szCs w:val="22"/>
        </w:rPr>
        <w:t>access to only what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 xml:space="preserve"> is necessary for their job functions</w:t>
      </w:r>
      <w:r>
        <w:rPr>
          <w:rFonts w:ascii="Calibri" w:hAnsi="Calibri" w:cs="Calibri"/>
          <w:sz w:val="22"/>
          <w:szCs w:val="22"/>
        </w:rPr>
        <w:t xml:space="preserve"> to minimize potential damage from attacks.</w:t>
      </w:r>
    </w:p>
    <w:p w14:paraId="1872AFDD" w14:textId="77777777" w:rsidR="00B55C83" w:rsidRDefault="00B55C83">
      <w:pPr>
        <w:pStyle w:val="NormalWeb"/>
        <w:spacing w:before="0"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br/>
      </w:r>
      <w:r>
        <w:rPr>
          <w:rStyle w:val="HTMLCite"/>
          <w:rFonts w:ascii="Calibri" w:hAnsi="Calibri" w:cs="Calibri"/>
          <w:sz w:val="22"/>
          <w:szCs w:val="22"/>
        </w:rPr>
        <w:t>*What is the primary benefit of deploying applications into multiple Availability Zones?</w:t>
      </w:r>
    </w:p>
    <w:p w14:paraId="02D17D91" w14:textId="77777777" w:rsidR="00B55C83" w:rsidRDefault="00B55C83">
      <w:pPr>
        <w:pStyle w:val="NormalWeb"/>
        <w:spacing w:before="0" w:after="0"/>
        <w:rPr>
          <w:rFonts w:ascii="Calibri" w:hAnsi="Calibri" w:cs="Calibri"/>
          <w:sz w:val="22"/>
          <w:szCs w:val="22"/>
        </w:rPr>
      </w:pPr>
      <w:r>
        <w:rPr>
          <w:rStyle w:val="HTMLCite"/>
          <w:rFonts w:ascii="Calibri" w:hAnsi="Calibri" w:cs="Calibri"/>
          <w:sz w:val="22"/>
          <w:szCs w:val="22"/>
        </w:rPr>
        <w:t>High availability for resources.</w:t>
      </w:r>
      <w:r>
        <w:rPr>
          <w:rFonts w:ascii="Calibri" w:hAnsi="Calibri" w:cs="Calibri"/>
          <w:i/>
          <w:iCs/>
          <w:sz w:val="22"/>
          <w:szCs w:val="22"/>
        </w:rPr>
        <w:br/>
      </w:r>
      <w:r>
        <w:rPr>
          <w:rStyle w:val="HTMLCite"/>
          <w:rFonts w:ascii="Calibri" w:hAnsi="Calibri" w:cs="Calibri"/>
          <w:sz w:val="22"/>
          <w:szCs w:val="22"/>
        </w:rPr>
        <w:t> </w:t>
      </w:r>
    </w:p>
    <w:p w14:paraId="39CAD3B5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*Which item is a cluster of data centers within a geographic region with low latency network connectivity?</w:t>
      </w:r>
    </w:p>
    <w:p w14:paraId="35288ACB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Availability Zones.</w:t>
      </w:r>
    </w:p>
    <w:p w14:paraId="6F615586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*How many VPC per region in AWS?</w:t>
      </w:r>
    </w:p>
    <w:p w14:paraId="041AF656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answer is 5.</w:t>
      </w:r>
      <w:r>
        <w:rPr>
          <w:rFonts w:ascii="Calibri" w:hAnsi="Calibri" w:cs="Calibri"/>
          <w:sz w:val="22"/>
          <w:szCs w:val="22"/>
        </w:rPr>
        <w:br/>
        <w:t> </w:t>
      </w:r>
    </w:p>
    <w:p w14:paraId="1968F013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Name                                              Default        Adjustable</w:t>
      </w:r>
    </w:p>
    <w:p w14:paraId="69CED088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VPCs per Region                      5        Yes</w:t>
      </w:r>
    </w:p>
    <w:p w14:paraId="3E22E41F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Subnets per VPC                    200        Yes</w:t>
      </w:r>
    </w:p>
    <w:p w14:paraId="5B96569F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IPv4 CIDR blocks per VPC        </w:t>
      </w:r>
      <w:r>
        <w:rPr>
          <w:rFonts w:ascii="Calibri" w:hAnsi="Calibri" w:cs="Calibri"/>
          <w:sz w:val="22"/>
          <w:szCs w:val="22"/>
        </w:rPr>
        <w:t>5        Yes (up to 50)</w:t>
      </w:r>
    </w:p>
    <w:p w14:paraId="3185F80A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IPv6 CIDR blocks per VPC        5        Yes (up to 50)</w:t>
      </w:r>
    </w:p>
    <w:p w14:paraId="7B896F25" w14:textId="77777777" w:rsidR="00B55C83" w:rsidRDefault="00B55C8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VPC Block Public Access exclusions per account per Region        50        Yes.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6"/>
          <w:szCs w:val="26"/>
        </w:rPr>
        <w:t xml:space="preserve">*The main </w:t>
      </w:r>
      <w:r>
        <w:rPr>
          <w:rFonts w:ascii="Calibri" w:hAnsi="Calibri" w:cs="Calibri"/>
          <w:b/>
          <w:bCs/>
          <w:color w:val="00B050"/>
          <w:sz w:val="26"/>
          <w:szCs w:val="26"/>
        </w:rPr>
        <w:t>three types of cloud computing</w:t>
      </w:r>
      <w:r>
        <w:rPr>
          <w:rFonts w:ascii="Calibri" w:hAnsi="Calibri" w:cs="Calibri"/>
          <w:b/>
          <w:bCs/>
          <w:sz w:val="26"/>
          <w:szCs w:val="26"/>
        </w:rPr>
        <w:t xml:space="preserve"> are </w:t>
      </w:r>
      <w:r>
        <w:rPr>
          <w:rFonts w:ascii="Calibri" w:hAnsi="Calibri" w:cs="Calibri"/>
          <w:b/>
          <w:bCs/>
          <w:color w:val="C00000"/>
          <w:sz w:val="26"/>
          <w:szCs w:val="26"/>
        </w:rPr>
        <w:t>public cloud, private cloud, and hybrid cloud.</w:t>
      </w:r>
    </w:p>
    <w:sectPr w:rsidR="00B55C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-apple-system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EFC"/>
    <w:rsid w:val="00000657"/>
    <w:rsid w:val="003D6EFC"/>
    <w:rsid w:val="00B55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159D3B"/>
  <w15:chartTrackingRefBased/>
  <w15:docId w15:val="{254FECAE-51D6-4C78-A1A4-F9D4223EA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png"/><Relationship Id="rId24" Type="http://schemas.openxmlformats.org/officeDocument/2006/relationships/image" Target="media/image21.jp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1659</Words>
  <Characters>9457</Characters>
  <Application>Microsoft Office Word</Application>
  <DocSecurity>0</DocSecurity>
  <Lines>78</Lines>
  <Paragraphs>22</Paragraphs>
  <ScaleCrop>false</ScaleCrop>
  <Company/>
  <LinksUpToDate>false</LinksUpToDate>
  <CharactersWithSpaces>11094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T</dc:creator>
  <cp:keywords/>
  <dc:description/>
  <cp:lastModifiedBy>Pavithra T</cp:lastModifiedBy>
  <cp:revision>2</cp:revision>
  <dcterms:created xsi:type="dcterms:W3CDTF">2026-08-31T12:34:00Z</dcterms:created>
  <dcterms:modified xsi:type="dcterms:W3CDTF">2026-08-31T12:34:00Z</dcterms:modified>
</cp:coreProperties>
</file>