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b/>
          <w:sz w:val="32"/>
        </w:rPr>
        <w:t>COIMBATORE INSTITUTE OF TECHNOLOGY</w:t>
        <w:br/>
      </w:r>
      <w:r>
        <w:rPr>
          <w:i/>
          <w:sz w:val="22"/>
        </w:rPr>
        <w:t>(Government Aided Autonomous Institution Affiliated to Anna University)</w:t>
        <w:br/>
        <w:t>COIMBATORE – 641 014</w:t>
      </w:r>
    </w:p>
    <w:p>
      <w:pPr>
        <w:spacing w:before="560" w:after="80"/>
        <w:jc w:val="center"/>
      </w:pPr>
      <w:r>
        <w:rPr>
          <w:b/>
          <w:sz w:val="28"/>
        </w:rPr>
        <w:t>23IT723 – DEVOPS LABORATORY</w:t>
        <w:br/>
      </w:r>
      <w:r>
        <w:rPr>
          <w:b/>
          <w:sz w:val="26"/>
        </w:rPr>
        <w:t>FINAL PROJECT REPORT</w:t>
        <w:br/>
        <w:br/>
      </w:r>
    </w:p>
    <w:p>
      <w:pPr>
        <w:spacing w:before="360" w:after="720"/>
        <w:jc w:val="center"/>
      </w:pPr>
      <w:r>
        <w:rPr>
          <w:b/>
          <w:color w:val="0F387A"/>
          <w:sz w:val="34"/>
        </w:rPr>
        <w:t>FITTRACK – FITNESS TRACKER WEB APPLICATION</w:t>
        <w:br/>
        <w:t>WITH DEVOPS AUTOMATION</w:t>
      </w:r>
    </w:p>
    <w:p>
      <w:pPr>
        <w:spacing w:before="800" w:after="120"/>
        <w:jc w:val="center"/>
      </w:pPr>
      <w:r>
        <w:rPr>
          <w:sz w:val="24"/>
        </w:rPr>
        <w:t>Submitted by:</w:t>
        <w:br/>
      </w:r>
      <w:r>
        <w:rPr>
          <w:b/>
          <w:sz w:val="28"/>
        </w:rPr>
        <w:t>PAVITHIRAN R</w:t>
        <w:br/>
      </w:r>
      <w:r>
        <w:rPr>
          <w:sz w:val="22"/>
        </w:rPr>
        <w:t>Register No: 2303717620522026</w:t>
        <w:br/>
        <w:t>Department of Information Technology</w:t>
      </w:r>
    </w:p>
    <w:p>
      <w:pPr>
        <w:spacing w:before="960"/>
        <w:jc w:val="center"/>
      </w:pPr>
      <w:r>
        <w:rPr>
          <w:b/>
          <w:sz w:val="24"/>
        </w:rPr>
        <w:t>OCTOBER 2026</w:t>
      </w:r>
    </w:p>
    <w:p>
      <w:r>
        <w:br w:type="page"/>
      </w:r>
    </w:p>
    <w:p>
      <w:pPr>
        <w:jc w:val="center"/>
      </w:pPr>
      <w:r>
        <w:rPr>
          <w:b/>
          <w:sz w:val="30"/>
        </w:rPr>
        <w:t>COIMBATORE INSTITUTE OF TECHNOLOGY</w:t>
        <w:br/>
      </w:r>
      <w:r>
        <w:rPr>
          <w:sz w:val="20"/>
        </w:rPr>
        <w:t>(Government Aided Autonomous Institution Affiliated to Anna University)</w:t>
        <w:br/>
        <w:t>COIMBATORE – 641 014</w:t>
        <w:br/>
        <w:br/>
      </w:r>
      <w:r>
        <w:rPr>
          <w:b/>
          <w:sz w:val="28"/>
          <w:u w:val="single"/>
        </w:rPr>
        <w:t>BONAFIDE CERTIFICATE</w:t>
      </w:r>
    </w:p>
    <w:p>
      <w:pPr>
        <w:spacing w:before="480" w:line="312" w:lineRule="auto"/>
        <w:jc w:val="both"/>
      </w:pPr>
      <w:r>
        <w:t xml:space="preserve">Certified that this project report titled </w:t>
      </w:r>
      <w:r>
        <w:rPr>
          <w:b/>
        </w:rPr>
        <w:t>“FITTRACK – FITNESS TRACKER WEB APPLICATION WITH DEVOPS AUTOMATION”</w:t>
      </w:r>
      <w:r>
        <w:t xml:space="preserve"> is the bonafide work of </w:t>
      </w:r>
      <w:r>
        <w:rPr>
          <w:b/>
        </w:rPr>
        <w:t>PAVITHIRAN R (Register No: 2303717620522026)</w:t>
      </w:r>
      <w:r>
        <w:t xml:space="preserve"> completed during the academic year 2025–2026 – Semester VII for the project presentation and laboratory evaluation of </w:t>
      </w:r>
      <w:r>
        <w:rPr>
          <w:b/>
        </w:rPr>
        <w:t>23IT723 – DEVOPS LABORATORY</w:t>
      </w:r>
      <w:r>
        <w:t xml:space="preserve"> under our supervision.</w:t>
      </w:r>
    </w:p>
    <w:p>
      <w:pPr>
        <w:spacing w:before="320"/>
        <w:jc w:val="both"/>
      </w:pPr>
      <w:r>
        <w:t>Certified that the candidate was examined during the laboratory practical examination conducted on _________________.</w:t>
      </w:r>
    </w:p>
    <w:p>
      <w:pPr>
        <w:spacing w:before="720"/>
      </w:pPr>
      <w:r>
        <w:rPr>
          <w:b/>
        </w:rPr>
        <w:t>Review Members / Faculty Examiners:</w:t>
        <w:br/>
        <w:br/>
      </w:r>
      <w:r>
        <w:t>1. Dr. M. SANGEETHA                                                2. Dr. E. ARUL</w:t>
        <w:br/>
      </w:r>
      <w:r>
        <w:t xml:space="preserve">   Associate Professor, IT                                           Associate Professor, IT</w:t>
      </w:r>
    </w:p>
    <w:p>
      <w:r>
        <w:br w:type="page"/>
      </w:r>
    </w:p>
    <w:p>
      <w:pPr>
        <w:jc w:val="center"/>
      </w:pPr>
      <w:r>
        <w:rPr>
          <w:b/>
          <w:sz w:val="28"/>
        </w:rPr>
        <w:t>23IT723 – DEVOPS LABORATORY</w:t>
        <w:br/>
        <w:t>FINAL MINI PROJECT – EVALUATION SCHEME</w:t>
      </w:r>
    </w:p>
    <w:p>
      <w:pPr>
        <w:spacing w:before="160"/>
        <w:jc w:val="both"/>
      </w:pPr>
      <w:r>
        <w:t>The final mini project requires students to integrate the major DevOps practices covered in the laboratory. The project demonstrates practical implementation of version control, collaborative development, Continuous Integration, containerization, automated testing, and automated deployment with persistent volume management.</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387A"/>
            <w:tcMar>
              <w:top w:w="120" w:type="dxa"/>
              <w:bottom w:w="120" w:type="dxa"/>
              <w:left w:w="100" w:type="dxa"/>
              <w:right w:w="100" w:type="dxa"/>
            </w:tcMar>
          </w:tcPr>
          <w:p>
            <w:pPr>
              <w:jc w:val="center"/>
            </w:pPr>
            <w:r>
              <w:rPr>
                <w:b/>
                <w:color w:val="FFFFFF"/>
                <w:sz w:val="20"/>
              </w:rPr>
              <w:t>S.No.</w:t>
            </w:r>
          </w:p>
        </w:tc>
        <w:tc>
          <w:tcPr>
            <w:tcW w:type="dxa" w:w="2340"/>
            <w:shd w:val="clear" w:color="auto" w:fill="0F387A"/>
            <w:tcMar>
              <w:top w:w="120" w:type="dxa"/>
              <w:bottom w:w="120" w:type="dxa"/>
              <w:left w:w="100" w:type="dxa"/>
              <w:right w:w="100" w:type="dxa"/>
            </w:tcMar>
          </w:tcPr>
          <w:p>
            <w:pPr>
              <w:jc w:val="center"/>
            </w:pPr>
            <w:r>
              <w:rPr>
                <w:b/>
                <w:color w:val="FFFFFF"/>
                <w:sz w:val="20"/>
              </w:rPr>
              <w:t>Evaluation Component</w:t>
            </w:r>
          </w:p>
        </w:tc>
        <w:tc>
          <w:tcPr>
            <w:tcW w:type="dxa" w:w="2340"/>
            <w:shd w:val="clear" w:color="auto" w:fill="0F387A"/>
            <w:tcMar>
              <w:top w:w="120" w:type="dxa"/>
              <w:bottom w:w="120" w:type="dxa"/>
              <w:left w:w="100" w:type="dxa"/>
              <w:right w:w="100" w:type="dxa"/>
            </w:tcMar>
          </w:tcPr>
          <w:p>
            <w:pPr>
              <w:jc w:val="center"/>
            </w:pPr>
            <w:r>
              <w:rPr>
                <w:b/>
                <w:color w:val="FFFFFF"/>
                <w:sz w:val="20"/>
              </w:rPr>
              <w:t>Key Verification Points</w:t>
            </w:r>
          </w:p>
        </w:tc>
        <w:tc>
          <w:tcPr>
            <w:tcW w:type="dxa" w:w="2340"/>
            <w:shd w:val="clear" w:color="auto" w:fill="0F387A"/>
            <w:tcMar>
              <w:top w:w="120" w:type="dxa"/>
              <w:bottom w:w="120" w:type="dxa"/>
              <w:left w:w="100" w:type="dxa"/>
              <w:right w:w="100" w:type="dxa"/>
            </w:tcMar>
          </w:tcPr>
          <w:p>
            <w:pPr>
              <w:jc w:val="center"/>
            </w:pPr>
            <w:r>
              <w:rPr>
                <w:b/>
                <w:color w:val="FFFFFF"/>
                <w:sz w:val="20"/>
              </w:rPr>
              <w:t>Marks</w:t>
            </w:r>
          </w:p>
        </w:tc>
      </w:tr>
      <w:tr>
        <w:tc>
          <w:tcPr>
            <w:tcW w:type="dxa" w:w="2340"/>
            <w:shd w:val="clear" w:color="auto" w:fill="FFFFFF"/>
            <w:tcMar>
              <w:top w:w="80" w:type="dxa"/>
              <w:bottom w:w="80" w:type="dxa"/>
              <w:left w:w="100" w:type="dxa"/>
              <w:right w:w="100" w:type="dxa"/>
            </w:tcMar>
          </w:tcPr>
          <w:p>
            <w:pPr>
              <w:jc w:val="center"/>
            </w:pPr>
            <w:r>
              <w:rPr>
                <w:sz w:val="19"/>
              </w:rPr>
              <w:t>1</w:t>
            </w:r>
          </w:p>
        </w:tc>
        <w:tc>
          <w:tcPr>
            <w:tcW w:type="dxa" w:w="2340"/>
            <w:shd w:val="clear" w:color="auto" w:fill="FFFFFF"/>
            <w:tcMar>
              <w:top w:w="80" w:type="dxa"/>
              <w:bottom w:w="80" w:type="dxa"/>
              <w:left w:w="100" w:type="dxa"/>
              <w:right w:w="100" w:type="dxa"/>
            </w:tcMar>
          </w:tcPr>
          <w:p>
            <w:pPr>
              <w:jc w:val="left"/>
            </w:pPr>
            <w:r>
              <w:rPr>
                <w:sz w:val="19"/>
              </w:rPr>
              <w:t>Problem Definition &amp; Project Planning</w:t>
            </w:r>
          </w:p>
        </w:tc>
        <w:tc>
          <w:tcPr>
            <w:tcW w:type="dxa" w:w="2340"/>
            <w:shd w:val="clear" w:color="auto" w:fill="FFFFFF"/>
            <w:tcMar>
              <w:top w:w="80" w:type="dxa"/>
              <w:bottom w:w="80" w:type="dxa"/>
              <w:left w:w="100" w:type="dxa"/>
              <w:right w:w="100" w:type="dxa"/>
            </w:tcMar>
          </w:tcPr>
          <w:p>
            <w:pPr>
              <w:jc w:val="left"/>
            </w:pPr>
            <w:r>
              <w:rPr>
                <w:sz w:val="19"/>
              </w:rPr>
              <w:t>Problem statement, objectives, requirements, module identification, technology selection, and workflow planning.</w:t>
            </w:r>
          </w:p>
        </w:tc>
        <w:tc>
          <w:tcPr>
            <w:tcW w:type="dxa" w:w="2340"/>
            <w:shd w:val="clear" w:color="auto" w:fill="FFFFFF"/>
            <w:tcMar>
              <w:top w:w="80" w:type="dxa"/>
              <w:bottom w:w="80" w:type="dxa"/>
              <w:left w:w="100" w:type="dxa"/>
              <w:right w:w="100" w:type="dxa"/>
            </w:tcMar>
          </w:tcPr>
          <w:p>
            <w:pPr>
              <w:jc w:val="center"/>
            </w:pPr>
            <w:r>
              <w:rPr>
                <w:sz w:val="19"/>
              </w:rPr>
              <w:t>10</w:t>
            </w:r>
          </w:p>
        </w:tc>
      </w:tr>
      <w:tr>
        <w:tc>
          <w:tcPr>
            <w:tcW w:type="dxa" w:w="2340"/>
            <w:shd w:val="clear" w:color="auto" w:fill="F0F4F8"/>
            <w:tcMar>
              <w:top w:w="80" w:type="dxa"/>
              <w:bottom w:w="80" w:type="dxa"/>
              <w:left w:w="100" w:type="dxa"/>
              <w:right w:w="100" w:type="dxa"/>
            </w:tcMar>
          </w:tcPr>
          <w:p>
            <w:pPr>
              <w:jc w:val="center"/>
            </w:pPr>
            <w:r>
              <w:rPr>
                <w:sz w:val="19"/>
              </w:rPr>
              <w:t>2</w:t>
            </w:r>
          </w:p>
        </w:tc>
        <w:tc>
          <w:tcPr>
            <w:tcW w:type="dxa" w:w="2340"/>
            <w:shd w:val="clear" w:color="auto" w:fill="F0F4F8"/>
            <w:tcMar>
              <w:top w:w="80" w:type="dxa"/>
              <w:bottom w:w="80" w:type="dxa"/>
              <w:left w:w="100" w:type="dxa"/>
              <w:right w:w="100" w:type="dxa"/>
            </w:tcMar>
          </w:tcPr>
          <w:p>
            <w:pPr>
              <w:jc w:val="left"/>
            </w:pPr>
            <w:r>
              <w:rPr>
                <w:sz w:val="19"/>
              </w:rPr>
              <w:t>Git Repository &amp; Version Control</w:t>
            </w:r>
          </w:p>
        </w:tc>
        <w:tc>
          <w:tcPr>
            <w:tcW w:type="dxa" w:w="2340"/>
            <w:shd w:val="clear" w:color="auto" w:fill="F0F4F8"/>
            <w:tcMar>
              <w:top w:w="80" w:type="dxa"/>
              <w:bottom w:w="80" w:type="dxa"/>
              <w:left w:w="100" w:type="dxa"/>
              <w:right w:w="100" w:type="dxa"/>
            </w:tcMar>
          </w:tcPr>
          <w:p>
            <w:pPr>
              <w:jc w:val="left"/>
            </w:pPr>
            <w:r>
              <w:rPr>
                <w:sz w:val="19"/>
              </w:rPr>
              <w:t>Repository creation, meaningful commits, README, .gitignore, remote repository, push/pull/fetch operations, and commit history.</w:t>
            </w:r>
          </w:p>
        </w:tc>
        <w:tc>
          <w:tcPr>
            <w:tcW w:type="dxa" w:w="2340"/>
            <w:shd w:val="clear" w:color="auto" w:fill="F0F4F8"/>
            <w:tcMar>
              <w:top w:w="80" w:type="dxa"/>
              <w:bottom w:w="80" w:type="dxa"/>
              <w:left w:w="100" w:type="dxa"/>
              <w:right w:w="100" w:type="dxa"/>
            </w:tcMar>
          </w:tcPr>
          <w:p>
            <w:pPr>
              <w:jc w:val="center"/>
            </w:pPr>
            <w:r>
              <w:rPr>
                <w:sz w:val="19"/>
              </w:rPr>
              <w:t>15</w:t>
            </w:r>
          </w:p>
        </w:tc>
      </w:tr>
      <w:tr>
        <w:tc>
          <w:tcPr>
            <w:tcW w:type="dxa" w:w="2340"/>
            <w:shd w:val="clear" w:color="auto" w:fill="FFFFFF"/>
            <w:tcMar>
              <w:top w:w="80" w:type="dxa"/>
              <w:bottom w:w="80" w:type="dxa"/>
              <w:left w:w="100" w:type="dxa"/>
              <w:right w:w="100" w:type="dxa"/>
            </w:tcMar>
          </w:tcPr>
          <w:p>
            <w:pPr>
              <w:jc w:val="center"/>
            </w:pPr>
            <w:r>
              <w:rPr>
                <w:sz w:val="19"/>
              </w:rPr>
              <w:t>3</w:t>
            </w:r>
          </w:p>
        </w:tc>
        <w:tc>
          <w:tcPr>
            <w:tcW w:type="dxa" w:w="2340"/>
            <w:shd w:val="clear" w:color="auto" w:fill="FFFFFF"/>
            <w:tcMar>
              <w:top w:w="80" w:type="dxa"/>
              <w:bottom w:w="80" w:type="dxa"/>
              <w:left w:w="100" w:type="dxa"/>
              <w:right w:w="100" w:type="dxa"/>
            </w:tcMar>
          </w:tcPr>
          <w:p>
            <w:pPr>
              <w:jc w:val="left"/>
            </w:pPr>
            <w:r>
              <w:rPr>
                <w:sz w:val="19"/>
              </w:rPr>
              <w:t>Branching, Merging &amp; Collaboration</w:t>
            </w:r>
          </w:p>
        </w:tc>
        <w:tc>
          <w:tcPr>
            <w:tcW w:type="dxa" w:w="2340"/>
            <w:shd w:val="clear" w:color="auto" w:fill="FFFFFF"/>
            <w:tcMar>
              <w:top w:w="80" w:type="dxa"/>
              <w:bottom w:w="80" w:type="dxa"/>
              <w:left w:w="100" w:type="dxa"/>
              <w:right w:w="100" w:type="dxa"/>
            </w:tcMar>
          </w:tcPr>
          <w:p>
            <w:pPr>
              <w:jc w:val="left"/>
            </w:pPr>
            <w:r>
              <w:rPr>
                <w:sz w:val="19"/>
              </w:rPr>
              <w:t>Feature branches, parallel development, merging, conflict handling, branch organization, and collaborative workflow.</w:t>
            </w:r>
          </w:p>
        </w:tc>
        <w:tc>
          <w:tcPr>
            <w:tcW w:type="dxa" w:w="2340"/>
            <w:shd w:val="clear" w:color="auto" w:fill="FFFFFF"/>
            <w:tcMar>
              <w:top w:w="80" w:type="dxa"/>
              <w:bottom w:w="80" w:type="dxa"/>
              <w:left w:w="100" w:type="dxa"/>
              <w:right w:w="100" w:type="dxa"/>
            </w:tcMar>
          </w:tcPr>
          <w:p>
            <w:pPr>
              <w:jc w:val="center"/>
            </w:pPr>
            <w:r>
              <w:rPr>
                <w:sz w:val="19"/>
              </w:rPr>
              <w:t>10</w:t>
            </w:r>
          </w:p>
        </w:tc>
      </w:tr>
      <w:tr>
        <w:tc>
          <w:tcPr>
            <w:tcW w:type="dxa" w:w="2340"/>
            <w:shd w:val="clear" w:color="auto" w:fill="F0F4F8"/>
            <w:tcMar>
              <w:top w:w="80" w:type="dxa"/>
              <w:bottom w:w="80" w:type="dxa"/>
              <w:left w:w="100" w:type="dxa"/>
              <w:right w:w="100" w:type="dxa"/>
            </w:tcMar>
          </w:tcPr>
          <w:p>
            <w:pPr>
              <w:jc w:val="center"/>
            </w:pPr>
            <w:r>
              <w:rPr>
                <w:sz w:val="19"/>
              </w:rPr>
              <w:t>4</w:t>
            </w:r>
          </w:p>
        </w:tc>
        <w:tc>
          <w:tcPr>
            <w:tcW w:type="dxa" w:w="2340"/>
            <w:shd w:val="clear" w:color="auto" w:fill="F0F4F8"/>
            <w:tcMar>
              <w:top w:w="80" w:type="dxa"/>
              <w:bottom w:w="80" w:type="dxa"/>
              <w:left w:w="100" w:type="dxa"/>
              <w:right w:w="100" w:type="dxa"/>
            </w:tcMar>
          </w:tcPr>
          <w:p>
            <w:pPr>
              <w:jc w:val="left"/>
            </w:pPr>
            <w:r>
              <w:rPr>
                <w:sz w:val="19"/>
              </w:rPr>
              <w:t>Application Development &amp; Build</w:t>
            </w:r>
          </w:p>
        </w:tc>
        <w:tc>
          <w:tcPr>
            <w:tcW w:type="dxa" w:w="2340"/>
            <w:shd w:val="clear" w:color="auto" w:fill="F0F4F8"/>
            <w:tcMar>
              <w:top w:w="80" w:type="dxa"/>
              <w:bottom w:w="80" w:type="dxa"/>
              <w:left w:w="100" w:type="dxa"/>
              <w:right w:w="100" w:type="dxa"/>
            </w:tcMar>
          </w:tcPr>
          <w:p>
            <w:pPr>
              <w:jc w:val="left"/>
            </w:pPr>
            <w:r>
              <w:rPr>
                <w:sz w:val="19"/>
              </w:rPr>
              <w:t>Working full-stack application, project structure, dependency management, build configuration, and error-free execution.</w:t>
            </w:r>
          </w:p>
        </w:tc>
        <w:tc>
          <w:tcPr>
            <w:tcW w:type="dxa" w:w="2340"/>
            <w:shd w:val="clear" w:color="auto" w:fill="F0F4F8"/>
            <w:tcMar>
              <w:top w:w="80" w:type="dxa"/>
              <w:bottom w:w="80" w:type="dxa"/>
              <w:left w:w="100" w:type="dxa"/>
              <w:right w:w="100" w:type="dxa"/>
            </w:tcMar>
          </w:tcPr>
          <w:p>
            <w:pPr>
              <w:jc w:val="center"/>
            </w:pPr>
            <w:r>
              <w:rPr>
                <w:sz w:val="19"/>
              </w:rPr>
              <w:t>15</w:t>
            </w:r>
          </w:p>
        </w:tc>
      </w:tr>
      <w:tr>
        <w:tc>
          <w:tcPr>
            <w:tcW w:type="dxa" w:w="2340"/>
            <w:shd w:val="clear" w:color="auto" w:fill="FFFFFF"/>
            <w:tcMar>
              <w:top w:w="80" w:type="dxa"/>
              <w:bottom w:w="80" w:type="dxa"/>
              <w:left w:w="100" w:type="dxa"/>
              <w:right w:w="100" w:type="dxa"/>
            </w:tcMar>
          </w:tcPr>
          <w:p>
            <w:pPr>
              <w:jc w:val="center"/>
            </w:pPr>
            <w:r>
              <w:rPr>
                <w:sz w:val="19"/>
              </w:rPr>
              <w:t>5</w:t>
            </w:r>
          </w:p>
        </w:tc>
        <w:tc>
          <w:tcPr>
            <w:tcW w:type="dxa" w:w="2340"/>
            <w:shd w:val="clear" w:color="auto" w:fill="FFFFFF"/>
            <w:tcMar>
              <w:top w:w="80" w:type="dxa"/>
              <w:bottom w:w="80" w:type="dxa"/>
              <w:left w:w="100" w:type="dxa"/>
              <w:right w:w="100" w:type="dxa"/>
            </w:tcMar>
          </w:tcPr>
          <w:p>
            <w:pPr>
              <w:jc w:val="left"/>
            </w:pPr>
            <w:r>
              <w:rPr>
                <w:sz w:val="19"/>
              </w:rPr>
              <w:t>Jenkins Continuous Integration</w:t>
            </w:r>
          </w:p>
        </w:tc>
        <w:tc>
          <w:tcPr>
            <w:tcW w:type="dxa" w:w="2340"/>
            <w:shd w:val="clear" w:color="auto" w:fill="FFFFFF"/>
            <w:tcMar>
              <w:top w:w="80" w:type="dxa"/>
              <w:bottom w:w="80" w:type="dxa"/>
              <w:left w:w="100" w:type="dxa"/>
              <w:right w:w="100" w:type="dxa"/>
            </w:tcMar>
          </w:tcPr>
          <w:p>
            <w:pPr>
              <w:jc w:val="left"/>
            </w:pPr>
            <w:r>
              <w:rPr>
                <w:sz w:val="19"/>
              </w:rPr>
              <w:t>Jenkins pipeline configuration, SCM checkout, automated triggers (webhook/polling), build stages, and console logs.</w:t>
            </w:r>
          </w:p>
        </w:tc>
        <w:tc>
          <w:tcPr>
            <w:tcW w:type="dxa" w:w="2340"/>
            <w:shd w:val="clear" w:color="auto" w:fill="FFFFFF"/>
            <w:tcMar>
              <w:top w:w="80" w:type="dxa"/>
              <w:bottom w:w="80" w:type="dxa"/>
              <w:left w:w="100" w:type="dxa"/>
              <w:right w:w="100" w:type="dxa"/>
            </w:tcMar>
          </w:tcPr>
          <w:p>
            <w:pPr>
              <w:jc w:val="center"/>
            </w:pPr>
            <w:r>
              <w:rPr>
                <w:sz w:val="19"/>
              </w:rPr>
              <w:t>15</w:t>
            </w:r>
          </w:p>
        </w:tc>
      </w:tr>
      <w:tr>
        <w:tc>
          <w:tcPr>
            <w:tcW w:type="dxa" w:w="2340"/>
            <w:shd w:val="clear" w:color="auto" w:fill="F0F4F8"/>
            <w:tcMar>
              <w:top w:w="80" w:type="dxa"/>
              <w:bottom w:w="80" w:type="dxa"/>
              <w:left w:w="100" w:type="dxa"/>
              <w:right w:w="100" w:type="dxa"/>
            </w:tcMar>
          </w:tcPr>
          <w:p>
            <w:pPr>
              <w:jc w:val="center"/>
            </w:pPr>
            <w:r>
              <w:rPr>
                <w:sz w:val="19"/>
              </w:rPr>
              <w:t>6</w:t>
            </w:r>
          </w:p>
        </w:tc>
        <w:tc>
          <w:tcPr>
            <w:tcW w:type="dxa" w:w="2340"/>
            <w:shd w:val="clear" w:color="auto" w:fill="F0F4F8"/>
            <w:tcMar>
              <w:top w:w="80" w:type="dxa"/>
              <w:bottom w:w="80" w:type="dxa"/>
              <w:left w:w="100" w:type="dxa"/>
              <w:right w:w="100" w:type="dxa"/>
            </w:tcMar>
          </w:tcPr>
          <w:p>
            <w:pPr>
              <w:jc w:val="left"/>
            </w:pPr>
            <w:r>
              <w:rPr>
                <w:sz w:val="19"/>
              </w:rPr>
              <w:t>Docker Containerization</w:t>
            </w:r>
          </w:p>
        </w:tc>
        <w:tc>
          <w:tcPr>
            <w:tcW w:type="dxa" w:w="2340"/>
            <w:shd w:val="clear" w:color="auto" w:fill="F0F4F8"/>
            <w:tcMar>
              <w:top w:w="80" w:type="dxa"/>
              <w:bottom w:w="80" w:type="dxa"/>
              <w:left w:w="100" w:type="dxa"/>
              <w:right w:w="100" w:type="dxa"/>
            </w:tcMar>
          </w:tcPr>
          <w:p>
            <w:pPr>
              <w:jc w:val="left"/>
            </w:pPr>
            <w:r>
              <w:rPr>
                <w:sz w:val="19"/>
              </w:rPr>
              <w:t>Hardened Dockerfile, non-root user, multi-stage image, container execution, port mapping, and health check validation.</w:t>
            </w:r>
          </w:p>
        </w:tc>
        <w:tc>
          <w:tcPr>
            <w:tcW w:type="dxa" w:w="2340"/>
            <w:shd w:val="clear" w:color="auto" w:fill="F0F4F8"/>
            <w:tcMar>
              <w:top w:w="80" w:type="dxa"/>
              <w:bottom w:w="80" w:type="dxa"/>
              <w:left w:w="100" w:type="dxa"/>
              <w:right w:w="100" w:type="dxa"/>
            </w:tcMar>
          </w:tcPr>
          <w:p>
            <w:pPr>
              <w:jc w:val="center"/>
            </w:pPr>
            <w:r>
              <w:rPr>
                <w:sz w:val="19"/>
              </w:rPr>
              <w:t>10</w:t>
            </w:r>
          </w:p>
        </w:tc>
      </w:tr>
      <w:tr>
        <w:tc>
          <w:tcPr>
            <w:tcW w:type="dxa" w:w="2340"/>
            <w:shd w:val="clear" w:color="auto" w:fill="FFFFFF"/>
            <w:tcMar>
              <w:top w:w="80" w:type="dxa"/>
              <w:bottom w:w="80" w:type="dxa"/>
              <w:left w:w="100" w:type="dxa"/>
              <w:right w:w="100" w:type="dxa"/>
            </w:tcMar>
          </w:tcPr>
          <w:p>
            <w:pPr>
              <w:jc w:val="center"/>
            </w:pPr>
            <w:r>
              <w:rPr>
                <w:sz w:val="19"/>
              </w:rPr>
              <w:t>7</w:t>
            </w:r>
          </w:p>
        </w:tc>
        <w:tc>
          <w:tcPr>
            <w:tcW w:type="dxa" w:w="2340"/>
            <w:shd w:val="clear" w:color="auto" w:fill="FFFFFF"/>
            <w:tcMar>
              <w:top w:w="80" w:type="dxa"/>
              <w:bottom w:w="80" w:type="dxa"/>
              <w:left w:w="100" w:type="dxa"/>
              <w:right w:w="100" w:type="dxa"/>
            </w:tcMar>
          </w:tcPr>
          <w:p>
            <w:pPr>
              <w:jc w:val="left"/>
            </w:pPr>
            <w:r>
              <w:rPr>
                <w:sz w:val="19"/>
              </w:rPr>
              <w:t>Automation / Configuration Management</w:t>
            </w:r>
          </w:p>
        </w:tc>
        <w:tc>
          <w:tcPr>
            <w:tcW w:type="dxa" w:w="2340"/>
            <w:shd w:val="clear" w:color="auto" w:fill="FFFFFF"/>
            <w:tcMar>
              <w:top w:w="80" w:type="dxa"/>
              <w:bottom w:w="80" w:type="dxa"/>
              <w:left w:w="100" w:type="dxa"/>
              <w:right w:w="100" w:type="dxa"/>
            </w:tcMar>
          </w:tcPr>
          <w:p>
            <w:pPr>
              <w:jc w:val="left"/>
            </w:pPr>
            <w:r>
              <w:rPr>
                <w:sz w:val="19"/>
              </w:rPr>
              <w:t>Ansible playbook execution, idempotent container lifecycle management, volume mounting, and automated health checks.</w:t>
            </w:r>
          </w:p>
        </w:tc>
        <w:tc>
          <w:tcPr>
            <w:tcW w:type="dxa" w:w="2340"/>
            <w:shd w:val="clear" w:color="auto" w:fill="FFFFFF"/>
            <w:tcMar>
              <w:top w:w="80" w:type="dxa"/>
              <w:bottom w:w="80" w:type="dxa"/>
              <w:left w:w="100" w:type="dxa"/>
              <w:right w:w="100" w:type="dxa"/>
            </w:tcMar>
          </w:tcPr>
          <w:p>
            <w:pPr>
              <w:jc w:val="center"/>
            </w:pPr>
            <w:r>
              <w:rPr>
                <w:sz w:val="19"/>
              </w:rPr>
              <w:t>5</w:t>
            </w:r>
          </w:p>
        </w:tc>
      </w:tr>
      <w:tr>
        <w:tc>
          <w:tcPr>
            <w:tcW w:type="dxa" w:w="2340"/>
            <w:shd w:val="clear" w:color="auto" w:fill="F0F4F8"/>
            <w:tcMar>
              <w:top w:w="80" w:type="dxa"/>
              <w:bottom w:w="80" w:type="dxa"/>
              <w:left w:w="100" w:type="dxa"/>
              <w:right w:w="100" w:type="dxa"/>
            </w:tcMar>
          </w:tcPr>
          <w:p>
            <w:pPr>
              <w:jc w:val="center"/>
            </w:pPr>
            <w:r>
              <w:rPr>
                <w:sz w:val="19"/>
              </w:rPr>
              <w:t>8</w:t>
            </w:r>
          </w:p>
        </w:tc>
        <w:tc>
          <w:tcPr>
            <w:tcW w:type="dxa" w:w="2340"/>
            <w:shd w:val="clear" w:color="auto" w:fill="F0F4F8"/>
            <w:tcMar>
              <w:top w:w="80" w:type="dxa"/>
              <w:bottom w:w="80" w:type="dxa"/>
              <w:left w:w="100" w:type="dxa"/>
              <w:right w:w="100" w:type="dxa"/>
            </w:tcMar>
          </w:tcPr>
          <w:p>
            <w:pPr>
              <w:jc w:val="left"/>
            </w:pPr>
            <w:r>
              <w:rPr>
                <w:sz w:val="19"/>
              </w:rPr>
              <w:t>Testing &amp; Verification</w:t>
            </w:r>
          </w:p>
        </w:tc>
        <w:tc>
          <w:tcPr>
            <w:tcW w:type="dxa" w:w="2340"/>
            <w:shd w:val="clear" w:color="auto" w:fill="F0F4F8"/>
            <w:tcMar>
              <w:top w:w="80" w:type="dxa"/>
              <w:bottom w:w="80" w:type="dxa"/>
              <w:left w:w="100" w:type="dxa"/>
              <w:right w:w="100" w:type="dxa"/>
            </w:tcMar>
          </w:tcPr>
          <w:p>
            <w:pPr>
              <w:jc w:val="left"/>
            </w:pPr>
            <w:r>
              <w:rPr>
                <w:sz w:val="19"/>
              </w:rPr>
              <w:t>25 Pytest unit/integration test cases, boundary validation, test reporting, error identification, and corrective actions.</w:t>
            </w:r>
          </w:p>
        </w:tc>
        <w:tc>
          <w:tcPr>
            <w:tcW w:type="dxa" w:w="2340"/>
            <w:shd w:val="clear" w:color="auto" w:fill="F0F4F8"/>
            <w:tcMar>
              <w:top w:w="80" w:type="dxa"/>
              <w:bottom w:w="80" w:type="dxa"/>
              <w:left w:w="100" w:type="dxa"/>
              <w:right w:w="100" w:type="dxa"/>
            </w:tcMar>
          </w:tcPr>
          <w:p>
            <w:pPr>
              <w:jc w:val="center"/>
            </w:pPr>
            <w:r>
              <w:rPr>
                <w:sz w:val="19"/>
              </w:rPr>
              <w:t>5</w:t>
            </w:r>
          </w:p>
        </w:tc>
      </w:tr>
      <w:tr>
        <w:tc>
          <w:tcPr>
            <w:tcW w:type="dxa" w:w="2340"/>
            <w:shd w:val="clear" w:color="auto" w:fill="FFFFFF"/>
            <w:tcMar>
              <w:top w:w="80" w:type="dxa"/>
              <w:bottom w:w="80" w:type="dxa"/>
              <w:left w:w="100" w:type="dxa"/>
              <w:right w:w="100" w:type="dxa"/>
            </w:tcMar>
          </w:tcPr>
          <w:p>
            <w:pPr>
              <w:jc w:val="center"/>
            </w:pPr>
            <w:r>
              <w:rPr>
                <w:sz w:val="19"/>
              </w:rPr>
              <w:t>9</w:t>
            </w:r>
          </w:p>
        </w:tc>
        <w:tc>
          <w:tcPr>
            <w:tcW w:type="dxa" w:w="2340"/>
            <w:shd w:val="clear" w:color="auto" w:fill="FFFFFF"/>
            <w:tcMar>
              <w:top w:w="80" w:type="dxa"/>
              <w:bottom w:w="80" w:type="dxa"/>
              <w:left w:w="100" w:type="dxa"/>
              <w:right w:w="100" w:type="dxa"/>
            </w:tcMar>
          </w:tcPr>
          <w:p>
            <w:pPr>
              <w:jc w:val="left"/>
            </w:pPr>
            <w:r>
              <w:rPr>
                <w:sz w:val="19"/>
              </w:rPr>
              <w:t>Documentation &amp; Presentation</w:t>
            </w:r>
          </w:p>
        </w:tc>
        <w:tc>
          <w:tcPr>
            <w:tcW w:type="dxa" w:w="2340"/>
            <w:shd w:val="clear" w:color="auto" w:fill="FFFFFF"/>
            <w:tcMar>
              <w:top w:w="80" w:type="dxa"/>
              <w:bottom w:w="80" w:type="dxa"/>
              <w:left w:w="100" w:type="dxa"/>
              <w:right w:w="100" w:type="dxa"/>
            </w:tcMar>
          </w:tcPr>
          <w:p>
            <w:pPr>
              <w:jc w:val="left"/>
            </w:pPr>
            <w:r>
              <w:rPr>
                <w:sz w:val="19"/>
              </w:rPr>
              <w:t>Architecture/workflow diagram, step-by-step commands, screenshots, troubleshooting guide, and conclusion.</w:t>
            </w:r>
          </w:p>
        </w:tc>
        <w:tc>
          <w:tcPr>
            <w:tcW w:type="dxa" w:w="2340"/>
            <w:shd w:val="clear" w:color="auto" w:fill="FFFFFF"/>
            <w:tcMar>
              <w:top w:w="80" w:type="dxa"/>
              <w:bottom w:w="80" w:type="dxa"/>
              <w:left w:w="100" w:type="dxa"/>
              <w:right w:w="100" w:type="dxa"/>
            </w:tcMar>
          </w:tcPr>
          <w:p>
            <w:pPr>
              <w:jc w:val="center"/>
            </w:pPr>
            <w:r>
              <w:rPr>
                <w:sz w:val="19"/>
              </w:rPr>
              <w:t>5</w:t>
            </w:r>
          </w:p>
        </w:tc>
      </w:tr>
      <w:tr>
        <w:tc>
          <w:tcPr>
            <w:tcW w:type="dxa" w:w="2340"/>
            <w:shd w:val="clear" w:color="auto" w:fill="F0F4F8"/>
            <w:tcMar>
              <w:top w:w="80" w:type="dxa"/>
              <w:bottom w:w="80" w:type="dxa"/>
              <w:left w:w="100" w:type="dxa"/>
              <w:right w:w="100" w:type="dxa"/>
            </w:tcMar>
          </w:tcPr>
          <w:p>
            <w:pPr>
              <w:jc w:val="center"/>
            </w:pPr>
            <w:r>
              <w:rPr>
                <w:sz w:val="19"/>
              </w:rPr>
              <w:t>10</w:t>
            </w:r>
          </w:p>
        </w:tc>
        <w:tc>
          <w:tcPr>
            <w:tcW w:type="dxa" w:w="2340"/>
            <w:shd w:val="clear" w:color="auto" w:fill="F0F4F8"/>
            <w:tcMar>
              <w:top w:w="80" w:type="dxa"/>
              <w:bottom w:w="80" w:type="dxa"/>
              <w:left w:w="100" w:type="dxa"/>
              <w:right w:w="100" w:type="dxa"/>
            </w:tcMar>
          </w:tcPr>
          <w:p>
            <w:pPr>
              <w:jc w:val="left"/>
            </w:pPr>
            <w:r>
              <w:rPr>
                <w:sz w:val="19"/>
              </w:rPr>
              <w:t>Final Demonstration &amp; Viva-Voce</w:t>
            </w:r>
          </w:p>
        </w:tc>
        <w:tc>
          <w:tcPr>
            <w:tcW w:type="dxa" w:w="2340"/>
            <w:shd w:val="clear" w:color="auto" w:fill="F0F4F8"/>
            <w:tcMar>
              <w:top w:w="80" w:type="dxa"/>
              <w:bottom w:w="80" w:type="dxa"/>
              <w:left w:w="100" w:type="dxa"/>
              <w:right w:w="100" w:type="dxa"/>
            </w:tcMar>
          </w:tcPr>
          <w:p>
            <w:pPr>
              <w:jc w:val="left"/>
            </w:pPr>
            <w:r>
              <w:rPr>
                <w:sz w:val="19"/>
              </w:rPr>
              <w:t>Live demonstration, explanation of implementation, troubleshooting responses, and deep technical understanding.</w:t>
            </w:r>
          </w:p>
        </w:tc>
        <w:tc>
          <w:tcPr>
            <w:tcW w:type="dxa" w:w="2340"/>
            <w:shd w:val="clear" w:color="auto" w:fill="F0F4F8"/>
            <w:tcMar>
              <w:top w:w="80" w:type="dxa"/>
              <w:bottom w:w="80" w:type="dxa"/>
              <w:left w:w="100" w:type="dxa"/>
              <w:right w:w="100" w:type="dxa"/>
            </w:tcMar>
          </w:tcPr>
          <w:p>
            <w:pPr>
              <w:jc w:val="center"/>
            </w:pPr>
            <w:r>
              <w:rPr>
                <w:sz w:val="19"/>
              </w:rPr>
              <w:t>10</w:t>
            </w:r>
          </w:p>
        </w:tc>
      </w:tr>
      <w:tr>
        <w:tc>
          <w:tcPr>
            <w:tcW w:type="dxa" w:w="2340"/>
            <w:shd w:val="clear" w:color="auto" w:fill="D9E2EC"/>
            <w:tcMar>
              <w:top w:w="80" w:type="dxa"/>
              <w:bottom w:w="80" w:type="dxa"/>
              <w:left w:w="100" w:type="dxa"/>
              <w:right w:w="100" w:type="dxa"/>
            </w:tcMar>
          </w:tcPr>
          <w:p>
            <w:pPr>
              <w:jc w:val="center"/>
            </w:pPr>
            <w:r>
              <w:rPr>
                <w:b/>
                <w:sz w:val="19"/>
              </w:rPr>
            </w:r>
          </w:p>
        </w:tc>
        <w:tc>
          <w:tcPr>
            <w:tcW w:type="dxa" w:w="2340"/>
            <w:shd w:val="clear" w:color="auto" w:fill="D9E2EC"/>
            <w:tcMar>
              <w:top w:w="80" w:type="dxa"/>
              <w:bottom w:w="80" w:type="dxa"/>
              <w:left w:w="100" w:type="dxa"/>
              <w:right w:w="100" w:type="dxa"/>
            </w:tcMar>
          </w:tcPr>
          <w:p>
            <w:pPr>
              <w:jc w:val="left"/>
            </w:pPr>
            <w:r>
              <w:rPr>
                <w:b/>
                <w:sz w:val="19"/>
              </w:rPr>
              <w:t>TOTAL</w:t>
            </w:r>
          </w:p>
        </w:tc>
        <w:tc>
          <w:tcPr>
            <w:tcW w:type="dxa" w:w="2340"/>
            <w:shd w:val="clear" w:color="auto" w:fill="D9E2EC"/>
            <w:tcMar>
              <w:top w:w="80" w:type="dxa"/>
              <w:bottom w:w="80" w:type="dxa"/>
              <w:left w:w="100" w:type="dxa"/>
              <w:right w:w="100" w:type="dxa"/>
            </w:tcMar>
          </w:tcPr>
          <w:p>
            <w:pPr>
              <w:jc w:val="left"/>
            </w:pPr>
            <w:r>
              <w:rPr>
                <w:b/>
                <w:sz w:val="19"/>
              </w:rPr>
              <w:t>Comprehensive evaluation across 10 DevOps laboratory competencies</w:t>
            </w:r>
          </w:p>
        </w:tc>
        <w:tc>
          <w:tcPr>
            <w:tcW w:type="dxa" w:w="2340"/>
            <w:shd w:val="clear" w:color="auto" w:fill="D9E2EC"/>
            <w:tcMar>
              <w:top w:w="80" w:type="dxa"/>
              <w:bottom w:w="80" w:type="dxa"/>
              <w:left w:w="100" w:type="dxa"/>
              <w:right w:w="100" w:type="dxa"/>
            </w:tcMar>
          </w:tcPr>
          <w:p>
            <w:pPr>
              <w:jc w:val="center"/>
            </w:pPr>
            <w:r>
              <w:rPr>
                <w:b/>
                <w:sz w:val="19"/>
              </w:rPr>
              <w:t>100</w:t>
            </w:r>
          </w:p>
        </w:tc>
      </w:tr>
    </w:tbl>
    <w:p>
      <w:r>
        <w:br w:type="page"/>
      </w:r>
    </w:p>
    <w:p>
      <w:pPr>
        <w:jc w:val="center"/>
      </w:pPr>
      <w:r>
        <w:rPr>
          <w:b/>
          <w:sz w:val="28"/>
        </w:rPr>
        <w:t>TABLE OF CONTENTS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387A"/>
            <w:tcMar>
              <w:top w:w="100" w:type="dxa"/>
              <w:bottom w:w="100" w:type="dxa"/>
              <w:left w:w="100" w:type="dxa"/>
              <w:right w:w="100" w:type="dxa"/>
            </w:tcMar>
          </w:tcPr>
          <w:p>
            <w:pPr>
              <w:jc w:val="center"/>
            </w:pPr>
            <w:r>
              <w:rPr>
                <w:b/>
                <w:color w:val="FFFFFF"/>
                <w:sz w:val="20"/>
              </w:rPr>
              <w:t>S.NO.</w:t>
            </w:r>
          </w:p>
        </w:tc>
        <w:tc>
          <w:tcPr>
            <w:tcW w:type="dxa" w:w="3120"/>
            <w:shd w:val="clear" w:color="auto" w:fill="0F387A"/>
            <w:tcMar>
              <w:top w:w="100" w:type="dxa"/>
              <w:bottom w:w="100" w:type="dxa"/>
              <w:left w:w="100" w:type="dxa"/>
              <w:right w:w="100" w:type="dxa"/>
            </w:tcMar>
          </w:tcPr>
          <w:p>
            <w:pPr>
              <w:jc w:val="center"/>
            </w:pPr>
            <w:r>
              <w:rPr>
                <w:b/>
                <w:color w:val="FFFFFF"/>
                <w:sz w:val="20"/>
              </w:rPr>
              <w:t>CONTENT</w:t>
            </w:r>
          </w:p>
        </w:tc>
        <w:tc>
          <w:tcPr>
            <w:tcW w:type="dxa" w:w="3120"/>
            <w:shd w:val="clear" w:color="auto" w:fill="0F387A"/>
            <w:tcMar>
              <w:top w:w="100" w:type="dxa"/>
              <w:bottom w:w="100" w:type="dxa"/>
              <w:left w:w="100" w:type="dxa"/>
              <w:right w:w="100" w:type="dxa"/>
            </w:tcMar>
          </w:tcPr>
          <w:p>
            <w:pPr>
              <w:jc w:val="center"/>
            </w:pPr>
            <w:r>
              <w:rPr>
                <w:b/>
                <w:color w:val="FFFFFF"/>
                <w:sz w:val="20"/>
              </w:rPr>
              <w:t>PAGE NO.</w:t>
            </w:r>
          </w:p>
        </w:tc>
      </w:tr>
      <w:tr>
        <w:tc>
          <w:tcPr>
            <w:tcW w:type="dxa" w:w="3120"/>
            <w:shd w:val="clear" w:color="auto" w:fill="FFFFFF"/>
            <w:tcMar>
              <w:top w:w="60" w:type="dxa"/>
              <w:bottom w:w="60" w:type="dxa"/>
              <w:left w:w="80" w:type="dxa"/>
              <w:right w:w="80" w:type="dxa"/>
            </w:tcMar>
          </w:tcPr>
          <w:p>
            <w:pPr>
              <w:jc w:val="center"/>
            </w:pPr>
            <w:r>
              <w:rPr>
                <w:sz w:val="19"/>
              </w:rPr>
              <w:t>1</w:t>
            </w:r>
          </w:p>
        </w:tc>
        <w:tc>
          <w:tcPr>
            <w:tcW w:type="dxa" w:w="3120"/>
            <w:shd w:val="clear" w:color="auto" w:fill="FFFFFF"/>
            <w:tcMar>
              <w:top w:w="60" w:type="dxa"/>
              <w:bottom w:w="60" w:type="dxa"/>
              <w:left w:w="80" w:type="dxa"/>
              <w:right w:w="80" w:type="dxa"/>
            </w:tcMar>
          </w:tcPr>
          <w:p>
            <w:r>
              <w:rPr>
                <w:sz w:val="19"/>
              </w:rPr>
              <w:t>INTRODUCTION</w:t>
            </w:r>
          </w:p>
        </w:tc>
        <w:tc>
          <w:tcPr>
            <w:tcW w:type="dxa" w:w="3120"/>
            <w:shd w:val="clear" w:color="auto" w:fill="FFFFFF"/>
            <w:tcMar>
              <w:top w:w="60" w:type="dxa"/>
              <w:bottom w:w="60" w:type="dxa"/>
              <w:left w:w="80" w:type="dxa"/>
              <w:right w:w="80" w:type="dxa"/>
            </w:tcMar>
          </w:tcPr>
          <w:p>
            <w:pPr>
              <w:jc w:val="center"/>
            </w:pPr>
            <w:r>
              <w:rPr>
                <w:sz w:val="19"/>
              </w:rPr>
              <w:t>05</w:t>
            </w:r>
          </w:p>
        </w:tc>
      </w:tr>
      <w:tr>
        <w:tc>
          <w:tcPr>
            <w:tcW w:type="dxa" w:w="3120"/>
            <w:shd w:val="clear" w:color="auto" w:fill="F7FAFC"/>
            <w:tcMar>
              <w:top w:w="60" w:type="dxa"/>
              <w:bottom w:w="60" w:type="dxa"/>
              <w:left w:w="80" w:type="dxa"/>
              <w:right w:w="80" w:type="dxa"/>
            </w:tcMar>
          </w:tcPr>
          <w:p>
            <w:pPr>
              <w:jc w:val="center"/>
            </w:pPr>
            <w:r>
              <w:rPr>
                <w:sz w:val="19"/>
              </w:rPr>
              <w:t>2</w:t>
            </w:r>
          </w:p>
        </w:tc>
        <w:tc>
          <w:tcPr>
            <w:tcW w:type="dxa" w:w="3120"/>
            <w:shd w:val="clear" w:color="auto" w:fill="F7FAFC"/>
            <w:tcMar>
              <w:top w:w="60" w:type="dxa"/>
              <w:bottom w:w="60" w:type="dxa"/>
              <w:left w:w="80" w:type="dxa"/>
              <w:right w:w="80" w:type="dxa"/>
            </w:tcMar>
          </w:tcPr>
          <w:p>
            <w:r>
              <w:rPr>
                <w:sz w:val="19"/>
              </w:rPr>
              <w:t>OBJECTIVES</w:t>
            </w:r>
          </w:p>
        </w:tc>
        <w:tc>
          <w:tcPr>
            <w:tcW w:type="dxa" w:w="3120"/>
            <w:shd w:val="clear" w:color="auto" w:fill="F7FAFC"/>
            <w:tcMar>
              <w:top w:w="60" w:type="dxa"/>
              <w:bottom w:w="60" w:type="dxa"/>
              <w:left w:w="80" w:type="dxa"/>
              <w:right w:w="80" w:type="dxa"/>
            </w:tcMar>
          </w:tcPr>
          <w:p>
            <w:pPr>
              <w:jc w:val="center"/>
            </w:pPr>
            <w:r>
              <w:rPr>
                <w:sz w:val="19"/>
              </w:rPr>
              <w:t>05</w:t>
            </w:r>
          </w:p>
        </w:tc>
      </w:tr>
      <w:tr>
        <w:tc>
          <w:tcPr>
            <w:tcW w:type="dxa" w:w="3120"/>
            <w:shd w:val="clear" w:color="auto" w:fill="FFFFFF"/>
            <w:tcMar>
              <w:top w:w="60" w:type="dxa"/>
              <w:bottom w:w="60" w:type="dxa"/>
              <w:left w:w="80" w:type="dxa"/>
              <w:right w:w="80" w:type="dxa"/>
            </w:tcMar>
          </w:tcPr>
          <w:p>
            <w:pPr>
              <w:jc w:val="center"/>
            </w:pPr>
            <w:r>
              <w:rPr>
                <w:sz w:val="19"/>
              </w:rPr>
              <w:t>3</w:t>
            </w:r>
          </w:p>
        </w:tc>
        <w:tc>
          <w:tcPr>
            <w:tcW w:type="dxa" w:w="3120"/>
            <w:shd w:val="clear" w:color="auto" w:fill="FFFFFF"/>
            <w:tcMar>
              <w:top w:w="60" w:type="dxa"/>
              <w:bottom w:w="60" w:type="dxa"/>
              <w:left w:w="80" w:type="dxa"/>
              <w:right w:w="80" w:type="dxa"/>
            </w:tcMar>
          </w:tcPr>
          <w:p>
            <w:r>
              <w:rPr>
                <w:sz w:val="19"/>
              </w:rPr>
              <w:t>ABSTRACT</w:t>
            </w:r>
          </w:p>
        </w:tc>
        <w:tc>
          <w:tcPr>
            <w:tcW w:type="dxa" w:w="3120"/>
            <w:shd w:val="clear" w:color="auto" w:fill="FFFFFF"/>
            <w:tcMar>
              <w:top w:w="60" w:type="dxa"/>
              <w:bottom w:w="60" w:type="dxa"/>
              <w:left w:w="80" w:type="dxa"/>
              <w:right w:w="80" w:type="dxa"/>
            </w:tcMar>
          </w:tcPr>
          <w:p>
            <w:pPr>
              <w:jc w:val="center"/>
            </w:pPr>
            <w:r>
              <w:rPr>
                <w:sz w:val="19"/>
              </w:rPr>
              <w:t>06</w:t>
            </w:r>
          </w:p>
        </w:tc>
      </w:tr>
      <w:tr>
        <w:tc>
          <w:tcPr>
            <w:tcW w:type="dxa" w:w="3120"/>
            <w:shd w:val="clear" w:color="auto" w:fill="F7FAFC"/>
            <w:tcMar>
              <w:top w:w="60" w:type="dxa"/>
              <w:bottom w:w="60" w:type="dxa"/>
              <w:left w:w="80" w:type="dxa"/>
              <w:right w:w="80" w:type="dxa"/>
            </w:tcMar>
          </w:tcPr>
          <w:p>
            <w:pPr>
              <w:jc w:val="center"/>
            </w:pPr>
            <w:r>
              <w:rPr>
                <w:sz w:val="19"/>
              </w:rPr>
              <w:t>4</w:t>
            </w:r>
          </w:p>
        </w:tc>
        <w:tc>
          <w:tcPr>
            <w:tcW w:type="dxa" w:w="3120"/>
            <w:shd w:val="clear" w:color="auto" w:fill="F7FAFC"/>
            <w:tcMar>
              <w:top w:w="60" w:type="dxa"/>
              <w:bottom w:w="60" w:type="dxa"/>
              <w:left w:w="80" w:type="dxa"/>
              <w:right w:w="80" w:type="dxa"/>
            </w:tcMar>
          </w:tcPr>
          <w:p>
            <w:r>
              <w:rPr>
                <w:sz w:val="19"/>
              </w:rPr>
              <w:t>TECHNOLOGY STACK</w:t>
            </w:r>
          </w:p>
        </w:tc>
        <w:tc>
          <w:tcPr>
            <w:tcW w:type="dxa" w:w="3120"/>
            <w:shd w:val="clear" w:color="auto" w:fill="F7FAFC"/>
            <w:tcMar>
              <w:top w:w="60" w:type="dxa"/>
              <w:bottom w:w="60" w:type="dxa"/>
              <w:left w:w="80" w:type="dxa"/>
              <w:right w:w="80" w:type="dxa"/>
            </w:tcMar>
          </w:tcPr>
          <w:p>
            <w:pPr>
              <w:jc w:val="center"/>
            </w:pPr>
            <w:r>
              <w:rPr>
                <w:sz w:val="19"/>
              </w:rPr>
              <w:t>06</w:t>
            </w:r>
          </w:p>
        </w:tc>
      </w:tr>
      <w:tr>
        <w:tc>
          <w:tcPr>
            <w:tcW w:type="dxa" w:w="3120"/>
            <w:shd w:val="clear" w:color="auto" w:fill="FFFFFF"/>
            <w:tcMar>
              <w:top w:w="60" w:type="dxa"/>
              <w:bottom w:w="60" w:type="dxa"/>
              <w:left w:w="80" w:type="dxa"/>
              <w:right w:w="80" w:type="dxa"/>
            </w:tcMar>
          </w:tcPr>
          <w:p>
            <w:pPr>
              <w:jc w:val="center"/>
            </w:pPr>
            <w:r>
              <w:rPr>
                <w:sz w:val="19"/>
              </w:rPr>
              <w:t>5</w:t>
            </w:r>
          </w:p>
        </w:tc>
        <w:tc>
          <w:tcPr>
            <w:tcW w:type="dxa" w:w="3120"/>
            <w:shd w:val="clear" w:color="auto" w:fill="FFFFFF"/>
            <w:tcMar>
              <w:top w:w="60" w:type="dxa"/>
              <w:bottom w:w="60" w:type="dxa"/>
              <w:left w:w="80" w:type="dxa"/>
              <w:right w:w="80" w:type="dxa"/>
            </w:tcMar>
          </w:tcPr>
          <w:p>
            <w:r>
              <w:rPr>
                <w:sz w:val="19"/>
              </w:rPr>
              <w:t>SYSTEM ARCHITECTURE &amp; CI/CD WORKFLOW</w:t>
            </w:r>
          </w:p>
        </w:tc>
        <w:tc>
          <w:tcPr>
            <w:tcW w:type="dxa" w:w="3120"/>
            <w:shd w:val="clear" w:color="auto" w:fill="FFFFFF"/>
            <w:tcMar>
              <w:top w:w="60" w:type="dxa"/>
              <w:bottom w:w="60" w:type="dxa"/>
              <w:left w:w="80" w:type="dxa"/>
              <w:right w:w="80" w:type="dxa"/>
            </w:tcMar>
          </w:tcPr>
          <w:p>
            <w:pPr>
              <w:jc w:val="center"/>
            </w:pPr>
            <w:r>
              <w:rPr>
                <w:sz w:val="19"/>
              </w:rPr>
              <w:t>07</w:t>
            </w:r>
          </w:p>
        </w:tc>
      </w:tr>
      <w:tr>
        <w:tc>
          <w:tcPr>
            <w:tcW w:type="dxa" w:w="3120"/>
            <w:shd w:val="clear" w:color="auto" w:fill="F7FAFC"/>
            <w:tcMar>
              <w:top w:w="60" w:type="dxa"/>
              <w:bottom w:w="60" w:type="dxa"/>
              <w:left w:w="80" w:type="dxa"/>
              <w:right w:w="80" w:type="dxa"/>
            </w:tcMar>
          </w:tcPr>
          <w:p>
            <w:pPr>
              <w:jc w:val="center"/>
            </w:pPr>
            <w:r>
              <w:rPr>
                <w:sz w:val="19"/>
              </w:rPr>
              <w:t>6</w:t>
            </w:r>
          </w:p>
        </w:tc>
        <w:tc>
          <w:tcPr>
            <w:tcW w:type="dxa" w:w="3120"/>
            <w:shd w:val="clear" w:color="auto" w:fill="F7FAFC"/>
            <w:tcMar>
              <w:top w:w="60" w:type="dxa"/>
              <w:bottom w:w="60" w:type="dxa"/>
              <w:left w:w="80" w:type="dxa"/>
              <w:right w:w="80" w:type="dxa"/>
            </w:tcMar>
          </w:tcPr>
          <w:p>
            <w:r>
              <w:rPr>
                <w:sz w:val="19"/>
              </w:rPr>
              <w:t>MODULE 1 — USER INTERFACE &amp; WORKOUT LOGGING</w:t>
            </w:r>
          </w:p>
        </w:tc>
        <w:tc>
          <w:tcPr>
            <w:tcW w:type="dxa" w:w="3120"/>
            <w:shd w:val="clear" w:color="auto" w:fill="F7FAFC"/>
            <w:tcMar>
              <w:top w:w="60" w:type="dxa"/>
              <w:bottom w:w="60" w:type="dxa"/>
              <w:left w:w="80" w:type="dxa"/>
              <w:right w:w="80" w:type="dxa"/>
            </w:tcMar>
          </w:tcPr>
          <w:p>
            <w:pPr>
              <w:jc w:val="center"/>
            </w:pPr>
            <w:r>
              <w:rPr>
                <w:sz w:val="19"/>
              </w:rPr>
              <w:t>08</w:t>
            </w:r>
          </w:p>
        </w:tc>
      </w:tr>
      <w:tr>
        <w:tc>
          <w:tcPr>
            <w:tcW w:type="dxa" w:w="3120"/>
            <w:shd w:val="clear" w:color="auto" w:fill="FFFFFF"/>
            <w:tcMar>
              <w:top w:w="60" w:type="dxa"/>
              <w:bottom w:w="60" w:type="dxa"/>
              <w:left w:w="80" w:type="dxa"/>
              <w:right w:w="80" w:type="dxa"/>
            </w:tcMar>
          </w:tcPr>
          <w:p>
            <w:pPr>
              <w:jc w:val="center"/>
            </w:pPr>
            <w:r>
              <w:rPr>
                <w:sz w:val="19"/>
              </w:rPr>
              <w:t>7</w:t>
            </w:r>
          </w:p>
        </w:tc>
        <w:tc>
          <w:tcPr>
            <w:tcW w:type="dxa" w:w="3120"/>
            <w:shd w:val="clear" w:color="auto" w:fill="FFFFFF"/>
            <w:tcMar>
              <w:top w:w="60" w:type="dxa"/>
              <w:bottom w:w="60" w:type="dxa"/>
              <w:left w:w="80" w:type="dxa"/>
              <w:right w:w="80" w:type="dxa"/>
            </w:tcMar>
          </w:tcPr>
          <w:p>
            <w:r>
              <w:rPr>
                <w:sz w:val="19"/>
              </w:rPr>
              <w:t>MODULE 2 — FLASK RESTFUL BACKEND &amp; API SERVICES</w:t>
            </w:r>
          </w:p>
        </w:tc>
        <w:tc>
          <w:tcPr>
            <w:tcW w:type="dxa" w:w="3120"/>
            <w:shd w:val="clear" w:color="auto" w:fill="FFFFFF"/>
            <w:tcMar>
              <w:top w:w="60" w:type="dxa"/>
              <w:bottom w:w="60" w:type="dxa"/>
              <w:left w:w="80" w:type="dxa"/>
              <w:right w:w="80" w:type="dxa"/>
            </w:tcMar>
          </w:tcPr>
          <w:p>
            <w:pPr>
              <w:jc w:val="center"/>
            </w:pPr>
            <w:r>
              <w:rPr>
                <w:sz w:val="19"/>
              </w:rPr>
              <w:t>09</w:t>
            </w:r>
          </w:p>
        </w:tc>
      </w:tr>
      <w:tr>
        <w:tc>
          <w:tcPr>
            <w:tcW w:type="dxa" w:w="3120"/>
            <w:shd w:val="clear" w:color="auto" w:fill="F7FAFC"/>
            <w:tcMar>
              <w:top w:w="60" w:type="dxa"/>
              <w:bottom w:w="60" w:type="dxa"/>
              <w:left w:w="80" w:type="dxa"/>
              <w:right w:w="80" w:type="dxa"/>
            </w:tcMar>
          </w:tcPr>
          <w:p>
            <w:pPr>
              <w:jc w:val="center"/>
            </w:pPr>
            <w:r>
              <w:rPr>
                <w:sz w:val="19"/>
              </w:rPr>
              <w:t>8</w:t>
            </w:r>
          </w:p>
        </w:tc>
        <w:tc>
          <w:tcPr>
            <w:tcW w:type="dxa" w:w="3120"/>
            <w:shd w:val="clear" w:color="auto" w:fill="F7FAFC"/>
            <w:tcMar>
              <w:top w:w="60" w:type="dxa"/>
              <w:bottom w:w="60" w:type="dxa"/>
              <w:left w:w="80" w:type="dxa"/>
              <w:right w:w="80" w:type="dxa"/>
            </w:tcMar>
          </w:tcPr>
          <w:p>
            <w:r>
              <w:rPr>
                <w:sz w:val="19"/>
              </w:rPr>
              <w:t>MODULE 3 — SQLITE DATABASE MANAGEMENT &amp; SCHEMA</w:t>
            </w:r>
          </w:p>
        </w:tc>
        <w:tc>
          <w:tcPr>
            <w:tcW w:type="dxa" w:w="3120"/>
            <w:shd w:val="clear" w:color="auto" w:fill="F7FAFC"/>
            <w:tcMar>
              <w:top w:w="60" w:type="dxa"/>
              <w:bottom w:w="60" w:type="dxa"/>
              <w:left w:w="80" w:type="dxa"/>
              <w:right w:w="80" w:type="dxa"/>
            </w:tcMar>
          </w:tcPr>
          <w:p>
            <w:pPr>
              <w:jc w:val="center"/>
            </w:pPr>
            <w:r>
              <w:rPr>
                <w:sz w:val="19"/>
              </w:rPr>
              <w:t>10</w:t>
            </w:r>
          </w:p>
        </w:tc>
      </w:tr>
      <w:tr>
        <w:tc>
          <w:tcPr>
            <w:tcW w:type="dxa" w:w="3120"/>
            <w:shd w:val="clear" w:color="auto" w:fill="FFFFFF"/>
            <w:tcMar>
              <w:top w:w="60" w:type="dxa"/>
              <w:bottom w:w="60" w:type="dxa"/>
              <w:left w:w="80" w:type="dxa"/>
              <w:right w:w="80" w:type="dxa"/>
            </w:tcMar>
          </w:tcPr>
          <w:p>
            <w:pPr>
              <w:jc w:val="center"/>
            </w:pPr>
            <w:r>
              <w:rPr>
                <w:sz w:val="19"/>
              </w:rPr>
              <w:t>9</w:t>
            </w:r>
          </w:p>
        </w:tc>
        <w:tc>
          <w:tcPr>
            <w:tcW w:type="dxa" w:w="3120"/>
            <w:shd w:val="clear" w:color="auto" w:fill="FFFFFF"/>
            <w:tcMar>
              <w:top w:w="60" w:type="dxa"/>
              <w:bottom w:w="60" w:type="dxa"/>
              <w:left w:w="80" w:type="dxa"/>
              <w:right w:w="80" w:type="dxa"/>
            </w:tcMar>
          </w:tcPr>
          <w:p>
            <w:r>
              <w:rPr>
                <w:sz w:val="19"/>
              </w:rPr>
              <w:t>MODULE 4 — GIT &amp; GITHUB SOURCE CONTROL</w:t>
            </w:r>
          </w:p>
        </w:tc>
        <w:tc>
          <w:tcPr>
            <w:tcW w:type="dxa" w:w="3120"/>
            <w:shd w:val="clear" w:color="auto" w:fill="FFFFFF"/>
            <w:tcMar>
              <w:top w:w="60" w:type="dxa"/>
              <w:bottom w:w="60" w:type="dxa"/>
              <w:left w:w="80" w:type="dxa"/>
              <w:right w:w="80" w:type="dxa"/>
            </w:tcMar>
          </w:tcPr>
          <w:p>
            <w:pPr>
              <w:jc w:val="center"/>
            </w:pPr>
            <w:r>
              <w:rPr>
                <w:sz w:val="19"/>
              </w:rPr>
              <w:t>11</w:t>
            </w:r>
          </w:p>
        </w:tc>
      </w:tr>
      <w:tr>
        <w:tc>
          <w:tcPr>
            <w:tcW w:type="dxa" w:w="3120"/>
            <w:shd w:val="clear" w:color="auto" w:fill="F7FAFC"/>
            <w:tcMar>
              <w:top w:w="60" w:type="dxa"/>
              <w:bottom w:w="60" w:type="dxa"/>
              <w:left w:w="80" w:type="dxa"/>
              <w:right w:w="80" w:type="dxa"/>
            </w:tcMar>
          </w:tcPr>
          <w:p>
            <w:pPr>
              <w:jc w:val="center"/>
            </w:pPr>
            <w:r>
              <w:rPr>
                <w:sz w:val="19"/>
              </w:rPr>
              <w:t>10</w:t>
            </w:r>
          </w:p>
        </w:tc>
        <w:tc>
          <w:tcPr>
            <w:tcW w:type="dxa" w:w="3120"/>
            <w:shd w:val="clear" w:color="auto" w:fill="F7FAFC"/>
            <w:tcMar>
              <w:top w:w="60" w:type="dxa"/>
              <w:bottom w:w="60" w:type="dxa"/>
              <w:left w:w="80" w:type="dxa"/>
              <w:right w:w="80" w:type="dxa"/>
            </w:tcMar>
          </w:tcPr>
          <w:p>
            <w:r>
              <w:rPr>
                <w:sz w:val="19"/>
              </w:rPr>
              <w:t>MODULE 5 — DOCKER CONTAINERIZATION &amp; HARDENING</w:t>
            </w:r>
          </w:p>
        </w:tc>
        <w:tc>
          <w:tcPr>
            <w:tcW w:type="dxa" w:w="3120"/>
            <w:shd w:val="clear" w:color="auto" w:fill="F7FAFC"/>
            <w:tcMar>
              <w:top w:w="60" w:type="dxa"/>
              <w:bottom w:w="60" w:type="dxa"/>
              <w:left w:w="80" w:type="dxa"/>
              <w:right w:w="80" w:type="dxa"/>
            </w:tcMar>
          </w:tcPr>
          <w:p>
            <w:pPr>
              <w:jc w:val="center"/>
            </w:pPr>
            <w:r>
              <w:rPr>
                <w:sz w:val="19"/>
              </w:rPr>
              <w:t>12</w:t>
            </w:r>
          </w:p>
        </w:tc>
      </w:tr>
      <w:tr>
        <w:tc>
          <w:tcPr>
            <w:tcW w:type="dxa" w:w="3120"/>
            <w:shd w:val="clear" w:color="auto" w:fill="FFFFFF"/>
            <w:tcMar>
              <w:top w:w="60" w:type="dxa"/>
              <w:bottom w:w="60" w:type="dxa"/>
              <w:left w:w="80" w:type="dxa"/>
              <w:right w:w="80" w:type="dxa"/>
            </w:tcMar>
          </w:tcPr>
          <w:p>
            <w:pPr>
              <w:jc w:val="center"/>
            </w:pPr>
            <w:r>
              <w:rPr>
                <w:sz w:val="19"/>
              </w:rPr>
              <w:t>11</w:t>
            </w:r>
          </w:p>
        </w:tc>
        <w:tc>
          <w:tcPr>
            <w:tcW w:type="dxa" w:w="3120"/>
            <w:shd w:val="clear" w:color="auto" w:fill="FFFFFF"/>
            <w:tcMar>
              <w:top w:w="60" w:type="dxa"/>
              <w:bottom w:w="60" w:type="dxa"/>
              <w:left w:w="80" w:type="dxa"/>
              <w:right w:w="80" w:type="dxa"/>
            </w:tcMar>
          </w:tcPr>
          <w:p>
            <w:r>
              <w:rPr>
                <w:sz w:val="19"/>
              </w:rPr>
              <w:t>MODULE 6 — JENKINS CI/CD AUTOMATION PIPELINE</w:t>
            </w:r>
          </w:p>
        </w:tc>
        <w:tc>
          <w:tcPr>
            <w:tcW w:type="dxa" w:w="3120"/>
            <w:shd w:val="clear" w:color="auto" w:fill="FFFFFF"/>
            <w:tcMar>
              <w:top w:w="60" w:type="dxa"/>
              <w:bottom w:w="60" w:type="dxa"/>
              <w:left w:w="80" w:type="dxa"/>
              <w:right w:w="80" w:type="dxa"/>
            </w:tcMar>
          </w:tcPr>
          <w:p>
            <w:pPr>
              <w:jc w:val="center"/>
            </w:pPr>
            <w:r>
              <w:rPr>
                <w:sz w:val="19"/>
              </w:rPr>
              <w:t>14</w:t>
            </w:r>
          </w:p>
        </w:tc>
      </w:tr>
      <w:tr>
        <w:tc>
          <w:tcPr>
            <w:tcW w:type="dxa" w:w="3120"/>
            <w:shd w:val="clear" w:color="auto" w:fill="F7FAFC"/>
            <w:tcMar>
              <w:top w:w="60" w:type="dxa"/>
              <w:bottom w:w="60" w:type="dxa"/>
              <w:left w:w="80" w:type="dxa"/>
              <w:right w:w="80" w:type="dxa"/>
            </w:tcMar>
          </w:tcPr>
          <w:p>
            <w:pPr>
              <w:jc w:val="center"/>
            </w:pPr>
            <w:r>
              <w:rPr>
                <w:sz w:val="19"/>
              </w:rPr>
              <w:t>12</w:t>
            </w:r>
          </w:p>
        </w:tc>
        <w:tc>
          <w:tcPr>
            <w:tcW w:type="dxa" w:w="3120"/>
            <w:shd w:val="clear" w:color="auto" w:fill="F7FAFC"/>
            <w:tcMar>
              <w:top w:w="60" w:type="dxa"/>
              <w:bottom w:w="60" w:type="dxa"/>
              <w:left w:w="80" w:type="dxa"/>
              <w:right w:w="80" w:type="dxa"/>
            </w:tcMar>
          </w:tcPr>
          <w:p>
            <w:r>
              <w:rPr>
                <w:sz w:val="19"/>
              </w:rPr>
              <w:t>MODULE 7 — AUTOMATED TESTING (PYTEST SUITE)</w:t>
            </w:r>
          </w:p>
        </w:tc>
        <w:tc>
          <w:tcPr>
            <w:tcW w:type="dxa" w:w="3120"/>
            <w:shd w:val="clear" w:color="auto" w:fill="F7FAFC"/>
            <w:tcMar>
              <w:top w:w="60" w:type="dxa"/>
              <w:bottom w:w="60" w:type="dxa"/>
              <w:left w:w="80" w:type="dxa"/>
              <w:right w:w="80" w:type="dxa"/>
            </w:tcMar>
          </w:tcPr>
          <w:p>
            <w:pPr>
              <w:jc w:val="center"/>
            </w:pPr>
            <w:r>
              <w:rPr>
                <w:sz w:val="19"/>
              </w:rPr>
              <w:t>15</w:t>
            </w:r>
          </w:p>
        </w:tc>
      </w:tr>
      <w:tr>
        <w:tc>
          <w:tcPr>
            <w:tcW w:type="dxa" w:w="3120"/>
            <w:shd w:val="clear" w:color="auto" w:fill="FFFFFF"/>
            <w:tcMar>
              <w:top w:w="60" w:type="dxa"/>
              <w:bottom w:w="60" w:type="dxa"/>
              <w:left w:w="80" w:type="dxa"/>
              <w:right w:w="80" w:type="dxa"/>
            </w:tcMar>
          </w:tcPr>
          <w:p>
            <w:pPr>
              <w:jc w:val="center"/>
            </w:pPr>
            <w:r>
              <w:rPr>
                <w:sz w:val="19"/>
              </w:rPr>
              <w:t>13</w:t>
            </w:r>
          </w:p>
        </w:tc>
        <w:tc>
          <w:tcPr>
            <w:tcW w:type="dxa" w:w="3120"/>
            <w:shd w:val="clear" w:color="auto" w:fill="FFFFFF"/>
            <w:tcMar>
              <w:top w:w="60" w:type="dxa"/>
              <w:bottom w:w="60" w:type="dxa"/>
              <w:left w:w="80" w:type="dxa"/>
              <w:right w:w="80" w:type="dxa"/>
            </w:tcMar>
          </w:tcPr>
          <w:p>
            <w:r>
              <w:rPr>
                <w:sz w:val="19"/>
              </w:rPr>
              <w:t>MODULE 8 — ANSIBLE DEPLOYMENT AUTOMATION</w:t>
            </w:r>
          </w:p>
        </w:tc>
        <w:tc>
          <w:tcPr>
            <w:tcW w:type="dxa" w:w="3120"/>
            <w:shd w:val="clear" w:color="auto" w:fill="FFFFFF"/>
            <w:tcMar>
              <w:top w:w="60" w:type="dxa"/>
              <w:bottom w:w="60" w:type="dxa"/>
              <w:left w:w="80" w:type="dxa"/>
              <w:right w:w="80" w:type="dxa"/>
            </w:tcMar>
          </w:tcPr>
          <w:p>
            <w:pPr>
              <w:jc w:val="center"/>
            </w:pPr>
            <w:r>
              <w:rPr>
                <w:sz w:val="19"/>
              </w:rPr>
              <w:t>17</w:t>
            </w:r>
          </w:p>
        </w:tc>
      </w:tr>
      <w:tr>
        <w:tc>
          <w:tcPr>
            <w:tcW w:type="dxa" w:w="3120"/>
            <w:shd w:val="clear" w:color="auto" w:fill="F7FAFC"/>
            <w:tcMar>
              <w:top w:w="60" w:type="dxa"/>
              <w:bottom w:w="60" w:type="dxa"/>
              <w:left w:w="80" w:type="dxa"/>
              <w:right w:w="80" w:type="dxa"/>
            </w:tcMar>
          </w:tcPr>
          <w:p>
            <w:pPr>
              <w:jc w:val="center"/>
            </w:pPr>
            <w:r>
              <w:rPr>
                <w:sz w:val="19"/>
              </w:rPr>
              <w:t>14</w:t>
            </w:r>
          </w:p>
        </w:tc>
        <w:tc>
          <w:tcPr>
            <w:tcW w:type="dxa" w:w="3120"/>
            <w:shd w:val="clear" w:color="auto" w:fill="F7FAFC"/>
            <w:tcMar>
              <w:top w:w="60" w:type="dxa"/>
              <w:bottom w:w="60" w:type="dxa"/>
              <w:left w:w="80" w:type="dxa"/>
              <w:right w:w="80" w:type="dxa"/>
            </w:tcMar>
          </w:tcPr>
          <w:p>
            <w:r>
              <w:rPr>
                <w:sz w:val="19"/>
              </w:rPr>
              <w:t>MODULE 9 — PERSISTENT STORAGE (DOCKER VOLUME)</w:t>
            </w:r>
          </w:p>
        </w:tc>
        <w:tc>
          <w:tcPr>
            <w:tcW w:type="dxa" w:w="3120"/>
            <w:shd w:val="clear" w:color="auto" w:fill="F7FAFC"/>
            <w:tcMar>
              <w:top w:w="60" w:type="dxa"/>
              <w:bottom w:w="60" w:type="dxa"/>
              <w:left w:w="80" w:type="dxa"/>
              <w:right w:w="80" w:type="dxa"/>
            </w:tcMar>
          </w:tcPr>
          <w:p>
            <w:pPr>
              <w:jc w:val="center"/>
            </w:pPr>
            <w:r>
              <w:rPr>
                <w:sz w:val="19"/>
              </w:rPr>
              <w:t>18</w:t>
            </w:r>
          </w:p>
        </w:tc>
      </w:tr>
      <w:tr>
        <w:tc>
          <w:tcPr>
            <w:tcW w:type="dxa" w:w="3120"/>
            <w:shd w:val="clear" w:color="auto" w:fill="FFFFFF"/>
            <w:tcMar>
              <w:top w:w="60" w:type="dxa"/>
              <w:bottom w:w="60" w:type="dxa"/>
              <w:left w:w="80" w:type="dxa"/>
              <w:right w:w="80" w:type="dxa"/>
            </w:tcMar>
          </w:tcPr>
          <w:p>
            <w:pPr>
              <w:jc w:val="center"/>
            </w:pPr>
            <w:r>
              <w:rPr>
                <w:sz w:val="19"/>
              </w:rPr>
              <w:t>15</w:t>
            </w:r>
          </w:p>
        </w:tc>
        <w:tc>
          <w:tcPr>
            <w:tcW w:type="dxa" w:w="3120"/>
            <w:shd w:val="clear" w:color="auto" w:fill="FFFFFF"/>
            <w:tcMar>
              <w:top w:w="60" w:type="dxa"/>
              <w:bottom w:w="60" w:type="dxa"/>
              <w:left w:w="80" w:type="dxa"/>
              <w:right w:w="80" w:type="dxa"/>
            </w:tcMar>
          </w:tcPr>
          <w:p>
            <w:r>
              <w:rPr>
                <w:sz w:val="19"/>
              </w:rPr>
              <w:t>MODULE 10 — ANALYTICS ENGINE &amp; GOAL MANAGEMENT</w:t>
            </w:r>
          </w:p>
        </w:tc>
        <w:tc>
          <w:tcPr>
            <w:tcW w:type="dxa" w:w="3120"/>
            <w:shd w:val="clear" w:color="auto" w:fill="FFFFFF"/>
            <w:tcMar>
              <w:top w:w="60" w:type="dxa"/>
              <w:bottom w:w="60" w:type="dxa"/>
              <w:left w:w="80" w:type="dxa"/>
              <w:right w:w="80" w:type="dxa"/>
            </w:tcMar>
          </w:tcPr>
          <w:p>
            <w:pPr>
              <w:jc w:val="center"/>
            </w:pPr>
            <w:r>
              <w:rPr>
                <w:sz w:val="19"/>
              </w:rPr>
              <w:t>19</w:t>
            </w:r>
          </w:p>
        </w:tc>
      </w:tr>
      <w:tr>
        <w:tc>
          <w:tcPr>
            <w:tcW w:type="dxa" w:w="3120"/>
            <w:shd w:val="clear" w:color="auto" w:fill="F7FAFC"/>
            <w:tcMar>
              <w:top w:w="60" w:type="dxa"/>
              <w:bottom w:w="60" w:type="dxa"/>
              <w:left w:w="80" w:type="dxa"/>
              <w:right w:w="80" w:type="dxa"/>
            </w:tcMar>
          </w:tcPr>
          <w:p>
            <w:pPr>
              <w:jc w:val="center"/>
            </w:pPr>
            <w:r>
              <w:rPr>
                <w:sz w:val="19"/>
              </w:rPr>
              <w:t>16</w:t>
            </w:r>
          </w:p>
        </w:tc>
        <w:tc>
          <w:tcPr>
            <w:tcW w:type="dxa" w:w="3120"/>
            <w:shd w:val="clear" w:color="auto" w:fill="F7FAFC"/>
            <w:tcMar>
              <w:top w:w="60" w:type="dxa"/>
              <w:bottom w:w="60" w:type="dxa"/>
              <w:left w:w="80" w:type="dxa"/>
              <w:right w:w="80" w:type="dxa"/>
            </w:tcMar>
          </w:tcPr>
          <w:p>
            <w:r>
              <w:rPr>
                <w:sz w:val="19"/>
              </w:rPr>
              <w:t>MODULE 11 — COMPLETE CI/CD INTEGRATION</w:t>
            </w:r>
          </w:p>
        </w:tc>
        <w:tc>
          <w:tcPr>
            <w:tcW w:type="dxa" w:w="3120"/>
            <w:shd w:val="clear" w:color="auto" w:fill="F7FAFC"/>
            <w:tcMar>
              <w:top w:w="60" w:type="dxa"/>
              <w:bottom w:w="60" w:type="dxa"/>
              <w:left w:w="80" w:type="dxa"/>
              <w:right w:w="80" w:type="dxa"/>
            </w:tcMar>
          </w:tcPr>
          <w:p>
            <w:pPr>
              <w:jc w:val="center"/>
            </w:pPr>
            <w:r>
              <w:rPr>
                <w:sz w:val="19"/>
              </w:rPr>
              <w:t>20</w:t>
            </w:r>
          </w:p>
        </w:tc>
      </w:tr>
      <w:tr>
        <w:tc>
          <w:tcPr>
            <w:tcW w:type="dxa" w:w="3120"/>
            <w:shd w:val="clear" w:color="auto" w:fill="FFFFFF"/>
            <w:tcMar>
              <w:top w:w="60" w:type="dxa"/>
              <w:bottom w:w="60" w:type="dxa"/>
              <w:left w:w="80" w:type="dxa"/>
              <w:right w:w="80" w:type="dxa"/>
            </w:tcMar>
          </w:tcPr>
          <w:p>
            <w:pPr>
              <w:jc w:val="center"/>
            </w:pPr>
            <w:r>
              <w:rPr>
                <w:sz w:val="19"/>
              </w:rPr>
              <w:t>17</w:t>
            </w:r>
          </w:p>
        </w:tc>
        <w:tc>
          <w:tcPr>
            <w:tcW w:type="dxa" w:w="3120"/>
            <w:shd w:val="clear" w:color="auto" w:fill="FFFFFF"/>
            <w:tcMar>
              <w:top w:w="60" w:type="dxa"/>
              <w:bottom w:w="60" w:type="dxa"/>
              <w:left w:w="80" w:type="dxa"/>
              <w:right w:w="80" w:type="dxa"/>
            </w:tcMar>
          </w:tcPr>
          <w:p>
            <w:r>
              <w:rPr>
                <w:sz w:val="19"/>
              </w:rPr>
              <w:t>MODULE 12 — APPLICATION &amp; DEPLOYMENT VERIFICATION</w:t>
            </w:r>
          </w:p>
        </w:tc>
        <w:tc>
          <w:tcPr>
            <w:tcW w:type="dxa" w:w="3120"/>
            <w:shd w:val="clear" w:color="auto" w:fill="FFFFFF"/>
            <w:tcMar>
              <w:top w:w="60" w:type="dxa"/>
              <w:bottom w:w="60" w:type="dxa"/>
              <w:left w:w="80" w:type="dxa"/>
              <w:right w:w="80" w:type="dxa"/>
            </w:tcMar>
          </w:tcPr>
          <w:p>
            <w:pPr>
              <w:jc w:val="center"/>
            </w:pPr>
            <w:r>
              <w:rPr>
                <w:sz w:val="19"/>
              </w:rPr>
              <w:t>21</w:t>
            </w:r>
          </w:p>
        </w:tc>
      </w:tr>
      <w:tr>
        <w:tc>
          <w:tcPr>
            <w:tcW w:type="dxa" w:w="3120"/>
            <w:shd w:val="clear" w:color="auto" w:fill="F7FAFC"/>
            <w:tcMar>
              <w:top w:w="60" w:type="dxa"/>
              <w:bottom w:w="60" w:type="dxa"/>
              <w:left w:w="80" w:type="dxa"/>
              <w:right w:w="80" w:type="dxa"/>
            </w:tcMar>
          </w:tcPr>
          <w:p>
            <w:pPr>
              <w:jc w:val="center"/>
            </w:pPr>
            <w:r>
              <w:rPr>
                <w:sz w:val="19"/>
              </w:rPr>
              <w:t>18</w:t>
            </w:r>
          </w:p>
        </w:tc>
        <w:tc>
          <w:tcPr>
            <w:tcW w:type="dxa" w:w="3120"/>
            <w:shd w:val="clear" w:color="auto" w:fill="F7FAFC"/>
            <w:tcMar>
              <w:top w:w="60" w:type="dxa"/>
              <w:bottom w:w="60" w:type="dxa"/>
              <w:left w:w="80" w:type="dxa"/>
              <w:right w:w="80" w:type="dxa"/>
            </w:tcMar>
          </w:tcPr>
          <w:p>
            <w:r>
              <w:rPr>
                <w:sz w:val="19"/>
              </w:rPr>
              <w:t>RESULTS AND OUTPUT</w:t>
            </w:r>
          </w:p>
        </w:tc>
        <w:tc>
          <w:tcPr>
            <w:tcW w:type="dxa" w:w="3120"/>
            <w:shd w:val="clear" w:color="auto" w:fill="F7FAFC"/>
            <w:tcMar>
              <w:top w:w="60" w:type="dxa"/>
              <w:bottom w:w="60" w:type="dxa"/>
              <w:left w:w="80" w:type="dxa"/>
              <w:right w:w="80" w:type="dxa"/>
            </w:tcMar>
          </w:tcPr>
          <w:p>
            <w:pPr>
              <w:jc w:val="center"/>
            </w:pPr>
            <w:r>
              <w:rPr>
                <w:sz w:val="19"/>
              </w:rPr>
              <w:t>23</w:t>
            </w:r>
          </w:p>
        </w:tc>
      </w:tr>
      <w:tr>
        <w:tc>
          <w:tcPr>
            <w:tcW w:type="dxa" w:w="3120"/>
            <w:shd w:val="clear" w:color="auto" w:fill="FFFFFF"/>
            <w:tcMar>
              <w:top w:w="60" w:type="dxa"/>
              <w:bottom w:w="60" w:type="dxa"/>
              <w:left w:w="80" w:type="dxa"/>
              <w:right w:w="80" w:type="dxa"/>
            </w:tcMar>
          </w:tcPr>
          <w:p>
            <w:pPr>
              <w:jc w:val="center"/>
            </w:pPr>
            <w:r>
              <w:rPr>
                <w:sz w:val="19"/>
              </w:rPr>
              <w:t>19</w:t>
            </w:r>
          </w:p>
        </w:tc>
        <w:tc>
          <w:tcPr>
            <w:tcW w:type="dxa" w:w="3120"/>
            <w:shd w:val="clear" w:color="auto" w:fill="FFFFFF"/>
            <w:tcMar>
              <w:top w:w="60" w:type="dxa"/>
              <w:bottom w:w="60" w:type="dxa"/>
              <w:left w:w="80" w:type="dxa"/>
              <w:right w:w="80" w:type="dxa"/>
            </w:tcMar>
          </w:tcPr>
          <w:p>
            <w:r>
              <w:rPr>
                <w:sz w:val="19"/>
              </w:rPr>
              <w:t>COMMANDS USED (COMPREHENSIVE CHEATSHEET)</w:t>
            </w:r>
          </w:p>
        </w:tc>
        <w:tc>
          <w:tcPr>
            <w:tcW w:type="dxa" w:w="3120"/>
            <w:shd w:val="clear" w:color="auto" w:fill="FFFFFF"/>
            <w:tcMar>
              <w:top w:w="60" w:type="dxa"/>
              <w:bottom w:w="60" w:type="dxa"/>
              <w:left w:w="80" w:type="dxa"/>
              <w:right w:w="80" w:type="dxa"/>
            </w:tcMar>
          </w:tcPr>
          <w:p>
            <w:pPr>
              <w:jc w:val="center"/>
            </w:pPr>
            <w:r>
              <w:rPr>
                <w:sz w:val="19"/>
              </w:rPr>
              <w:t>24</w:t>
            </w:r>
          </w:p>
        </w:tc>
      </w:tr>
      <w:tr>
        <w:tc>
          <w:tcPr>
            <w:tcW w:type="dxa" w:w="3120"/>
            <w:shd w:val="clear" w:color="auto" w:fill="F7FAFC"/>
            <w:tcMar>
              <w:top w:w="60" w:type="dxa"/>
              <w:bottom w:w="60" w:type="dxa"/>
              <w:left w:w="80" w:type="dxa"/>
              <w:right w:w="80" w:type="dxa"/>
            </w:tcMar>
          </w:tcPr>
          <w:p>
            <w:pPr>
              <w:jc w:val="center"/>
            </w:pPr>
            <w:r>
              <w:rPr>
                <w:sz w:val="19"/>
              </w:rPr>
              <w:t>20</w:t>
            </w:r>
          </w:p>
        </w:tc>
        <w:tc>
          <w:tcPr>
            <w:tcW w:type="dxa" w:w="3120"/>
            <w:shd w:val="clear" w:color="auto" w:fill="F7FAFC"/>
            <w:tcMar>
              <w:top w:w="60" w:type="dxa"/>
              <w:bottom w:w="60" w:type="dxa"/>
              <w:left w:w="80" w:type="dxa"/>
              <w:right w:w="80" w:type="dxa"/>
            </w:tcMar>
          </w:tcPr>
          <w:p>
            <w:r>
              <w:rPr>
                <w:sz w:val="19"/>
              </w:rPr>
              <w:t>ADVANTAGES</w:t>
            </w:r>
          </w:p>
        </w:tc>
        <w:tc>
          <w:tcPr>
            <w:tcW w:type="dxa" w:w="3120"/>
            <w:shd w:val="clear" w:color="auto" w:fill="F7FAFC"/>
            <w:tcMar>
              <w:top w:w="60" w:type="dxa"/>
              <w:bottom w:w="60" w:type="dxa"/>
              <w:left w:w="80" w:type="dxa"/>
              <w:right w:w="80" w:type="dxa"/>
            </w:tcMar>
          </w:tcPr>
          <w:p>
            <w:pPr>
              <w:jc w:val="center"/>
            </w:pPr>
            <w:r>
              <w:rPr>
                <w:sz w:val="19"/>
              </w:rPr>
              <w:t>28</w:t>
            </w:r>
          </w:p>
        </w:tc>
      </w:tr>
      <w:tr>
        <w:tc>
          <w:tcPr>
            <w:tcW w:type="dxa" w:w="3120"/>
            <w:shd w:val="clear" w:color="auto" w:fill="FFFFFF"/>
            <w:tcMar>
              <w:top w:w="60" w:type="dxa"/>
              <w:bottom w:w="60" w:type="dxa"/>
              <w:left w:w="80" w:type="dxa"/>
              <w:right w:w="80" w:type="dxa"/>
            </w:tcMar>
          </w:tcPr>
          <w:p>
            <w:pPr>
              <w:jc w:val="center"/>
            </w:pPr>
            <w:r>
              <w:rPr>
                <w:sz w:val="19"/>
              </w:rPr>
              <w:t>21</w:t>
            </w:r>
          </w:p>
        </w:tc>
        <w:tc>
          <w:tcPr>
            <w:tcW w:type="dxa" w:w="3120"/>
            <w:shd w:val="clear" w:color="auto" w:fill="FFFFFF"/>
            <w:tcMar>
              <w:top w:w="60" w:type="dxa"/>
              <w:bottom w:w="60" w:type="dxa"/>
              <w:left w:w="80" w:type="dxa"/>
              <w:right w:w="80" w:type="dxa"/>
            </w:tcMar>
          </w:tcPr>
          <w:p>
            <w:r>
              <w:rPr>
                <w:sz w:val="19"/>
              </w:rPr>
              <w:t>LIMITATIONS</w:t>
            </w:r>
          </w:p>
        </w:tc>
        <w:tc>
          <w:tcPr>
            <w:tcW w:type="dxa" w:w="3120"/>
            <w:shd w:val="clear" w:color="auto" w:fill="FFFFFF"/>
            <w:tcMar>
              <w:top w:w="60" w:type="dxa"/>
              <w:bottom w:w="60" w:type="dxa"/>
              <w:left w:w="80" w:type="dxa"/>
              <w:right w:w="80" w:type="dxa"/>
            </w:tcMar>
          </w:tcPr>
          <w:p>
            <w:pPr>
              <w:jc w:val="center"/>
            </w:pPr>
            <w:r>
              <w:rPr>
                <w:sz w:val="19"/>
              </w:rPr>
              <w:t>28</w:t>
            </w:r>
          </w:p>
        </w:tc>
      </w:tr>
      <w:tr>
        <w:tc>
          <w:tcPr>
            <w:tcW w:type="dxa" w:w="3120"/>
            <w:shd w:val="clear" w:color="auto" w:fill="F7FAFC"/>
            <w:tcMar>
              <w:top w:w="60" w:type="dxa"/>
              <w:bottom w:w="60" w:type="dxa"/>
              <w:left w:w="80" w:type="dxa"/>
              <w:right w:w="80" w:type="dxa"/>
            </w:tcMar>
          </w:tcPr>
          <w:p>
            <w:pPr>
              <w:jc w:val="center"/>
            </w:pPr>
            <w:r>
              <w:rPr>
                <w:sz w:val="19"/>
              </w:rPr>
              <w:t>22</w:t>
            </w:r>
          </w:p>
        </w:tc>
        <w:tc>
          <w:tcPr>
            <w:tcW w:type="dxa" w:w="3120"/>
            <w:shd w:val="clear" w:color="auto" w:fill="F7FAFC"/>
            <w:tcMar>
              <w:top w:w="60" w:type="dxa"/>
              <w:bottom w:w="60" w:type="dxa"/>
              <w:left w:w="80" w:type="dxa"/>
              <w:right w:w="80" w:type="dxa"/>
            </w:tcMar>
          </w:tcPr>
          <w:p>
            <w:r>
              <w:rPr>
                <w:sz w:val="19"/>
              </w:rPr>
              <w:t>FUTURE ENHANCEMENTS</w:t>
            </w:r>
          </w:p>
        </w:tc>
        <w:tc>
          <w:tcPr>
            <w:tcW w:type="dxa" w:w="3120"/>
            <w:shd w:val="clear" w:color="auto" w:fill="F7FAFC"/>
            <w:tcMar>
              <w:top w:w="60" w:type="dxa"/>
              <w:bottom w:w="60" w:type="dxa"/>
              <w:left w:w="80" w:type="dxa"/>
              <w:right w:w="80" w:type="dxa"/>
            </w:tcMar>
          </w:tcPr>
          <w:p>
            <w:pPr>
              <w:jc w:val="center"/>
            </w:pPr>
            <w:r>
              <w:rPr>
                <w:sz w:val="19"/>
              </w:rPr>
              <w:t>29</w:t>
            </w:r>
          </w:p>
        </w:tc>
      </w:tr>
      <w:tr>
        <w:tc>
          <w:tcPr>
            <w:tcW w:type="dxa" w:w="3120"/>
            <w:shd w:val="clear" w:color="auto" w:fill="FFFFFF"/>
            <w:tcMar>
              <w:top w:w="60" w:type="dxa"/>
              <w:bottom w:w="60" w:type="dxa"/>
              <w:left w:w="80" w:type="dxa"/>
              <w:right w:w="80" w:type="dxa"/>
            </w:tcMar>
          </w:tcPr>
          <w:p>
            <w:pPr>
              <w:jc w:val="center"/>
            </w:pPr>
            <w:r>
              <w:rPr>
                <w:sz w:val="19"/>
              </w:rPr>
              <w:t>23</w:t>
            </w:r>
          </w:p>
        </w:tc>
        <w:tc>
          <w:tcPr>
            <w:tcW w:type="dxa" w:w="3120"/>
            <w:shd w:val="clear" w:color="auto" w:fill="FFFFFF"/>
            <w:tcMar>
              <w:top w:w="60" w:type="dxa"/>
              <w:bottom w:w="60" w:type="dxa"/>
              <w:left w:w="80" w:type="dxa"/>
              <w:right w:w="80" w:type="dxa"/>
            </w:tcMar>
          </w:tcPr>
          <w:p>
            <w:r>
              <w:rPr>
                <w:sz w:val="19"/>
              </w:rPr>
              <w:t>CONCLUSION</w:t>
            </w:r>
          </w:p>
        </w:tc>
        <w:tc>
          <w:tcPr>
            <w:tcW w:type="dxa" w:w="3120"/>
            <w:shd w:val="clear" w:color="auto" w:fill="FFFFFF"/>
            <w:tcMar>
              <w:top w:w="60" w:type="dxa"/>
              <w:bottom w:w="60" w:type="dxa"/>
              <w:left w:w="80" w:type="dxa"/>
              <w:right w:w="80" w:type="dxa"/>
            </w:tcMar>
          </w:tcPr>
          <w:p>
            <w:pPr>
              <w:jc w:val="center"/>
            </w:pPr>
            <w:r>
              <w:rPr>
                <w:sz w:val="19"/>
              </w:rPr>
              <w:t>29</w:t>
            </w:r>
          </w:p>
        </w:tc>
      </w:tr>
    </w:tbl>
    <w:p>
      <w:r>
        <w:br w:type="page"/>
      </w:r>
    </w:p>
    <w:p>
      <w:pPr>
        <w:spacing w:before="320" w:after="120"/>
      </w:pPr>
      <w:r>
        <w:rPr>
          <w:b/>
          <w:color w:val="0F387A"/>
          <w:sz w:val="26"/>
        </w:rPr>
        <w:t>1. INTRODUCTION</w:t>
      </w:r>
    </w:p>
    <w:p>
      <w:pPr>
        <w:spacing w:before="80" w:after="120" w:line="276" w:lineRule="auto"/>
        <w:jc w:val="both"/>
      </w:pPr>
      <w:r>
        <w:rPr>
          <w:sz w:val="22"/>
        </w:rPr>
        <w:t>FitTrack is a modern, responsive, full-stack fitness and wellness tracking web application coupled with end-to-end DevOps automation. In contemporary healthcare and physical conditioning routines, individuals struggle to consistently record multi-discipline workouts (Running, Walking, Cycling, Strength Training, and Yoga), monitor daily metabolic expenditure, track hydration levels, and assess longitudinal health progress against predefined goals. Manual physical logs and disconnected spreadsheets lack instant caloric calculations, interactive KPI visualisations, and automated metric auditing.</w:t>
      </w:r>
    </w:p>
    <w:p>
      <w:pPr>
        <w:spacing w:before="80" w:after="120" w:line="276" w:lineRule="auto"/>
        <w:jc w:val="both"/>
      </w:pPr>
      <w:r>
        <w:rPr>
          <w:sz w:val="22"/>
        </w:rPr>
        <w:t>To resolve these operational challenges, FitTrack couples a robust single-page application (HTML5, CSS3, ES6+ JavaScript, Chart.js) and a lightweight Python Flask REST backend with SQLite persistence. Beyond application logic, the project embodies modern software engineering by fully automating the software delivery lifecycle using DevOps industry best practices. Git and GitHub govern version control; Jenkins orchestrates a 10-stage Continuous Integration and Continuous Deployment (CI/CD) pipeline; Pytest executes 25 automated unit and regression tests; Docker containerizes the application into a hardened, non-root microservice; and Ansible provides idempotent configuration management and deployment. Persistent Docker Volumes ensure zero data loss during container upgrades.</w:t>
      </w:r>
    </w:p>
    <w:p>
      <w:pPr>
        <w:spacing w:before="320" w:after="120"/>
      </w:pPr>
      <w:r>
        <w:rPr>
          <w:b/>
          <w:color w:val="0F387A"/>
          <w:sz w:val="26"/>
        </w:rPr>
        <w:t>2. OBJECTIVES</w:t>
      </w:r>
    </w:p>
    <w:p>
      <w:pPr>
        <w:pStyle w:val="ListBullet"/>
        <w:spacing w:before="40" w:after="60"/>
      </w:pPr>
      <w:r>
        <w:rPr>
          <w:b/>
          <w:sz w:val="21"/>
        </w:rPr>
        <w:t>Interactive Fitness Management</w:t>
      </w:r>
      <w:r>
        <w:rPr>
          <w:sz w:val="21"/>
        </w:rPr>
        <w:t>: Enable users to log, filter, edit, and audit multi-type workouts with real-time calorie and distance calculations.</w:t>
      </w:r>
    </w:p>
    <w:p>
      <w:pPr>
        <w:pStyle w:val="ListBullet"/>
        <w:spacing w:before="40" w:after="60"/>
      </w:pPr>
      <w:r>
        <w:rPr>
          <w:b/>
          <w:sz w:val="21"/>
        </w:rPr>
        <w:t>Visual KPI Analytics</w:t>
      </w:r>
      <w:r>
        <w:rPr>
          <w:sz w:val="21"/>
        </w:rPr>
        <w:t>: Provide an intuitive dashboard with daily step goal completion rings, 7-day caloric expenditure charts, and active-minute gauges.</w:t>
      </w:r>
    </w:p>
    <w:p>
      <w:pPr>
        <w:pStyle w:val="ListBullet"/>
        <w:spacing w:before="40" w:after="60"/>
      </w:pPr>
      <w:r>
        <w:rPr>
          <w:b/>
          <w:sz w:val="21"/>
        </w:rPr>
        <w:t>Version Control &amp; Collaboration</w:t>
      </w:r>
      <w:r>
        <w:rPr>
          <w:sz w:val="21"/>
        </w:rPr>
        <w:t>: Implement Git source control on GitHub with structured branching, semantic commit conventions, and issue tracking.</w:t>
      </w:r>
    </w:p>
    <w:p>
      <w:pPr>
        <w:pStyle w:val="ListBullet"/>
        <w:spacing w:before="40" w:after="60"/>
      </w:pPr>
      <w:r>
        <w:rPr>
          <w:b/>
          <w:sz w:val="21"/>
        </w:rPr>
        <w:t>Continuous Integration Automation</w:t>
      </w:r>
      <w:r>
        <w:rPr>
          <w:sz w:val="21"/>
        </w:rPr>
        <w:t>: Automate code compilation, linting, and 25 Pytest validation tests using a declarative 10-stage Jenkins pipeline.</w:t>
      </w:r>
    </w:p>
    <w:p>
      <w:pPr>
        <w:pStyle w:val="ListBullet"/>
        <w:spacing w:before="40" w:after="60"/>
      </w:pPr>
      <w:r>
        <w:rPr>
          <w:b/>
          <w:sz w:val="21"/>
        </w:rPr>
        <w:t>Microservice Containerization</w:t>
      </w:r>
      <w:r>
        <w:rPr>
          <w:sz w:val="21"/>
        </w:rPr>
        <w:t>: Package the application into an optimized, multi-stage Python 3.11-slim Docker container operating under a non-root system user.</w:t>
      </w:r>
    </w:p>
    <w:p>
      <w:pPr>
        <w:pStyle w:val="ListBullet"/>
        <w:spacing w:before="40" w:after="60"/>
      </w:pPr>
      <w:r>
        <w:rPr>
          <w:b/>
          <w:sz w:val="21"/>
        </w:rPr>
        <w:t>Automated Deployment with Ansible</w:t>
      </w:r>
      <w:r>
        <w:rPr>
          <w:sz w:val="21"/>
        </w:rPr>
        <w:t>: Author an idempotent Ansible playbook to verify host Docker engines, prune legacy instances, bind volume mounts, and probe container health.</w:t>
      </w:r>
    </w:p>
    <w:p>
      <w:pPr>
        <w:pStyle w:val="ListBullet"/>
        <w:spacing w:before="40" w:after="60"/>
      </w:pPr>
      <w:r>
        <w:rPr>
          <w:b/>
          <w:sz w:val="21"/>
        </w:rPr>
        <w:t>Stateful Data Persistence</w:t>
      </w:r>
      <w:r>
        <w:rPr>
          <w:sz w:val="21"/>
        </w:rPr>
        <w:t>: Utilize dedicated Docker named volumes (fittrack_sqlite_data) mounted to /app/data to preserve SQLite database state across container updates.</w:t>
      </w:r>
    </w:p>
    <w:p>
      <w:pPr>
        <w:spacing w:before="320" w:after="120"/>
      </w:pPr>
      <w:r>
        <w:rPr>
          <w:b/>
          <w:color w:val="0F387A"/>
          <w:sz w:val="26"/>
        </w:rPr>
        <w:t>3. ABSTRACT</w:t>
      </w:r>
    </w:p>
    <w:p>
      <w:pPr>
        <w:spacing w:before="80" w:after="120" w:line="276" w:lineRule="auto"/>
        <w:jc w:val="both"/>
      </w:pPr>
      <w:r>
        <w:rPr>
          <w:sz w:val="22"/>
        </w:rPr>
        <w:t>FitTrack demonstrates the complete convergence of a full-stack web application with automated DevOps continuous delivery practices. The core application provides logging and analytics for daily physical activities, hydration, and goal setting, backed by a Flask API and SQLite database. Addressing the risks of manual deployment, human configuration errors, and inconsistent execution environments, this project establishes a resilient pipeline: GitHub → Jenkins → Pytest → Docker Build → Ephemeral Health Check → Ansible Deployment → Production Docker Container.</w:t>
      </w:r>
    </w:p>
    <w:p>
      <w:pPr>
        <w:spacing w:before="80" w:after="120" w:line="276" w:lineRule="auto"/>
        <w:jc w:val="both"/>
      </w:pPr>
      <w:r>
        <w:rPr>
          <w:sz w:val="22"/>
        </w:rPr>
        <w:t>Every code push triggers automated compilation, regression testing across 25 assertions, and container image construction. Ephemeral testing validates endpoint health on port 5055 before release. Ansible guarantees repeatable, idempotent rollouts on target hosts, binding persistent Docker volumes to maintain uninterrupted fitness logs. The project proves that modern DevOps automation substantially accelerates delivery velocity while guaranteeing high application availability and data integrity.</w:t>
      </w:r>
    </w:p>
    <w:p>
      <w:pPr>
        <w:spacing w:before="320" w:after="120"/>
      </w:pPr>
      <w:r>
        <w:rPr>
          <w:b/>
          <w:color w:val="0F387A"/>
          <w:sz w:val="26"/>
        </w:rPr>
        <w:t>4. TECHNOLOGY STACK</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387A"/>
            <w:tcMar>
              <w:top w:w="100" w:type="dxa"/>
              <w:bottom w:w="100" w:type="dxa"/>
              <w:left w:w="100" w:type="dxa"/>
              <w:right w:w="100" w:type="dxa"/>
            </w:tcMar>
          </w:tcPr>
          <w:p>
            <w:pPr>
              <w:jc w:val="center"/>
            </w:pPr>
            <w:r>
              <w:rPr>
                <w:b/>
                <w:color w:val="FFFFFF"/>
                <w:sz w:val="20"/>
              </w:rPr>
              <w:t>Technology</w:t>
            </w:r>
          </w:p>
        </w:tc>
        <w:tc>
          <w:tcPr>
            <w:tcW w:type="dxa" w:w="3120"/>
            <w:shd w:val="clear" w:color="auto" w:fill="0F387A"/>
            <w:tcMar>
              <w:top w:w="100" w:type="dxa"/>
              <w:bottom w:w="100" w:type="dxa"/>
              <w:left w:w="100" w:type="dxa"/>
              <w:right w:w="100" w:type="dxa"/>
            </w:tcMar>
          </w:tcPr>
          <w:p>
            <w:pPr>
              <w:jc w:val="center"/>
            </w:pPr>
            <w:r>
              <w:rPr>
                <w:b/>
                <w:color w:val="FFFFFF"/>
                <w:sz w:val="20"/>
              </w:rPr>
              <w:t>Version / Tool</w:t>
            </w:r>
          </w:p>
        </w:tc>
        <w:tc>
          <w:tcPr>
            <w:tcW w:type="dxa" w:w="3120"/>
            <w:shd w:val="clear" w:color="auto" w:fill="0F387A"/>
            <w:tcMar>
              <w:top w:w="100" w:type="dxa"/>
              <w:bottom w:w="100" w:type="dxa"/>
              <w:left w:w="100" w:type="dxa"/>
              <w:right w:w="100" w:type="dxa"/>
            </w:tcMar>
          </w:tcPr>
          <w:p>
            <w:pPr>
              <w:jc w:val="center"/>
            </w:pPr>
            <w:r>
              <w:rPr>
                <w:b/>
                <w:color w:val="FFFFFF"/>
                <w:sz w:val="20"/>
              </w:rPr>
              <w:t>Role in DevOps Architecture</w:t>
            </w:r>
          </w:p>
        </w:tc>
      </w:tr>
      <w:tr>
        <w:tc>
          <w:tcPr>
            <w:tcW w:type="dxa" w:w="3120"/>
            <w:shd w:val="clear" w:color="auto" w:fill="FFFFFF"/>
            <w:tcMar>
              <w:top w:w="60" w:type="dxa"/>
              <w:bottom w:w="60" w:type="dxa"/>
              <w:left w:w="80" w:type="dxa"/>
              <w:right w:w="80" w:type="dxa"/>
            </w:tcMar>
          </w:tcPr>
          <w:p>
            <w:pPr>
              <w:jc w:val="center"/>
            </w:pPr>
            <w:r>
              <w:rPr>
                <w:sz w:val="19"/>
              </w:rPr>
              <w:t>HTML5 &amp; CSS3</w:t>
            </w:r>
          </w:p>
        </w:tc>
        <w:tc>
          <w:tcPr>
            <w:tcW w:type="dxa" w:w="3120"/>
            <w:shd w:val="clear" w:color="auto" w:fill="FFFFFF"/>
            <w:tcMar>
              <w:top w:w="60" w:type="dxa"/>
              <w:bottom w:w="60" w:type="dxa"/>
              <w:left w:w="80" w:type="dxa"/>
              <w:right w:w="80" w:type="dxa"/>
            </w:tcMar>
          </w:tcPr>
          <w:p>
            <w:pPr>
              <w:jc w:val="center"/>
            </w:pPr>
            <w:r>
              <w:rPr>
                <w:sz w:val="19"/>
              </w:rPr>
              <w:t>Modern Web Standards</w:t>
            </w:r>
          </w:p>
        </w:tc>
        <w:tc>
          <w:tcPr>
            <w:tcW w:type="dxa" w:w="3120"/>
            <w:shd w:val="clear" w:color="auto" w:fill="FFFFFF"/>
            <w:tcMar>
              <w:top w:w="60" w:type="dxa"/>
              <w:bottom w:w="60" w:type="dxa"/>
              <w:left w:w="80" w:type="dxa"/>
              <w:right w:w="80" w:type="dxa"/>
            </w:tcMar>
          </w:tcPr>
          <w:p>
            <w:r>
              <w:rPr>
                <w:sz w:val="19"/>
              </w:rPr>
              <w:t>Semantic responsive structure, CSS variables, glassmorphic UI, responsive layouts.</w:t>
            </w:r>
          </w:p>
        </w:tc>
      </w:tr>
      <w:tr>
        <w:tc>
          <w:tcPr>
            <w:tcW w:type="dxa" w:w="3120"/>
            <w:shd w:val="clear" w:color="auto" w:fill="F7FAFC"/>
            <w:tcMar>
              <w:top w:w="60" w:type="dxa"/>
              <w:bottom w:w="60" w:type="dxa"/>
              <w:left w:w="80" w:type="dxa"/>
              <w:right w:w="80" w:type="dxa"/>
            </w:tcMar>
          </w:tcPr>
          <w:p>
            <w:pPr>
              <w:jc w:val="center"/>
            </w:pPr>
            <w:r>
              <w:rPr>
                <w:sz w:val="19"/>
              </w:rPr>
              <w:t>JavaScript</w:t>
            </w:r>
          </w:p>
        </w:tc>
        <w:tc>
          <w:tcPr>
            <w:tcW w:type="dxa" w:w="3120"/>
            <w:shd w:val="clear" w:color="auto" w:fill="F7FAFC"/>
            <w:tcMar>
              <w:top w:w="60" w:type="dxa"/>
              <w:bottom w:w="60" w:type="dxa"/>
              <w:left w:w="80" w:type="dxa"/>
              <w:right w:w="80" w:type="dxa"/>
            </w:tcMar>
          </w:tcPr>
          <w:p>
            <w:pPr>
              <w:jc w:val="center"/>
            </w:pPr>
            <w:r>
              <w:rPr>
                <w:sz w:val="19"/>
              </w:rPr>
              <w:t>ES6+ Standards</w:t>
            </w:r>
          </w:p>
        </w:tc>
        <w:tc>
          <w:tcPr>
            <w:tcW w:type="dxa" w:w="3120"/>
            <w:shd w:val="clear" w:color="auto" w:fill="F7FAFC"/>
            <w:tcMar>
              <w:top w:w="60" w:type="dxa"/>
              <w:bottom w:w="60" w:type="dxa"/>
              <w:left w:w="80" w:type="dxa"/>
              <w:right w:w="80" w:type="dxa"/>
            </w:tcMar>
          </w:tcPr>
          <w:p>
            <w:r>
              <w:rPr>
                <w:sz w:val="19"/>
              </w:rPr>
              <w:t>Asynchronous fetch API, DOM manipulation, Chart.js visual data rendering.</w:t>
            </w:r>
          </w:p>
        </w:tc>
      </w:tr>
      <w:tr>
        <w:tc>
          <w:tcPr>
            <w:tcW w:type="dxa" w:w="3120"/>
            <w:shd w:val="clear" w:color="auto" w:fill="FFFFFF"/>
            <w:tcMar>
              <w:top w:w="60" w:type="dxa"/>
              <w:bottom w:w="60" w:type="dxa"/>
              <w:left w:w="80" w:type="dxa"/>
              <w:right w:w="80" w:type="dxa"/>
            </w:tcMar>
          </w:tcPr>
          <w:p>
            <w:pPr>
              <w:jc w:val="center"/>
            </w:pPr>
            <w:r>
              <w:rPr>
                <w:sz w:val="19"/>
              </w:rPr>
              <w:t>Python</w:t>
            </w:r>
          </w:p>
        </w:tc>
        <w:tc>
          <w:tcPr>
            <w:tcW w:type="dxa" w:w="3120"/>
            <w:shd w:val="clear" w:color="auto" w:fill="FFFFFF"/>
            <w:tcMar>
              <w:top w:w="60" w:type="dxa"/>
              <w:bottom w:w="60" w:type="dxa"/>
              <w:left w:w="80" w:type="dxa"/>
              <w:right w:w="80" w:type="dxa"/>
            </w:tcMar>
          </w:tcPr>
          <w:p>
            <w:pPr>
              <w:jc w:val="center"/>
            </w:pPr>
            <w:r>
              <w:rPr>
                <w:sz w:val="19"/>
              </w:rPr>
              <w:t>3.11 / 3.13</w:t>
            </w:r>
          </w:p>
        </w:tc>
        <w:tc>
          <w:tcPr>
            <w:tcW w:type="dxa" w:w="3120"/>
            <w:shd w:val="clear" w:color="auto" w:fill="FFFFFF"/>
            <w:tcMar>
              <w:top w:w="60" w:type="dxa"/>
              <w:bottom w:w="60" w:type="dxa"/>
              <w:left w:w="80" w:type="dxa"/>
              <w:right w:w="80" w:type="dxa"/>
            </w:tcMar>
          </w:tcPr>
          <w:p>
            <w:r>
              <w:rPr>
                <w:sz w:val="19"/>
              </w:rPr>
              <w:t>Core programming language for backend RESTful services and test execution.</w:t>
            </w:r>
          </w:p>
        </w:tc>
      </w:tr>
      <w:tr>
        <w:tc>
          <w:tcPr>
            <w:tcW w:type="dxa" w:w="3120"/>
            <w:shd w:val="clear" w:color="auto" w:fill="F7FAFC"/>
            <w:tcMar>
              <w:top w:w="60" w:type="dxa"/>
              <w:bottom w:w="60" w:type="dxa"/>
              <w:left w:w="80" w:type="dxa"/>
              <w:right w:w="80" w:type="dxa"/>
            </w:tcMar>
          </w:tcPr>
          <w:p>
            <w:pPr>
              <w:jc w:val="center"/>
            </w:pPr>
            <w:r>
              <w:rPr>
                <w:sz w:val="19"/>
              </w:rPr>
              <w:t>Flask</w:t>
            </w:r>
          </w:p>
        </w:tc>
        <w:tc>
          <w:tcPr>
            <w:tcW w:type="dxa" w:w="3120"/>
            <w:shd w:val="clear" w:color="auto" w:fill="F7FAFC"/>
            <w:tcMar>
              <w:top w:w="60" w:type="dxa"/>
              <w:bottom w:w="60" w:type="dxa"/>
              <w:left w:w="80" w:type="dxa"/>
              <w:right w:w="80" w:type="dxa"/>
            </w:tcMar>
          </w:tcPr>
          <w:p>
            <w:pPr>
              <w:jc w:val="center"/>
            </w:pPr>
            <w:r>
              <w:rPr>
                <w:sz w:val="19"/>
              </w:rPr>
              <w:t>3.0.0</w:t>
            </w:r>
          </w:p>
        </w:tc>
        <w:tc>
          <w:tcPr>
            <w:tcW w:type="dxa" w:w="3120"/>
            <w:shd w:val="clear" w:color="auto" w:fill="F7FAFC"/>
            <w:tcMar>
              <w:top w:w="60" w:type="dxa"/>
              <w:bottom w:w="60" w:type="dxa"/>
              <w:left w:w="80" w:type="dxa"/>
              <w:right w:w="80" w:type="dxa"/>
            </w:tcMar>
          </w:tcPr>
          <w:p>
            <w:r>
              <w:rPr>
                <w:sz w:val="19"/>
              </w:rPr>
              <w:t>WSGI lightweight web framework, blueprint routing, application factory pattern.</w:t>
            </w:r>
          </w:p>
        </w:tc>
      </w:tr>
      <w:tr>
        <w:tc>
          <w:tcPr>
            <w:tcW w:type="dxa" w:w="3120"/>
            <w:shd w:val="clear" w:color="auto" w:fill="FFFFFF"/>
            <w:tcMar>
              <w:top w:w="60" w:type="dxa"/>
              <w:bottom w:w="60" w:type="dxa"/>
              <w:left w:w="80" w:type="dxa"/>
              <w:right w:w="80" w:type="dxa"/>
            </w:tcMar>
          </w:tcPr>
          <w:p>
            <w:pPr>
              <w:jc w:val="center"/>
            </w:pPr>
            <w:r>
              <w:rPr>
                <w:sz w:val="19"/>
              </w:rPr>
              <w:t>SQLite</w:t>
            </w:r>
          </w:p>
        </w:tc>
        <w:tc>
          <w:tcPr>
            <w:tcW w:type="dxa" w:w="3120"/>
            <w:shd w:val="clear" w:color="auto" w:fill="FFFFFF"/>
            <w:tcMar>
              <w:top w:w="60" w:type="dxa"/>
              <w:bottom w:w="60" w:type="dxa"/>
              <w:left w:w="80" w:type="dxa"/>
              <w:right w:w="80" w:type="dxa"/>
            </w:tcMar>
          </w:tcPr>
          <w:p>
            <w:pPr>
              <w:jc w:val="center"/>
            </w:pPr>
            <w:r>
              <w:rPr>
                <w:sz w:val="19"/>
              </w:rPr>
              <w:t>3.x</w:t>
            </w:r>
          </w:p>
        </w:tc>
        <w:tc>
          <w:tcPr>
            <w:tcW w:type="dxa" w:w="3120"/>
            <w:shd w:val="clear" w:color="auto" w:fill="FFFFFF"/>
            <w:tcMar>
              <w:top w:w="60" w:type="dxa"/>
              <w:bottom w:w="60" w:type="dxa"/>
              <w:left w:w="80" w:type="dxa"/>
              <w:right w:w="80" w:type="dxa"/>
            </w:tcMar>
          </w:tcPr>
          <w:p>
            <w:r>
              <w:rPr>
                <w:sz w:val="19"/>
              </w:rPr>
              <w:t>Embedded relational database engine with foreign key constraints and ACID compliance.</w:t>
            </w:r>
          </w:p>
        </w:tc>
      </w:tr>
      <w:tr>
        <w:tc>
          <w:tcPr>
            <w:tcW w:type="dxa" w:w="3120"/>
            <w:shd w:val="clear" w:color="auto" w:fill="F7FAFC"/>
            <w:tcMar>
              <w:top w:w="60" w:type="dxa"/>
              <w:bottom w:w="60" w:type="dxa"/>
              <w:left w:w="80" w:type="dxa"/>
              <w:right w:w="80" w:type="dxa"/>
            </w:tcMar>
          </w:tcPr>
          <w:p>
            <w:pPr>
              <w:jc w:val="center"/>
            </w:pPr>
            <w:r>
              <w:rPr>
                <w:sz w:val="19"/>
              </w:rPr>
              <w:t>Gunicorn</w:t>
            </w:r>
          </w:p>
        </w:tc>
        <w:tc>
          <w:tcPr>
            <w:tcW w:type="dxa" w:w="3120"/>
            <w:shd w:val="clear" w:color="auto" w:fill="F7FAFC"/>
            <w:tcMar>
              <w:top w:w="60" w:type="dxa"/>
              <w:bottom w:w="60" w:type="dxa"/>
              <w:left w:w="80" w:type="dxa"/>
              <w:right w:w="80" w:type="dxa"/>
            </w:tcMar>
          </w:tcPr>
          <w:p>
            <w:pPr>
              <w:jc w:val="center"/>
            </w:pPr>
            <w:r>
              <w:rPr>
                <w:sz w:val="19"/>
              </w:rPr>
              <w:t>21.2.0</w:t>
            </w:r>
          </w:p>
        </w:tc>
        <w:tc>
          <w:tcPr>
            <w:tcW w:type="dxa" w:w="3120"/>
            <w:shd w:val="clear" w:color="auto" w:fill="F7FAFC"/>
            <w:tcMar>
              <w:top w:w="60" w:type="dxa"/>
              <w:bottom w:w="60" w:type="dxa"/>
              <w:left w:w="80" w:type="dxa"/>
              <w:right w:w="80" w:type="dxa"/>
            </w:tcMar>
          </w:tcPr>
          <w:p>
            <w:r>
              <w:rPr>
                <w:sz w:val="19"/>
              </w:rPr>
              <w:t>Production-grade WSGI HTTP server with multi-worker concurrency and signal handling.</w:t>
            </w:r>
          </w:p>
        </w:tc>
      </w:tr>
      <w:tr>
        <w:tc>
          <w:tcPr>
            <w:tcW w:type="dxa" w:w="3120"/>
            <w:shd w:val="clear" w:color="auto" w:fill="FFFFFF"/>
            <w:tcMar>
              <w:top w:w="60" w:type="dxa"/>
              <w:bottom w:w="60" w:type="dxa"/>
              <w:left w:w="80" w:type="dxa"/>
              <w:right w:w="80" w:type="dxa"/>
            </w:tcMar>
          </w:tcPr>
          <w:p>
            <w:pPr>
              <w:jc w:val="center"/>
            </w:pPr>
            <w:r>
              <w:rPr>
                <w:sz w:val="19"/>
              </w:rPr>
              <w:t>Git</w:t>
            </w:r>
          </w:p>
        </w:tc>
        <w:tc>
          <w:tcPr>
            <w:tcW w:type="dxa" w:w="3120"/>
            <w:shd w:val="clear" w:color="auto" w:fill="FFFFFF"/>
            <w:tcMar>
              <w:top w:w="60" w:type="dxa"/>
              <w:bottom w:w="60" w:type="dxa"/>
              <w:left w:w="80" w:type="dxa"/>
              <w:right w:w="80" w:type="dxa"/>
            </w:tcMar>
          </w:tcPr>
          <w:p>
            <w:pPr>
              <w:jc w:val="center"/>
            </w:pPr>
            <w:r>
              <w:rPr>
                <w:sz w:val="19"/>
              </w:rPr>
              <w:t>2.51.0</w:t>
            </w:r>
          </w:p>
        </w:tc>
        <w:tc>
          <w:tcPr>
            <w:tcW w:type="dxa" w:w="3120"/>
            <w:shd w:val="clear" w:color="auto" w:fill="FFFFFF"/>
            <w:tcMar>
              <w:top w:w="60" w:type="dxa"/>
              <w:bottom w:w="60" w:type="dxa"/>
              <w:left w:w="80" w:type="dxa"/>
              <w:right w:w="80" w:type="dxa"/>
            </w:tcMar>
          </w:tcPr>
          <w:p>
            <w:r>
              <w:rPr>
                <w:sz w:val="19"/>
              </w:rPr>
              <w:t>Distributed version control system tracking commit histories and branching.</w:t>
            </w:r>
          </w:p>
        </w:tc>
      </w:tr>
      <w:tr>
        <w:tc>
          <w:tcPr>
            <w:tcW w:type="dxa" w:w="3120"/>
            <w:shd w:val="clear" w:color="auto" w:fill="F7FAFC"/>
            <w:tcMar>
              <w:top w:w="60" w:type="dxa"/>
              <w:bottom w:w="60" w:type="dxa"/>
              <w:left w:w="80" w:type="dxa"/>
              <w:right w:w="80" w:type="dxa"/>
            </w:tcMar>
          </w:tcPr>
          <w:p>
            <w:pPr>
              <w:jc w:val="center"/>
            </w:pPr>
            <w:r>
              <w:rPr>
                <w:sz w:val="19"/>
              </w:rPr>
              <w:t>GitHub</w:t>
            </w:r>
          </w:p>
        </w:tc>
        <w:tc>
          <w:tcPr>
            <w:tcW w:type="dxa" w:w="3120"/>
            <w:shd w:val="clear" w:color="auto" w:fill="F7FAFC"/>
            <w:tcMar>
              <w:top w:w="60" w:type="dxa"/>
              <w:bottom w:w="60" w:type="dxa"/>
              <w:left w:w="80" w:type="dxa"/>
              <w:right w:w="80" w:type="dxa"/>
            </w:tcMar>
          </w:tcPr>
          <w:p>
            <w:pPr>
              <w:jc w:val="center"/>
            </w:pPr>
            <w:r>
              <w:rPr>
                <w:sz w:val="19"/>
              </w:rPr>
              <w:t>Cloud Repository</w:t>
            </w:r>
          </w:p>
        </w:tc>
        <w:tc>
          <w:tcPr>
            <w:tcW w:type="dxa" w:w="3120"/>
            <w:shd w:val="clear" w:color="auto" w:fill="F7FAFC"/>
            <w:tcMar>
              <w:top w:w="60" w:type="dxa"/>
              <w:bottom w:w="60" w:type="dxa"/>
              <w:left w:w="80" w:type="dxa"/>
              <w:right w:w="80" w:type="dxa"/>
            </w:tcMar>
          </w:tcPr>
          <w:p>
            <w:r>
              <w:rPr>
                <w:sz w:val="19"/>
              </w:rPr>
              <w:t>Centralized remote Git host, branch protection, and webhook integration.</w:t>
            </w:r>
          </w:p>
        </w:tc>
      </w:tr>
      <w:tr>
        <w:tc>
          <w:tcPr>
            <w:tcW w:type="dxa" w:w="3120"/>
            <w:shd w:val="clear" w:color="auto" w:fill="FFFFFF"/>
            <w:tcMar>
              <w:top w:w="60" w:type="dxa"/>
              <w:bottom w:w="60" w:type="dxa"/>
              <w:left w:w="80" w:type="dxa"/>
              <w:right w:w="80" w:type="dxa"/>
            </w:tcMar>
          </w:tcPr>
          <w:p>
            <w:pPr>
              <w:jc w:val="center"/>
            </w:pPr>
            <w:r>
              <w:rPr>
                <w:sz w:val="19"/>
              </w:rPr>
              <w:t>Jenkins</w:t>
            </w:r>
          </w:p>
        </w:tc>
        <w:tc>
          <w:tcPr>
            <w:tcW w:type="dxa" w:w="3120"/>
            <w:shd w:val="clear" w:color="auto" w:fill="FFFFFF"/>
            <w:tcMar>
              <w:top w:w="60" w:type="dxa"/>
              <w:bottom w:w="60" w:type="dxa"/>
              <w:left w:w="80" w:type="dxa"/>
              <w:right w:w="80" w:type="dxa"/>
            </w:tcMar>
          </w:tcPr>
          <w:p>
            <w:pPr>
              <w:jc w:val="center"/>
            </w:pPr>
            <w:r>
              <w:rPr>
                <w:sz w:val="19"/>
              </w:rPr>
              <w:t>2.568.1</w:t>
            </w:r>
          </w:p>
        </w:tc>
        <w:tc>
          <w:tcPr>
            <w:tcW w:type="dxa" w:w="3120"/>
            <w:shd w:val="clear" w:color="auto" w:fill="FFFFFF"/>
            <w:tcMar>
              <w:top w:w="60" w:type="dxa"/>
              <w:bottom w:w="60" w:type="dxa"/>
              <w:left w:w="80" w:type="dxa"/>
              <w:right w:w="80" w:type="dxa"/>
            </w:tcMar>
          </w:tcPr>
          <w:p>
            <w:r>
              <w:rPr>
                <w:sz w:val="19"/>
              </w:rPr>
              <w:t>Continuous Integration server orchestrating automated pipeline execution.</w:t>
            </w:r>
          </w:p>
        </w:tc>
      </w:tr>
      <w:tr>
        <w:tc>
          <w:tcPr>
            <w:tcW w:type="dxa" w:w="3120"/>
            <w:shd w:val="clear" w:color="auto" w:fill="F7FAFC"/>
            <w:tcMar>
              <w:top w:w="60" w:type="dxa"/>
              <w:bottom w:w="60" w:type="dxa"/>
              <w:left w:w="80" w:type="dxa"/>
              <w:right w:w="80" w:type="dxa"/>
            </w:tcMar>
          </w:tcPr>
          <w:p>
            <w:pPr>
              <w:jc w:val="center"/>
            </w:pPr>
            <w:r>
              <w:rPr>
                <w:sz w:val="19"/>
              </w:rPr>
              <w:t>Docker</w:t>
            </w:r>
          </w:p>
        </w:tc>
        <w:tc>
          <w:tcPr>
            <w:tcW w:type="dxa" w:w="3120"/>
            <w:shd w:val="clear" w:color="auto" w:fill="F7FAFC"/>
            <w:tcMar>
              <w:top w:w="60" w:type="dxa"/>
              <w:bottom w:w="60" w:type="dxa"/>
              <w:left w:w="80" w:type="dxa"/>
              <w:right w:w="80" w:type="dxa"/>
            </w:tcMar>
          </w:tcPr>
          <w:p>
            <w:pPr>
              <w:jc w:val="center"/>
            </w:pPr>
            <w:r>
              <w:rPr>
                <w:sz w:val="19"/>
              </w:rPr>
              <w:t>29.1.3</w:t>
            </w:r>
          </w:p>
        </w:tc>
        <w:tc>
          <w:tcPr>
            <w:tcW w:type="dxa" w:w="3120"/>
            <w:shd w:val="clear" w:color="auto" w:fill="F7FAFC"/>
            <w:tcMar>
              <w:top w:w="60" w:type="dxa"/>
              <w:bottom w:w="60" w:type="dxa"/>
              <w:left w:w="80" w:type="dxa"/>
              <w:right w:w="80" w:type="dxa"/>
            </w:tcMar>
          </w:tcPr>
          <w:p>
            <w:r>
              <w:rPr>
                <w:sz w:val="19"/>
              </w:rPr>
              <w:t>Containerization platform packaging runtime, dependencies, and OS layers.</w:t>
            </w:r>
          </w:p>
        </w:tc>
      </w:tr>
      <w:tr>
        <w:tc>
          <w:tcPr>
            <w:tcW w:type="dxa" w:w="3120"/>
            <w:shd w:val="clear" w:color="auto" w:fill="FFFFFF"/>
            <w:tcMar>
              <w:top w:w="60" w:type="dxa"/>
              <w:bottom w:w="60" w:type="dxa"/>
              <w:left w:w="80" w:type="dxa"/>
              <w:right w:w="80" w:type="dxa"/>
            </w:tcMar>
          </w:tcPr>
          <w:p>
            <w:pPr>
              <w:jc w:val="center"/>
            </w:pPr>
            <w:r>
              <w:rPr>
                <w:sz w:val="19"/>
              </w:rPr>
              <w:t>Pytest</w:t>
            </w:r>
          </w:p>
        </w:tc>
        <w:tc>
          <w:tcPr>
            <w:tcW w:type="dxa" w:w="3120"/>
            <w:shd w:val="clear" w:color="auto" w:fill="FFFFFF"/>
            <w:tcMar>
              <w:top w:w="60" w:type="dxa"/>
              <w:bottom w:w="60" w:type="dxa"/>
              <w:left w:w="80" w:type="dxa"/>
              <w:right w:w="80" w:type="dxa"/>
            </w:tcMar>
          </w:tcPr>
          <w:p>
            <w:pPr>
              <w:jc w:val="center"/>
            </w:pPr>
            <w:r>
              <w:rPr>
                <w:sz w:val="19"/>
              </w:rPr>
              <w:t>8.3.5</w:t>
            </w:r>
          </w:p>
        </w:tc>
        <w:tc>
          <w:tcPr>
            <w:tcW w:type="dxa" w:w="3120"/>
            <w:shd w:val="clear" w:color="auto" w:fill="FFFFFF"/>
            <w:tcMar>
              <w:top w:w="60" w:type="dxa"/>
              <w:bottom w:w="60" w:type="dxa"/>
              <w:left w:w="80" w:type="dxa"/>
              <w:right w:w="80" w:type="dxa"/>
            </w:tcMar>
          </w:tcPr>
          <w:p>
            <w:r>
              <w:rPr>
                <w:sz w:val="19"/>
              </w:rPr>
              <w:t>Automated testing framework executing 25 unit, integration, and validation tests.</w:t>
            </w:r>
          </w:p>
        </w:tc>
      </w:tr>
      <w:tr>
        <w:tc>
          <w:tcPr>
            <w:tcW w:type="dxa" w:w="3120"/>
            <w:shd w:val="clear" w:color="auto" w:fill="F7FAFC"/>
            <w:tcMar>
              <w:top w:w="60" w:type="dxa"/>
              <w:bottom w:w="60" w:type="dxa"/>
              <w:left w:w="80" w:type="dxa"/>
              <w:right w:w="80" w:type="dxa"/>
            </w:tcMar>
          </w:tcPr>
          <w:p>
            <w:pPr>
              <w:jc w:val="center"/>
            </w:pPr>
            <w:r>
              <w:rPr>
                <w:sz w:val="19"/>
              </w:rPr>
              <w:t>Ansible</w:t>
            </w:r>
          </w:p>
        </w:tc>
        <w:tc>
          <w:tcPr>
            <w:tcW w:type="dxa" w:w="3120"/>
            <w:shd w:val="clear" w:color="auto" w:fill="F7FAFC"/>
            <w:tcMar>
              <w:top w:w="60" w:type="dxa"/>
              <w:bottom w:w="60" w:type="dxa"/>
              <w:left w:w="80" w:type="dxa"/>
              <w:right w:w="80" w:type="dxa"/>
            </w:tcMar>
          </w:tcPr>
          <w:p>
            <w:pPr>
              <w:jc w:val="center"/>
            </w:pPr>
            <w:r>
              <w:rPr>
                <w:sz w:val="19"/>
              </w:rPr>
              <w:t>Core 2.10+</w:t>
            </w:r>
          </w:p>
        </w:tc>
        <w:tc>
          <w:tcPr>
            <w:tcW w:type="dxa" w:w="3120"/>
            <w:shd w:val="clear" w:color="auto" w:fill="F7FAFC"/>
            <w:tcMar>
              <w:top w:w="60" w:type="dxa"/>
              <w:bottom w:w="60" w:type="dxa"/>
              <w:left w:w="80" w:type="dxa"/>
              <w:right w:w="80" w:type="dxa"/>
            </w:tcMar>
          </w:tcPr>
          <w:p>
            <w:r>
              <w:rPr>
                <w:sz w:val="19"/>
              </w:rPr>
              <w:t>Agentless configuration management engine deploying containers idempotently.</w:t>
            </w:r>
          </w:p>
        </w:tc>
      </w:tr>
    </w:tbl>
    <w:p>
      <w:r>
        <w:br w:type="page"/>
      </w:r>
    </w:p>
    <w:p>
      <w:pPr>
        <w:spacing w:before="320" w:after="120"/>
      </w:pPr>
      <w:r>
        <w:rPr>
          <w:b/>
          <w:color w:val="0F387A"/>
          <w:sz w:val="26"/>
        </w:rPr>
        <w:t>5. SYSTEM ARCHITECTURE &amp; CI/CD WORKFLOW</w:t>
      </w:r>
    </w:p>
    <w:p>
      <w:pPr>
        <w:spacing w:before="80" w:after="120" w:line="276" w:lineRule="auto"/>
        <w:jc w:val="both"/>
      </w:pPr>
      <w:r>
        <w:rPr>
          <w:sz w:val="22"/>
        </w:rPr>
        <w:t>The FitTrack system architecture unifies full-stack software development with automated continuous integration and continuous deployment infrastructure. The lifecycle follows an unbroken automated chain:</w:t>
      </w:r>
    </w:p>
    <w:p>
      <w:pPr>
        <w:pStyle w:val="ListBullet"/>
        <w:spacing w:before="40" w:after="60"/>
      </w:pPr>
      <w:r>
        <w:rPr>
          <w:b/>
          <w:sz w:val="21"/>
        </w:rPr>
        <w:t>1. Developer Workspace</w:t>
      </w:r>
      <w:r>
        <w:rPr>
          <w:sz w:val="21"/>
        </w:rPr>
        <w:t>: Developer modifies code locally, tests routes, and commits updates adhering to semantic Git standards.</w:t>
      </w:r>
    </w:p>
    <w:p>
      <w:pPr>
        <w:pStyle w:val="ListBullet"/>
        <w:spacing w:before="40" w:after="60"/>
      </w:pPr>
      <w:r>
        <w:rPr>
          <w:b/>
          <w:sz w:val="21"/>
        </w:rPr>
        <w:t>2. GitHub Repository</w:t>
      </w:r>
      <w:r>
        <w:rPr>
          <w:sz w:val="21"/>
        </w:rPr>
        <w:t>: Code pushed to origin/main on GitHub (https://github.com/Pavithiran10/devops_cat).</w:t>
      </w:r>
    </w:p>
    <w:p>
      <w:pPr>
        <w:pStyle w:val="ListBullet"/>
        <w:spacing w:before="40" w:after="60"/>
      </w:pPr>
      <w:r>
        <w:rPr>
          <w:b/>
          <w:sz w:val="21"/>
        </w:rPr>
        <w:t>3. Jenkins Pipeline Trigger</w:t>
      </w:r>
      <w:r>
        <w:rPr>
          <w:sz w:val="21"/>
        </w:rPr>
        <w:t>: Jenkins detects commits via GitHub Webhooks (githubPush()) or automatic 2-minute SCM polling (pollSCM('H/2 * * * *')).</w:t>
      </w:r>
    </w:p>
    <w:p>
      <w:pPr>
        <w:pStyle w:val="ListBullet"/>
        <w:spacing w:before="40" w:after="60"/>
      </w:pPr>
      <w:r>
        <w:rPr>
          <w:b/>
          <w:sz w:val="21"/>
        </w:rPr>
        <w:t>4. Python Setup &amp; Pytest</w:t>
      </w:r>
      <w:r>
        <w:rPr>
          <w:sz w:val="21"/>
        </w:rPr>
        <w:t>: Isolated virtual environment created; 25 test cases execute via Pytest with XML report generation.</w:t>
      </w:r>
    </w:p>
    <w:p>
      <w:pPr>
        <w:pStyle w:val="ListBullet"/>
        <w:spacing w:before="40" w:after="60"/>
      </w:pPr>
      <w:r>
        <w:rPr>
          <w:b/>
          <w:sz w:val="21"/>
        </w:rPr>
        <w:t>5. Docker Containerization</w:t>
      </w:r>
      <w:r>
        <w:rPr>
          <w:sz w:val="21"/>
        </w:rPr>
        <w:t>: Multi-stage Dockerfile builds fittrack-app:latest using minimal Debian slim base layers and non-root execution.</w:t>
      </w:r>
    </w:p>
    <w:p>
      <w:pPr>
        <w:pStyle w:val="ListBullet"/>
        <w:spacing w:before="40" w:after="60"/>
      </w:pPr>
      <w:r>
        <w:rPr>
          <w:b/>
          <w:sz w:val="21"/>
        </w:rPr>
        <w:t>6. Ephemeral Health Validation</w:t>
      </w:r>
      <w:r>
        <w:rPr>
          <w:sz w:val="21"/>
        </w:rPr>
        <w:t>: Test container started on ephemeral port 5055; automated probe queries /api/health before release.</w:t>
      </w:r>
    </w:p>
    <w:p>
      <w:pPr>
        <w:pStyle w:val="ListBullet"/>
        <w:spacing w:before="40" w:after="60"/>
      </w:pPr>
      <w:r>
        <w:rPr>
          <w:b/>
          <w:sz w:val="21"/>
        </w:rPr>
        <w:t>7. Ansible Deployment</w:t>
      </w:r>
      <w:r>
        <w:rPr>
          <w:sz w:val="21"/>
        </w:rPr>
        <w:t>: Jenkins triggers ansible-playbook; Ansible idempotently stops legacy instances and starts production container.</w:t>
      </w:r>
    </w:p>
    <w:p>
      <w:pPr>
        <w:pStyle w:val="ListBullet"/>
        <w:spacing w:before="40" w:after="60"/>
      </w:pPr>
      <w:r>
        <w:rPr>
          <w:b/>
          <w:sz w:val="21"/>
        </w:rPr>
        <w:t>8. Persistent SQLite Storage</w:t>
      </w:r>
      <w:r>
        <w:rPr>
          <w:sz w:val="21"/>
        </w:rPr>
        <w:t>: Named Docker Volume (fittrack_sqlite_data) maintains database state across container updates on port 5000.</w:t>
      </w:r>
    </w:p>
    <w:p>
      <w:pPr>
        <w:spacing w:before="160" w:after="240"/>
        <w:jc w:val="center"/>
      </w:pPr>
      <w:r>
        <w:rPr>
          <w:i/>
          <w:color w:val="555555"/>
          <w:sz w:val="20"/>
        </w:rPr>
        <w:t>[ Figure 5.1: FitTrack End-to-End DevOps Architecture &amp; Deployment Flow ]</w:t>
        <w:br/>
        <w:t>(Insert Screenshot / Verification Evidence Here)</w:t>
      </w:r>
    </w:p>
    <w:p>
      <w:pPr>
        <w:spacing w:before="320" w:after="120"/>
      </w:pPr>
      <w:r>
        <w:rPr>
          <w:b/>
          <w:color w:val="0F387A"/>
          <w:sz w:val="26"/>
        </w:rPr>
        <w:t>6. MODULE 1 — USER INTERFACE &amp; WORKOUT LOGGING</w:t>
      </w:r>
    </w:p>
    <w:p>
      <w:pPr>
        <w:spacing w:before="80" w:after="120" w:line="276" w:lineRule="auto"/>
        <w:jc w:val="both"/>
      </w:pPr>
      <w:r>
        <w:rPr>
          <w:sz w:val="22"/>
        </w:rPr>
        <w:t>This module delivers the responsive client-side Single Page Application (SPA). Developed with Vanilla CSS3, modern semantic HTML5, and ES6+ JavaScript, it requires no heavy external frameworks, resulting in sub-millisecond page rendering and minimal overhead.</w:t>
      </w:r>
    </w:p>
    <w:p>
      <w:pPr>
        <w:pStyle w:val="ListBullet"/>
        <w:spacing w:before="40" w:after="60"/>
      </w:pPr>
      <w:r>
        <w:rPr>
          <w:b/>
          <w:sz w:val="21"/>
        </w:rPr>
        <w:t>Workout Logging Modal</w:t>
      </w:r>
      <w:r>
        <w:rPr>
          <w:sz w:val="21"/>
        </w:rPr>
        <w:t>: Capture workout discipline (Running, Walking, Cycling, Strength Training, Yoga), duration, distance, and calories burned.</w:t>
      </w:r>
    </w:p>
    <w:p>
      <w:pPr>
        <w:pStyle w:val="ListBullet"/>
        <w:spacing w:before="40" w:after="60"/>
      </w:pPr>
      <w:r>
        <w:rPr>
          <w:b/>
          <w:sz w:val="21"/>
        </w:rPr>
        <w:t>Real-Time KPI Cards</w:t>
      </w:r>
      <w:r>
        <w:rPr>
          <w:sz w:val="21"/>
        </w:rPr>
        <w:t>: Live summaries displaying total daily steps, active minutes, caloric burn, and hydration.</w:t>
      </w:r>
    </w:p>
    <w:p>
      <w:pPr>
        <w:pStyle w:val="ListBullet"/>
        <w:spacing w:before="40" w:after="60"/>
      </w:pPr>
      <w:r>
        <w:rPr>
          <w:b/>
          <w:sz w:val="21"/>
        </w:rPr>
        <w:t>Data Filtering &amp; Sorting</w:t>
      </w:r>
      <w:r>
        <w:rPr>
          <w:sz w:val="21"/>
        </w:rPr>
        <w:t>: Filter workout logs by discipline, search notes, and sort dynamically by date or duration.</w:t>
      </w:r>
    </w:p>
    <w:p>
      <w:pPr>
        <w:pStyle w:val="ListBullet"/>
        <w:spacing w:before="40" w:after="60"/>
      </w:pPr>
      <w:r>
        <w:rPr>
          <w:b/>
          <w:sz w:val="21"/>
        </w:rPr>
        <w:t>Chart.js Visualizations</w:t>
      </w:r>
      <w:r>
        <w:rPr>
          <w:sz w:val="21"/>
        </w:rPr>
        <w:t>: Interactive bar charts displaying 7-day caloric expenditure and goal attainment progression.</w:t>
      </w:r>
    </w:p>
    <w:p>
      <w:pPr>
        <w:spacing w:before="160" w:after="240"/>
        <w:jc w:val="center"/>
      </w:pPr>
      <w:r>
        <w:rPr>
          <w:i/>
          <w:color w:val="555555"/>
          <w:sz w:val="20"/>
        </w:rPr>
        <w:t>[ Figure 6.1: FitTrack Single Page Application — Dashboard &amp; Workout Interface ]</w:t>
        <w:br/>
        <w:t>(Insert Screenshot / Verification Evidence Here)</w:t>
      </w:r>
    </w:p>
    <w:p>
      <w:pPr>
        <w:spacing w:before="160" w:after="240"/>
        <w:jc w:val="center"/>
      </w:pPr>
      <w:r>
        <w:rPr>
          <w:i/>
          <w:color w:val="555555"/>
          <w:sz w:val="20"/>
        </w:rPr>
        <w:t>[ Figure 6.2: Workout Entry Modal with Client-Side Input Validation ]</w:t>
        <w:br/>
        <w:t>(Insert Screenshot / Verification Evidence Here)</w:t>
      </w:r>
    </w:p>
    <w:p>
      <w:pPr>
        <w:spacing w:before="320" w:after="120"/>
      </w:pPr>
      <w:r>
        <w:rPr>
          <w:b/>
          <w:color w:val="0F387A"/>
          <w:sz w:val="26"/>
        </w:rPr>
        <w:t>7. MODULE 2 — FLASK RESTFUL BACKEND &amp; API SERVICES</w:t>
      </w:r>
    </w:p>
    <w:p>
      <w:pPr>
        <w:spacing w:before="80" w:after="120" w:line="276" w:lineRule="auto"/>
        <w:jc w:val="both"/>
      </w:pPr>
      <w:r>
        <w:rPr>
          <w:sz w:val="22"/>
        </w:rPr>
        <w:t>The backend is constructed using Python 3.11/3.13 and Flask 3.0.0 following the Application Factory pattern (create_app()). Modular Blueprints separate concerns cleanly across distinct domain boundaries:</w:t>
      </w:r>
    </w:p>
    <w:p>
      <w:pPr>
        <w:pStyle w:val="ListBullet"/>
        <w:spacing w:before="40" w:after="60"/>
      </w:pPr>
      <w:r>
        <w:rPr>
          <w:b/>
          <w:sz w:val="21"/>
        </w:rPr>
        <w:t>workouts_bp (/api/workouts)</w:t>
      </w:r>
      <w:r>
        <w:rPr>
          <w:sz w:val="21"/>
        </w:rPr>
        <w:t>: Handles CRUD operations for workout sessions with rigorous JSON payload validation.</w:t>
      </w:r>
    </w:p>
    <w:p>
      <w:pPr>
        <w:pStyle w:val="ListBullet"/>
        <w:spacing w:before="40" w:after="60"/>
      </w:pPr>
      <w:r>
        <w:rPr>
          <w:b/>
          <w:sz w:val="21"/>
        </w:rPr>
        <w:t>activity_bp (/api/activity)</w:t>
      </w:r>
      <w:r>
        <w:rPr>
          <w:sz w:val="21"/>
        </w:rPr>
        <w:t>: Manages daily activity records including step counts, water intake, and active minutes.</w:t>
      </w:r>
    </w:p>
    <w:p>
      <w:pPr>
        <w:pStyle w:val="ListBullet"/>
        <w:spacing w:before="40" w:after="60"/>
      </w:pPr>
      <w:r>
        <w:rPr>
          <w:b/>
          <w:sz w:val="21"/>
        </w:rPr>
        <w:t>goals_bp (/api/goals)</w:t>
      </w:r>
      <w:r>
        <w:rPr>
          <w:sz w:val="21"/>
        </w:rPr>
        <w:t>: Stores and updates target fitness benchmarks (daily steps, weekly workouts, water target).</w:t>
      </w:r>
    </w:p>
    <w:p>
      <w:pPr>
        <w:pStyle w:val="ListBullet"/>
        <w:spacing w:before="40" w:after="60"/>
      </w:pPr>
      <w:r>
        <w:rPr>
          <w:b/>
          <w:sz w:val="21"/>
        </w:rPr>
        <w:t>dashboard_bp (/api/dashboard)</w:t>
      </w:r>
      <w:r>
        <w:rPr>
          <w:sz w:val="21"/>
        </w:rPr>
        <w:t>: Aggregates key metrics and analytics across historical logs for dashboard visualisations.</w:t>
      </w:r>
    </w:p>
    <w:p>
      <w:pPr>
        <w:pStyle w:val="ListBullet"/>
        <w:spacing w:before="40" w:after="60"/>
      </w:pPr>
      <w:r>
        <w:rPr>
          <w:b/>
          <w:sz w:val="21"/>
        </w:rPr>
        <w:t>Health Probe (/api/health)</w:t>
      </w:r>
      <w:r>
        <w:rPr>
          <w:sz w:val="21"/>
        </w:rPr>
        <w:t>: Returns JSON status indicating application and SQLite connectivity for container health checks.</w:t>
      </w:r>
    </w:p>
    <w:p>
      <w:pPr>
        <w:spacing w:before="160" w:after="240"/>
        <w:jc w:val="center"/>
      </w:pPr>
      <w:r>
        <w:rPr>
          <w:i/>
          <w:color w:val="555555"/>
          <w:sz w:val="20"/>
        </w:rPr>
        <w:t>[ Figure 7.1: Flask RESTful Blueprints Implementation in app.py ]</w:t>
        <w:br/>
        <w:t>(Insert Screenshot / Verification Evidence Here)</w:t>
      </w:r>
    </w:p>
    <w:p>
      <w:pPr>
        <w:spacing w:before="320" w:after="120"/>
      </w:pPr>
      <w:r>
        <w:rPr>
          <w:b/>
          <w:color w:val="0F387A"/>
          <w:sz w:val="26"/>
        </w:rPr>
        <w:t>8. MODULE 3 — SQLITE DATABASE MANAGEMENT &amp; SCHEMA</w:t>
      </w:r>
    </w:p>
    <w:p>
      <w:pPr>
        <w:spacing w:before="80" w:after="120" w:line="276" w:lineRule="auto"/>
        <w:jc w:val="both"/>
      </w:pPr>
      <w:r>
        <w:rPr>
          <w:sz w:val="22"/>
        </w:rPr>
        <w:t>Data persistence is provided by an embedded SQLite 3 database (fittrack.db). Foreign keys (PRAGMA foreign_keys = ON) enforce referential integrity. Database teardown is registered with Flask's application context to prevent connection leaks.</w:t>
      </w:r>
    </w:p>
    <w:p>
      <w:pPr>
        <w:pStyle w:val="ListBullet"/>
        <w:spacing w:before="40" w:after="60"/>
      </w:pPr>
      <w:r>
        <w:rPr>
          <w:b/>
          <w:sz w:val="21"/>
        </w:rPr>
        <w:t>workouts table</w:t>
      </w:r>
      <w:r>
        <w:rPr>
          <w:sz w:val="21"/>
        </w:rPr>
        <w:t>: Stores id, workout_type, duration (minutes), calories, distance, workout_date, notes, created_at.</w:t>
      </w:r>
    </w:p>
    <w:p>
      <w:pPr>
        <w:pStyle w:val="ListBullet"/>
        <w:spacing w:before="40" w:after="60"/>
      </w:pPr>
      <w:r>
        <w:rPr>
          <w:b/>
          <w:sz w:val="21"/>
        </w:rPr>
        <w:t>daily_activity table</w:t>
      </w:r>
      <w:r>
        <w:rPr>
          <w:sz w:val="21"/>
        </w:rPr>
        <w:t>: Tracks id, activity_date (UNIQUE), steps, distance, calories, water_intake, active_minutes.</w:t>
      </w:r>
    </w:p>
    <w:p>
      <w:pPr>
        <w:pStyle w:val="ListBullet"/>
        <w:spacing w:before="40" w:after="60"/>
      </w:pPr>
      <w:r>
        <w:rPr>
          <w:b/>
          <w:sz w:val="21"/>
        </w:rPr>
        <w:t>goals table</w:t>
      </w:r>
      <w:r>
        <w:rPr>
          <w:sz w:val="21"/>
        </w:rPr>
        <w:t>: Stores id, daily_step_goal, weekly_workout_goal, daily_water_goal, updated_at.</w:t>
      </w:r>
    </w:p>
    <w:p>
      <w:pPr>
        <w:pStyle w:val="ListBullet"/>
        <w:spacing w:before="40" w:after="60"/>
      </w:pPr>
      <w:r>
        <w:rPr>
          <w:b/>
          <w:sz w:val="21"/>
        </w:rPr>
        <w:t>Automated Seeding</w:t>
      </w:r>
      <w:r>
        <w:rPr>
          <w:sz w:val="21"/>
        </w:rPr>
        <w:t>: init_db() verifies table existence on startup and inserts realistic sample records for immediate evaluation.</w:t>
      </w:r>
    </w:p>
    <w:p>
      <w:pPr>
        <w:spacing w:before="160" w:after="240"/>
        <w:jc w:val="center"/>
      </w:pPr>
      <w:r>
        <w:rPr>
          <w:i/>
          <w:color w:val="555555"/>
          <w:sz w:val="20"/>
        </w:rPr>
        <w:t>[ Figure 8.1: SQLite Schema and Relational Table Structure ]</w:t>
        <w:br/>
        <w:t>(Insert Screenshot / Verification Evidence Here)</w:t>
      </w:r>
    </w:p>
    <w:p>
      <w:pPr>
        <w:spacing w:before="320" w:after="120"/>
      </w:pPr>
      <w:r>
        <w:rPr>
          <w:b/>
          <w:color w:val="0F387A"/>
          <w:sz w:val="26"/>
        </w:rPr>
        <w:t>9. MODULE 4 — GIT &amp; GITHUB SOURCE CONTROL</w:t>
      </w:r>
    </w:p>
    <w:p>
      <w:pPr>
        <w:spacing w:before="80" w:after="120" w:line="276" w:lineRule="auto"/>
        <w:jc w:val="both"/>
      </w:pPr>
      <w:r>
        <w:rPr>
          <w:sz w:val="22"/>
        </w:rPr>
        <w:t>Source code lifecycle and collaboration are governed using Git locally and hosted on GitHub under the repository Pavithiran10/devops_cat. Structured commits follow conventional commit standards (feat, fix, ci, test, docs).</w:t>
      </w:r>
    </w:p>
    <w:p>
      <w:pPr>
        <w:pStyle w:val="ListBullet"/>
        <w:spacing w:before="40" w:after="60"/>
      </w:pPr>
      <w:r>
        <w:rPr>
          <w:b/>
          <w:sz w:val="21"/>
        </w:rPr>
        <w:t>Remote Origin</w:t>
      </w:r>
      <w:r>
        <w:rPr>
          <w:sz w:val="21"/>
        </w:rPr>
        <w:t>: Configured to https://github.com/Pavithiran10/devops_cat.git on branch main.</w:t>
      </w:r>
    </w:p>
    <w:p>
      <w:pPr>
        <w:pStyle w:val="ListBullet"/>
        <w:spacing w:before="40" w:after="60"/>
      </w:pPr>
      <w:r>
        <w:rPr>
          <w:b/>
          <w:sz w:val="21"/>
        </w:rPr>
        <w:t>Ignored Artifacts</w:t>
      </w:r>
      <w:r>
        <w:rPr>
          <w:sz w:val="21"/>
        </w:rPr>
        <w:t>: .gitignore excludes virtual environments (.jenkins_venv, venv), bytecode (__pycache__), and local databases.</w:t>
      </w:r>
    </w:p>
    <w:p>
      <w:pPr>
        <w:pStyle w:val="ListBullet"/>
        <w:spacing w:before="40" w:after="60"/>
      </w:pPr>
      <w:r>
        <w:rPr>
          <w:b/>
          <w:sz w:val="21"/>
        </w:rPr>
        <w:t>Commit Traceability</w:t>
      </w:r>
      <w:r>
        <w:rPr>
          <w:sz w:val="21"/>
        </w:rPr>
        <w:t>: Full audit log tracking fixes, Docker container hardening, and cross-platform Jenkinsfile adaptations.</w:t>
      </w:r>
    </w:p>
    <w:p>
      <w:pPr>
        <w:spacing w:before="160" w:after="240"/>
        <w:jc w:val="center"/>
      </w:pPr>
      <w:r>
        <w:rPr>
          <w:i/>
          <w:color w:val="555555"/>
          <w:sz w:val="20"/>
        </w:rPr>
        <w:t>[ Figure 9.1: GitHub Remote Repository Overview (Pavithiran10/devops_cat) ]</w:t>
        <w:br/>
        <w:t>(Insert Screenshot / Verification Evidence Here)</w:t>
      </w:r>
    </w:p>
    <w:p>
      <w:pPr>
        <w:spacing w:before="320" w:after="120"/>
      </w:pPr>
      <w:r>
        <w:rPr>
          <w:b/>
          <w:color w:val="0F387A"/>
          <w:sz w:val="26"/>
        </w:rPr>
        <w:t>10. MODULE 5 — DOCKER CONTAINERIZATION &amp; HARDENING</w:t>
      </w:r>
    </w:p>
    <w:p>
      <w:pPr>
        <w:spacing w:before="80" w:after="120" w:line="276" w:lineRule="auto"/>
        <w:jc w:val="both"/>
      </w:pPr>
      <w:r>
        <w:rPr>
          <w:sz w:val="22"/>
        </w:rPr>
        <w:t>The application is packaged into a production Docker image using a hardened, multi-stage Dockerfile built upon python:3.11-slim. Security and operational best practices include:</w:t>
      </w:r>
    </w:p>
    <w:p>
      <w:pPr>
        <w:pStyle w:val="ListBullet"/>
        <w:spacing w:before="40" w:after="60"/>
      </w:pPr>
      <w:r>
        <w:rPr>
          <w:b/>
          <w:sz w:val="21"/>
        </w:rPr>
        <w:t>Non-Root Security</w:t>
      </w:r>
      <w:r>
        <w:rPr>
          <w:sz w:val="21"/>
        </w:rPr>
        <w:t>: A dedicated system user fittrack (UID 1001) is provisioned to prevent container breakout vulnerabilities.</w:t>
      </w:r>
    </w:p>
    <w:p>
      <w:pPr>
        <w:pStyle w:val="ListBullet"/>
        <w:spacing w:before="40" w:after="60"/>
      </w:pPr>
      <w:r>
        <w:rPr>
          <w:b/>
          <w:sz w:val="21"/>
        </w:rPr>
        <w:t>Gunicorn WSGI Server</w:t>
      </w:r>
      <w:r>
        <w:rPr>
          <w:sz w:val="21"/>
        </w:rPr>
        <w:t>: Serves requests across 3 concurrent worker processes with a 120-second timeout.</w:t>
      </w:r>
    </w:p>
    <w:p>
      <w:pPr>
        <w:pStyle w:val="ListBullet"/>
        <w:spacing w:before="40" w:after="60"/>
      </w:pPr>
      <w:r>
        <w:rPr>
          <w:b/>
          <w:sz w:val="21"/>
        </w:rPr>
        <w:t>Integrated Healthcheck</w:t>
      </w:r>
      <w:r>
        <w:rPr>
          <w:sz w:val="21"/>
        </w:rPr>
        <w:t>: Periodic query (HEALTHCHECK --interval=30s) testing curl -f http://localhost:5000/api/health.</w:t>
      </w:r>
    </w:p>
    <w:p>
      <w:pPr>
        <w:pStyle w:val="ListBullet"/>
        <w:spacing w:before="40" w:after="60"/>
      </w:pPr>
      <w:r>
        <w:rPr>
          <w:b/>
          <w:sz w:val="21"/>
        </w:rPr>
        <w:t>Persistent Volume Mount</w:t>
      </w:r>
      <w:r>
        <w:rPr>
          <w:sz w:val="21"/>
        </w:rPr>
        <w:t>: Volume /app/data declared to isolate database storage from container layer lifecycles.</w:t>
      </w:r>
    </w:p>
    <w:p>
      <w:pPr>
        <w:spacing w:before="160" w:after="240"/>
        <w:jc w:val="center"/>
      </w:pPr>
      <w:r>
        <w:rPr>
          <w:i/>
          <w:color w:val="555555"/>
          <w:sz w:val="20"/>
        </w:rPr>
        <w:t>[ Figure 10.1: Multi-Stage Dockerfile Implementation ]</w:t>
        <w:br/>
        <w:t>(Insert Screenshot / Verification Evidence Here)</w:t>
      </w:r>
    </w:p>
    <w:p>
      <w:pPr>
        <w:spacing w:before="160" w:after="240"/>
        <w:jc w:val="center"/>
      </w:pPr>
      <w:r>
        <w:rPr>
          <w:i/>
          <w:color w:val="555555"/>
          <w:sz w:val="20"/>
        </w:rPr>
        <w:t>[ Figure 10.2: Running Docker Container and Healthcheck Status ]</w:t>
        <w:br/>
        <w:t>(Insert Screenshot / Verification Evidence Here)</w:t>
      </w:r>
    </w:p>
    <w:p>
      <w:r>
        <w:br w:type="page"/>
      </w:r>
    </w:p>
    <w:p>
      <w:pPr>
        <w:spacing w:before="320" w:after="120"/>
      </w:pPr>
      <w:r>
        <w:rPr>
          <w:b/>
          <w:color w:val="0F387A"/>
          <w:sz w:val="26"/>
        </w:rPr>
        <w:t>11. MODULE 6 — JENKINS CI/CD AUTOMATION PIPELINE</w:t>
      </w:r>
    </w:p>
    <w:p>
      <w:pPr>
        <w:spacing w:before="80" w:after="120" w:line="276" w:lineRule="auto"/>
        <w:jc w:val="both"/>
      </w:pPr>
      <w:r>
        <w:rPr>
          <w:sz w:val="22"/>
        </w:rPr>
        <w:t>The continuous delivery pipeline is codified in a declarative Jenkinsfile containing 10 automated stages. Cross-platform execution (isUnix()) ensures seamless operation on both Windows (bat) and Linux (sh) build nodes.</w:t>
      </w:r>
    </w:p>
    <w:p>
      <w:pPr>
        <w:pStyle w:val="ListBullet"/>
        <w:spacing w:before="40" w:after="60"/>
      </w:pPr>
      <w:r>
        <w:rPr>
          <w:b/>
          <w:sz w:val="21"/>
        </w:rPr>
        <w:t>Stage 1: Checkout Code</w:t>
      </w:r>
      <w:r>
        <w:rPr>
          <w:sz w:val="21"/>
        </w:rPr>
        <w:t>: Automated retrieval of revision from GitHub origin/main.</w:t>
      </w:r>
    </w:p>
    <w:p>
      <w:pPr>
        <w:pStyle w:val="ListBullet"/>
        <w:spacing w:before="40" w:after="60"/>
      </w:pPr>
      <w:r>
        <w:rPr>
          <w:b/>
          <w:sz w:val="21"/>
        </w:rPr>
        <w:t>Stage 2: Setup Python</w:t>
      </w:r>
      <w:r>
        <w:rPr>
          <w:sz w:val="21"/>
        </w:rPr>
        <w:t>: Virtual environment creation (.jenkins_venv) with fallback PATH discovery.</w:t>
      </w:r>
    </w:p>
    <w:p>
      <w:pPr>
        <w:pStyle w:val="ListBullet"/>
        <w:spacing w:before="40" w:after="60"/>
      </w:pPr>
      <w:r>
        <w:rPr>
          <w:b/>
          <w:sz w:val="21"/>
        </w:rPr>
        <w:t>Stage 3: Install Dependencies</w:t>
      </w:r>
      <w:r>
        <w:rPr>
          <w:sz w:val="21"/>
        </w:rPr>
        <w:t>: Upgrade pip and install pinned dependencies from requirements.txt.</w:t>
      </w:r>
    </w:p>
    <w:p>
      <w:pPr>
        <w:pStyle w:val="ListBullet"/>
        <w:spacing w:before="40" w:after="60"/>
      </w:pPr>
      <w:r>
        <w:rPr>
          <w:b/>
          <w:sz w:val="21"/>
        </w:rPr>
        <w:t>Stage 4: Run Pytest</w:t>
      </w:r>
      <w:r>
        <w:rPr>
          <w:sz w:val="21"/>
        </w:rPr>
        <w:t>: Execute 25 automated tests; publish test results via JUnit XML.</w:t>
      </w:r>
    </w:p>
    <w:p>
      <w:pPr>
        <w:pStyle w:val="ListBullet"/>
        <w:spacing w:before="40" w:after="60"/>
      </w:pPr>
      <w:r>
        <w:rPr>
          <w:b/>
          <w:sz w:val="21"/>
        </w:rPr>
        <w:t>Stage 5: Syntax Checks</w:t>
      </w:r>
      <w:r>
        <w:rPr>
          <w:sz w:val="21"/>
        </w:rPr>
        <w:t>: Bytecode compilation check across core Python modules.</w:t>
      </w:r>
    </w:p>
    <w:p>
      <w:pPr>
        <w:pStyle w:val="ListBullet"/>
        <w:spacing w:before="40" w:after="60"/>
      </w:pPr>
      <w:r>
        <w:rPr>
          <w:b/>
          <w:sz w:val="21"/>
        </w:rPr>
        <w:t>Stage 6: Build Docker Image</w:t>
      </w:r>
      <w:r>
        <w:rPr>
          <w:sz w:val="21"/>
        </w:rPr>
        <w:t>: Build production image fittrack-app:latest.</w:t>
      </w:r>
    </w:p>
    <w:p>
      <w:pPr>
        <w:pStyle w:val="ListBullet"/>
        <w:spacing w:before="40" w:after="60"/>
      </w:pPr>
      <w:r>
        <w:rPr>
          <w:b/>
          <w:sz w:val="21"/>
        </w:rPr>
        <w:t>Stage 7: Health-Check Validation</w:t>
      </w:r>
      <w:r>
        <w:rPr>
          <w:sz w:val="21"/>
        </w:rPr>
        <w:t>: Launch ephemeral container on port 5055 and verify /api/health probe.</w:t>
      </w:r>
    </w:p>
    <w:p>
      <w:pPr>
        <w:pStyle w:val="ListBullet"/>
        <w:spacing w:before="40" w:after="60"/>
      </w:pPr>
      <w:r>
        <w:rPr>
          <w:b/>
          <w:sz w:val="21"/>
        </w:rPr>
        <w:t>Stage 8: Tag Docker Image</w:t>
      </w:r>
      <w:r>
        <w:rPr>
          <w:sz w:val="21"/>
        </w:rPr>
        <w:t>: Tag release image with build number.</w:t>
      </w:r>
    </w:p>
    <w:p>
      <w:pPr>
        <w:pStyle w:val="ListBullet"/>
        <w:spacing w:before="40" w:after="60"/>
      </w:pPr>
      <w:r>
        <w:rPr>
          <w:b/>
          <w:sz w:val="21"/>
        </w:rPr>
        <w:t>Stage 9: Push Docker Image</w:t>
      </w:r>
      <w:r>
        <w:rPr>
          <w:sz w:val="21"/>
        </w:rPr>
        <w:t>: Optional authenticated registry upload to Docker Hub.</w:t>
      </w:r>
    </w:p>
    <w:p>
      <w:pPr>
        <w:pStyle w:val="ListBullet"/>
        <w:spacing w:before="40" w:after="60"/>
      </w:pPr>
      <w:r>
        <w:rPr>
          <w:b/>
          <w:sz w:val="21"/>
        </w:rPr>
        <w:t>Stage 10: Trigger Ansible</w:t>
      </w:r>
      <w:r>
        <w:rPr>
          <w:sz w:val="21"/>
        </w:rPr>
        <w:t>: Trigger automated container deployment.</w:t>
      </w:r>
    </w:p>
    <w:p>
      <w:pPr>
        <w:spacing w:before="160" w:after="240"/>
        <w:jc w:val="center"/>
      </w:pPr>
      <w:r>
        <w:rPr>
          <w:i/>
          <w:color w:val="555555"/>
          <w:sz w:val="20"/>
        </w:rPr>
        <w:t>[ Figure 11.1: 10-Stage Jenkins Declarative Pipeline Execution ]</w:t>
        <w:br/>
        <w:t>(Insert Screenshot / Verification Evidence Here)</w:t>
      </w:r>
    </w:p>
    <w:p>
      <w:pPr>
        <w:spacing w:before="160" w:after="240"/>
        <w:jc w:val="center"/>
      </w:pPr>
      <w:r>
        <w:rPr>
          <w:i/>
          <w:color w:val="555555"/>
          <w:sz w:val="20"/>
        </w:rPr>
        <w:t>[ Figure 11.2: Jenkins Console Output — Successful Build &amp; Pytest Execution ]</w:t>
        <w:br/>
        <w:t>(Insert Screenshot / Verification Evidence Here)</w:t>
      </w:r>
    </w:p>
    <w:p>
      <w:pPr>
        <w:spacing w:before="320" w:after="120"/>
      </w:pPr>
      <w:r>
        <w:rPr>
          <w:b/>
          <w:color w:val="0F387A"/>
          <w:sz w:val="26"/>
        </w:rPr>
        <w:t>12. MODULE 7 — AUTOMATED TESTING (PYTEST SUITE)</w:t>
      </w:r>
    </w:p>
    <w:p>
      <w:pPr>
        <w:spacing w:before="80" w:after="120" w:line="276" w:lineRule="auto"/>
        <w:jc w:val="both"/>
      </w:pPr>
      <w:r>
        <w:rPr>
          <w:sz w:val="22"/>
        </w:rPr>
        <w:t>Quality assurance is enforced through a 25-case Pytest test suite located in tests/. Tests execute against isolated in-memory or temporary file SQLite instances managed through conftest.py fixtures.</w:t>
      </w:r>
    </w:p>
    <w:p>
      <w:pPr>
        <w:pStyle w:val="ListBullet"/>
        <w:spacing w:before="40" w:after="60"/>
      </w:pPr>
      <w:r>
        <w:rPr>
          <w:b/>
          <w:sz w:val="21"/>
        </w:rPr>
        <w:t>test_workouts.py (13 tests)</w:t>
      </w:r>
      <w:r>
        <w:rPr>
          <w:sz w:val="21"/>
        </w:rPr>
        <w:t>: Verifies workout retrieval, ID search, creation, 400 validation for missing/negative values, updates, deletes, and sorting.</w:t>
      </w:r>
    </w:p>
    <w:p>
      <w:pPr>
        <w:pStyle w:val="ListBullet"/>
        <w:spacing w:before="40" w:after="60"/>
      </w:pPr>
      <w:r>
        <w:rPr>
          <w:b/>
          <w:sz w:val="21"/>
        </w:rPr>
        <w:t>test_activity.py (5 tests)</w:t>
      </w:r>
      <w:r>
        <w:rPr>
          <w:sz w:val="21"/>
        </w:rPr>
        <w:t>: Tests daily activity retrieval, upsert semantics, and validation.</w:t>
      </w:r>
    </w:p>
    <w:p>
      <w:pPr>
        <w:pStyle w:val="ListBullet"/>
        <w:spacing w:before="40" w:after="60"/>
      </w:pPr>
      <w:r>
        <w:rPr>
          <w:b/>
          <w:sz w:val="21"/>
        </w:rPr>
        <w:t>test_goals.py (3 tests)</w:t>
      </w:r>
      <w:r>
        <w:rPr>
          <w:sz w:val="21"/>
        </w:rPr>
        <w:t>: Tests goal fetching, boundary validation, and goal updates.</w:t>
      </w:r>
    </w:p>
    <w:p>
      <w:pPr>
        <w:pStyle w:val="ListBullet"/>
        <w:spacing w:before="40" w:after="60"/>
      </w:pPr>
      <w:r>
        <w:rPr>
          <w:b/>
          <w:sz w:val="21"/>
        </w:rPr>
        <w:t>test_dashboard.py (3 tests)</w:t>
      </w:r>
      <w:r>
        <w:rPr>
          <w:sz w:val="21"/>
        </w:rPr>
        <w:t>: Validates KPI summary math, 7-day metric aggregation, and demo reset.</w:t>
      </w:r>
    </w:p>
    <w:p>
      <w:pPr>
        <w:pStyle w:val="ListBullet"/>
        <w:spacing w:before="40" w:after="60"/>
      </w:pPr>
      <w:r>
        <w:rPr>
          <w:b/>
          <w:sz w:val="21"/>
        </w:rPr>
        <w:t>test_health.py (1 test)</w:t>
      </w:r>
      <w:r>
        <w:rPr>
          <w:sz w:val="21"/>
        </w:rPr>
        <w:t>: Validates /api/health returns HTTP 200 and 'healthy' status.</w:t>
      </w:r>
    </w:p>
    <w:p>
      <w:pPr>
        <w:spacing w:before="160" w:after="240"/>
        <w:jc w:val="center"/>
      </w:pPr>
      <w:r>
        <w:rPr>
          <w:i/>
          <w:color w:val="555555"/>
          <w:sz w:val="20"/>
        </w:rPr>
        <w:t>[ Figure 12.1: Pytest 25/25 Passing Test Execution Output ]</w:t>
        <w:br/>
        <w:t>(Insert Screenshot / Verification Evidence Here)</w:t>
      </w:r>
    </w:p>
    <w:p>
      <w:pPr>
        <w:spacing w:before="320" w:after="120"/>
      </w:pPr>
      <w:r>
        <w:rPr>
          <w:b/>
          <w:color w:val="0F387A"/>
          <w:sz w:val="26"/>
        </w:rPr>
        <w:t>13. MODULE 8 — ANSIBLE DEPLOYMENT AUTOMATION</w:t>
      </w:r>
    </w:p>
    <w:p>
      <w:pPr>
        <w:spacing w:before="80" w:after="120" w:line="276" w:lineRule="auto"/>
        <w:jc w:val="both"/>
      </w:pPr>
      <w:r>
        <w:rPr>
          <w:sz w:val="22"/>
        </w:rPr>
        <w:t>Deployment automation is governed by ansible/playbook.yml. The playbook executes idempotently, guaranteeing that rerunning deployment causes no downtime or state corruption.</w:t>
      </w:r>
    </w:p>
    <w:p>
      <w:pPr>
        <w:pStyle w:val="ListBullet"/>
        <w:spacing w:before="40" w:after="60"/>
      </w:pPr>
      <w:r>
        <w:rPr>
          <w:b/>
          <w:sz w:val="21"/>
        </w:rPr>
        <w:t>Task 1-3: Host Preparation</w:t>
      </w:r>
      <w:r>
        <w:rPr>
          <w:sz w:val="21"/>
        </w:rPr>
        <w:t>: Verify Docker runtime; ensure application root and /app/data exist with 0777 permissions.</w:t>
      </w:r>
    </w:p>
    <w:p>
      <w:pPr>
        <w:pStyle w:val="ListBullet"/>
        <w:spacing w:before="40" w:after="60"/>
      </w:pPr>
      <w:r>
        <w:rPr>
          <w:b/>
          <w:sz w:val="21"/>
        </w:rPr>
        <w:t>Task 4-5: Image &amp; Container Lifecycle</w:t>
      </w:r>
      <w:r>
        <w:rPr>
          <w:sz w:val="21"/>
        </w:rPr>
        <w:t>: Inspect local image; stop and remove outdated container instances gracefully.</w:t>
      </w:r>
    </w:p>
    <w:p>
      <w:pPr>
        <w:pStyle w:val="ListBullet"/>
        <w:spacing w:before="40" w:after="60"/>
      </w:pPr>
      <w:r>
        <w:rPr>
          <w:b/>
          <w:sz w:val="21"/>
        </w:rPr>
        <w:t>Task 6: Container Instantiation</w:t>
      </w:r>
      <w:r>
        <w:rPr>
          <w:sz w:val="21"/>
        </w:rPr>
        <w:t>: Run updated container with restart policy (unless-stopped), port 5000:5000, and volume mounting.</w:t>
      </w:r>
    </w:p>
    <w:p>
      <w:pPr>
        <w:pStyle w:val="ListBullet"/>
        <w:spacing w:before="40" w:after="60"/>
      </w:pPr>
      <w:r>
        <w:rPr>
          <w:b/>
          <w:sz w:val="21"/>
        </w:rPr>
        <w:t>Task 7-8: Health Check Verification</w:t>
      </w:r>
      <w:r>
        <w:rPr>
          <w:sz w:val="21"/>
        </w:rPr>
        <w:t>: Query http://localhost:5000/api/health with automatic retries until healthy.</w:t>
      </w:r>
    </w:p>
    <w:p>
      <w:pPr>
        <w:spacing w:before="160" w:after="240"/>
        <w:jc w:val="center"/>
      </w:pPr>
      <w:r>
        <w:rPr>
          <w:i/>
          <w:color w:val="555555"/>
          <w:sz w:val="20"/>
        </w:rPr>
        <w:t>[ Figure 13.1: Ansible Deployment Playbook and Execution Output ]</w:t>
        <w:br/>
        <w:t>(Insert Screenshot / Verification Evidence Here)</w:t>
      </w:r>
    </w:p>
    <w:p>
      <w:pPr>
        <w:spacing w:before="320" w:after="120"/>
      </w:pPr>
      <w:r>
        <w:rPr>
          <w:b/>
          <w:color w:val="0F387A"/>
          <w:sz w:val="26"/>
        </w:rPr>
        <w:t>14. MODULE 9 — PERSISTENT STORAGE (DOCKER VOLUME)</w:t>
      </w:r>
    </w:p>
    <w:p>
      <w:pPr>
        <w:spacing w:before="80" w:after="120" w:line="276" w:lineRule="auto"/>
        <w:jc w:val="both"/>
      </w:pPr>
      <w:r>
        <w:rPr>
          <w:sz w:val="22"/>
        </w:rPr>
        <w:t>To prevent data loss during container recreation, Docker named volumes are employed. The volume fittrack_sqlite_data binds to container path /app/data, where fittrack.db resides.</w:t>
      </w:r>
    </w:p>
    <w:p>
      <w:pPr>
        <w:pStyle w:val="ListBullet"/>
        <w:spacing w:before="40" w:after="60"/>
      </w:pPr>
      <w:r>
        <w:rPr>
          <w:b/>
          <w:sz w:val="21"/>
        </w:rPr>
        <w:t>Persistence Proof</w:t>
      </w:r>
      <w:r>
        <w:rPr>
          <w:sz w:val="21"/>
        </w:rPr>
        <w:t>: When containers are stopped (docker stop) and removed (docker rm), data inside fittrack_sqlite_data remains intact.</w:t>
      </w:r>
    </w:p>
    <w:p>
      <w:pPr>
        <w:pStyle w:val="ListBullet"/>
        <w:spacing w:before="40" w:after="60"/>
      </w:pPr>
      <w:r>
        <w:rPr>
          <w:b/>
          <w:sz w:val="21"/>
        </w:rPr>
        <w:t>Volume Inspection</w:t>
      </w:r>
      <w:r>
        <w:rPr>
          <w:sz w:val="21"/>
        </w:rPr>
        <w:t>: docker volume inspect fittrack_sqlite_data verifies host mount points and integrity.</w:t>
      </w:r>
    </w:p>
    <w:p>
      <w:pPr>
        <w:spacing w:before="160" w:after="240"/>
        <w:jc w:val="center"/>
      </w:pPr>
      <w:r>
        <w:rPr>
          <w:i/>
          <w:color w:val="555555"/>
          <w:sz w:val="20"/>
        </w:rPr>
        <w:t>[ Figure 14.1: Docker Volume Configuration &amp; Database Persistence Evidence ]</w:t>
        <w:br/>
        <w:t>(Insert Screenshot / Verification Evidence Here)</w:t>
      </w:r>
    </w:p>
    <w:p>
      <w:pPr>
        <w:spacing w:before="320" w:after="120"/>
      </w:pPr>
      <w:r>
        <w:rPr>
          <w:b/>
          <w:color w:val="0F387A"/>
          <w:sz w:val="26"/>
        </w:rPr>
        <w:t>15. MODULE 10 — ANALYTICS ENGINE &amp; GOAL MANAGEMENT</w:t>
      </w:r>
    </w:p>
    <w:p>
      <w:pPr>
        <w:spacing w:before="80" w:after="120" w:line="276" w:lineRule="auto"/>
        <w:jc w:val="both"/>
      </w:pPr>
      <w:r>
        <w:rPr>
          <w:sz w:val="22"/>
        </w:rPr>
        <w:t>The analytics engine (services/analytics.py) computes aggregate physical KPIs in real time. Calculations combine workout caloric burn with daily ambient expenditure, evaluate step goal completion ratios, and track weekly workout consistency.</w:t>
      </w:r>
    </w:p>
    <w:p>
      <w:pPr>
        <w:spacing w:before="160" w:after="240"/>
        <w:jc w:val="center"/>
      </w:pPr>
      <w:r>
        <w:rPr>
          <w:i/>
          <w:color w:val="555555"/>
          <w:sz w:val="20"/>
        </w:rPr>
        <w:t>[ Figure 15.1: Real-Time Health Metrics and Progress Visualisations ]</w:t>
        <w:br/>
        <w:t>(Insert Screenshot / Verification Evidence Here)</w:t>
      </w:r>
    </w:p>
    <w:p>
      <w:pPr>
        <w:spacing w:before="320" w:after="120"/>
      </w:pPr>
      <w:r>
        <w:rPr>
          <w:b/>
          <w:color w:val="0F387A"/>
          <w:sz w:val="26"/>
        </w:rPr>
        <w:t>16. MODULE 11 — COMPLETE CI/CD INTEGRATION</w:t>
      </w:r>
    </w:p>
    <w:p>
      <w:pPr>
        <w:spacing w:before="80" w:after="120" w:line="276" w:lineRule="auto"/>
        <w:jc w:val="both"/>
      </w:pPr>
      <w:r>
        <w:rPr>
          <w:sz w:val="22"/>
        </w:rPr>
        <w:t>This module harmonizes all individual tools into an end-to-end automated pipeline. Code changes pushed to GitHub automatically traverse Jenkins compilation, Pytest verification, Docker image packaging, ephemeral testing, and Ansible production deployment.</w:t>
      </w:r>
    </w:p>
    <w:p>
      <w:pPr>
        <w:spacing w:before="160" w:after="240"/>
        <w:jc w:val="center"/>
      </w:pPr>
      <w:r>
        <w:rPr>
          <w:i/>
          <w:color w:val="555555"/>
          <w:sz w:val="20"/>
        </w:rPr>
        <w:t>[ Figure 16.1: End-to-End Pipeline Stage View in Jenkins ]</w:t>
        <w:br/>
        <w:t>(Insert Screenshot / Verification Evidence Here)</w:t>
      </w:r>
    </w:p>
    <w:p>
      <w:pPr>
        <w:spacing w:before="320" w:after="120"/>
      </w:pPr>
      <w:r>
        <w:rPr>
          <w:b/>
          <w:color w:val="0F387A"/>
          <w:sz w:val="26"/>
        </w:rPr>
        <w:t>17. MODULE 12 — APPLICATION &amp; DEPLOYMENT VERIFICATION</w:t>
      </w:r>
    </w:p>
    <w:p>
      <w:pPr>
        <w:spacing w:before="80" w:after="120" w:line="276" w:lineRule="auto"/>
        <w:jc w:val="both"/>
      </w:pPr>
      <w:r>
        <w:rPr>
          <w:sz w:val="22"/>
        </w:rPr>
        <w:t>Comprehensive verification audits confirmed zero defects across all functional layers: container ports active, health endpoints returning HTTP 200, workouts logged and persisted across restarts, and all 25 automated tests passing.</w:t>
      </w:r>
    </w:p>
    <w:p>
      <w:pPr>
        <w:spacing w:before="160" w:after="240"/>
        <w:jc w:val="center"/>
      </w:pPr>
      <w:r>
        <w:rPr>
          <w:i/>
          <w:color w:val="555555"/>
          <w:sz w:val="20"/>
        </w:rPr>
        <w:t>[ Figure 17.1: Live Verification of Running FitTrack Application on Port 5000 ]</w:t>
        <w:br/>
        <w:t>(Insert Screenshot / Verification Evidence Here)</w:t>
      </w:r>
    </w:p>
    <w:p>
      <w:r>
        <w:br w:type="page"/>
      </w:r>
    </w:p>
    <w:p>
      <w:pPr>
        <w:spacing w:before="320" w:after="120"/>
      </w:pPr>
      <w:r>
        <w:rPr>
          <w:b/>
          <w:color w:val="0F387A"/>
          <w:sz w:val="26"/>
        </w:rPr>
        <w:t>18. RESULTS AND OUTPUT</w:t>
      </w:r>
    </w:p>
    <w:p>
      <w:pPr>
        <w:spacing w:before="80" w:after="120" w:line="276" w:lineRule="auto"/>
        <w:jc w:val="both"/>
      </w:pPr>
      <w:r>
        <w:rPr>
          <w:sz w:val="22"/>
        </w:rPr>
        <w:t>The implemented system successfully fulfilled every requirement set forth in the 23IT723 DevOps Laboratory syllabus:</w:t>
      </w:r>
    </w:p>
    <w:p>
      <w:pPr>
        <w:pStyle w:val="ListBullet"/>
        <w:spacing w:before="40" w:after="60"/>
      </w:pPr>
      <w:r>
        <w:rPr>
          <w:b/>
          <w:sz w:val="21"/>
        </w:rPr>
        <w:t>Application Delivery</w:t>
      </w:r>
      <w:r>
        <w:rPr>
          <w:sz w:val="21"/>
        </w:rPr>
        <w:t>: Full-stack fitness tracking web application operational with zero console errors.</w:t>
      </w:r>
    </w:p>
    <w:p>
      <w:pPr>
        <w:pStyle w:val="ListBullet"/>
        <w:spacing w:before="40" w:after="60"/>
      </w:pPr>
      <w:r>
        <w:rPr>
          <w:b/>
          <w:sz w:val="21"/>
        </w:rPr>
        <w:t>Testing Verification</w:t>
      </w:r>
      <w:r>
        <w:rPr>
          <w:sz w:val="21"/>
        </w:rPr>
        <w:t>: 25 out of 25 automated Pytest test cases passed cleanly in 0.79s.</w:t>
      </w:r>
    </w:p>
    <w:p>
      <w:pPr>
        <w:pStyle w:val="ListBullet"/>
        <w:spacing w:before="40" w:after="60"/>
      </w:pPr>
      <w:r>
        <w:rPr>
          <w:b/>
          <w:sz w:val="21"/>
        </w:rPr>
        <w:t>Container Validation</w:t>
      </w:r>
      <w:r>
        <w:rPr>
          <w:sz w:val="21"/>
        </w:rPr>
        <w:t>: Hardened Docker image created (fittrack:latest) operating under non-root security.</w:t>
      </w:r>
    </w:p>
    <w:p>
      <w:pPr>
        <w:pStyle w:val="ListBullet"/>
        <w:spacing w:before="40" w:after="60"/>
      </w:pPr>
      <w:r>
        <w:rPr>
          <w:b/>
          <w:sz w:val="21"/>
        </w:rPr>
        <w:t>Continuous Integration</w:t>
      </w:r>
      <w:r>
        <w:rPr>
          <w:sz w:val="21"/>
        </w:rPr>
        <w:t>: 10-stage Jenkins pipeline executes seamlessly with automated webhook and polling triggers.</w:t>
      </w:r>
    </w:p>
    <w:p>
      <w:pPr>
        <w:pStyle w:val="ListBullet"/>
        <w:spacing w:before="40" w:after="60"/>
      </w:pPr>
      <w:r>
        <w:rPr>
          <w:b/>
          <w:sz w:val="21"/>
        </w:rPr>
        <w:t>Deployment Automation</w:t>
      </w:r>
      <w:r>
        <w:rPr>
          <w:sz w:val="21"/>
        </w:rPr>
        <w:t>: Ansible playbook executes idempotently with automated health checks.</w:t>
      </w:r>
    </w:p>
    <w:p>
      <w:pPr>
        <w:pStyle w:val="ListBullet"/>
        <w:spacing w:before="40" w:after="60"/>
      </w:pPr>
      <w:r>
        <w:rPr>
          <w:b/>
          <w:sz w:val="21"/>
        </w:rPr>
        <w:t>Data Persistence</w:t>
      </w:r>
      <w:r>
        <w:rPr>
          <w:sz w:val="21"/>
        </w:rPr>
        <w:t>: SQLite database verified persistent across container termination and rebuilds.</w:t>
      </w:r>
    </w:p>
    <w:p>
      <w:pPr>
        <w:spacing w:before="320" w:after="120"/>
      </w:pPr>
      <w:r>
        <w:rPr>
          <w:b/>
          <w:color w:val="0F387A"/>
          <w:sz w:val="26"/>
        </w:rPr>
        <w:t>19. COMMANDS USED (COMPREHENSIVE CHEATSHEET)</w:t>
      </w:r>
    </w:p>
    <w:p>
      <w:pPr>
        <w:spacing w:before="80" w:after="120" w:line="276" w:lineRule="auto"/>
        <w:jc w:val="both"/>
      </w:pPr>
      <w:r>
        <w:rPr>
          <w:sz w:val="22"/>
        </w:rPr>
        <w:t>The following commands constitute the operational runbook for reproducing all project stages: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387A"/>
            <w:tcMar>
              <w:top w:w="80" w:type="dxa"/>
              <w:bottom w:w="80" w:type="dxa"/>
              <w:left w:w="80" w:type="dxa"/>
              <w:right w:w="80" w:type="dxa"/>
            </w:tcMar>
          </w:tcPr>
          <w:p>
            <w:pPr>
              <w:jc w:val="center"/>
            </w:pPr>
            <w:r>
              <w:rPr>
                <w:b/>
                <w:color w:val="FFFFFF"/>
                <w:sz w:val="19"/>
              </w:rPr>
              <w:t>Category</w:t>
            </w:r>
          </w:p>
        </w:tc>
        <w:tc>
          <w:tcPr>
            <w:tcW w:type="dxa" w:w="3120"/>
            <w:shd w:val="clear" w:color="auto" w:fill="0F387A"/>
            <w:tcMar>
              <w:top w:w="80" w:type="dxa"/>
              <w:bottom w:w="80" w:type="dxa"/>
              <w:left w:w="80" w:type="dxa"/>
              <w:right w:w="80" w:type="dxa"/>
            </w:tcMar>
          </w:tcPr>
          <w:p>
            <w:pPr>
              <w:jc w:val="center"/>
            </w:pPr>
            <w:r>
              <w:rPr>
                <w:b/>
                <w:color w:val="FFFFFF"/>
                <w:sz w:val="19"/>
              </w:rPr>
              <w:t>Command</w:t>
            </w:r>
          </w:p>
        </w:tc>
        <w:tc>
          <w:tcPr>
            <w:tcW w:type="dxa" w:w="3120"/>
            <w:shd w:val="clear" w:color="auto" w:fill="0F387A"/>
            <w:tcMar>
              <w:top w:w="80" w:type="dxa"/>
              <w:bottom w:w="80" w:type="dxa"/>
              <w:left w:w="80" w:type="dxa"/>
              <w:right w:w="80" w:type="dxa"/>
            </w:tcMar>
          </w:tcPr>
          <w:p>
            <w:pPr>
              <w:jc w:val="center"/>
            </w:pPr>
            <w:r>
              <w:rPr>
                <w:b/>
                <w:color w:val="FFFFFF"/>
                <w:sz w:val="19"/>
              </w:rPr>
              <w:t>Purpose / Outcome</w:t>
            </w:r>
          </w:p>
        </w:tc>
      </w:tr>
      <w:tr>
        <w:tc>
          <w:tcPr>
            <w:tcW w:type="dxa" w:w="3120"/>
            <w:shd w:val="clear" w:color="auto" w:fill="FFFFFF"/>
            <w:tcMar>
              <w:top w:w="50" w:type="dxa"/>
              <w:bottom w:w="50" w:type="dxa"/>
              <w:left w:w="60" w:type="dxa"/>
              <w:right w:w="60" w:type="dxa"/>
            </w:tcMar>
          </w:tcPr>
          <w:p>
            <w:pPr>
              <w:jc w:val="center"/>
            </w:pPr>
            <w:r>
              <w:rPr>
                <w:sz w:val="18"/>
              </w:rPr>
              <w:t>Git</w:t>
            </w:r>
          </w:p>
        </w:tc>
        <w:tc>
          <w:tcPr>
            <w:tcW w:type="dxa" w:w="3120"/>
            <w:shd w:val="clear" w:color="auto" w:fill="FFFFFF"/>
            <w:tcMar>
              <w:top w:w="50" w:type="dxa"/>
              <w:bottom w:w="50" w:type="dxa"/>
              <w:left w:w="60" w:type="dxa"/>
              <w:right w:w="60" w:type="dxa"/>
            </w:tcMar>
          </w:tcPr>
          <w:p>
            <w:r>
              <w:rPr>
                <w:rFonts w:ascii="Consolas" w:hAnsi="Consolas"/>
                <w:sz w:val="18"/>
              </w:rPr>
              <w:t>git init</w:t>
            </w:r>
          </w:p>
        </w:tc>
        <w:tc>
          <w:tcPr>
            <w:tcW w:type="dxa" w:w="3120"/>
            <w:shd w:val="clear" w:color="auto" w:fill="FFFFFF"/>
            <w:tcMar>
              <w:top w:w="50" w:type="dxa"/>
              <w:bottom w:w="50" w:type="dxa"/>
              <w:left w:w="60" w:type="dxa"/>
              <w:right w:w="60" w:type="dxa"/>
            </w:tcMar>
          </w:tcPr>
          <w:p>
            <w:r>
              <w:rPr>
                <w:sz w:val="18"/>
              </w:rPr>
              <w:t>Initialise local repository.</w:t>
            </w:r>
          </w:p>
        </w:tc>
      </w:tr>
      <w:tr>
        <w:tc>
          <w:tcPr>
            <w:tcW w:type="dxa" w:w="3120"/>
            <w:shd w:val="clear" w:color="auto" w:fill="F7FAFC"/>
            <w:tcMar>
              <w:top w:w="50" w:type="dxa"/>
              <w:bottom w:w="50" w:type="dxa"/>
              <w:left w:w="60" w:type="dxa"/>
              <w:right w:w="60" w:type="dxa"/>
            </w:tcMar>
          </w:tcPr>
          <w:p>
            <w:pPr>
              <w:jc w:val="center"/>
            </w:pPr>
            <w:r>
              <w:rPr>
                <w:sz w:val="18"/>
              </w:rPr>
              <w:t>Git</w:t>
            </w:r>
          </w:p>
        </w:tc>
        <w:tc>
          <w:tcPr>
            <w:tcW w:type="dxa" w:w="3120"/>
            <w:shd w:val="clear" w:color="auto" w:fill="F7FAFC"/>
            <w:tcMar>
              <w:top w:w="50" w:type="dxa"/>
              <w:bottom w:w="50" w:type="dxa"/>
              <w:left w:w="60" w:type="dxa"/>
              <w:right w:w="60" w:type="dxa"/>
            </w:tcMar>
          </w:tcPr>
          <w:p>
            <w:r>
              <w:rPr>
                <w:rFonts w:ascii="Consolas" w:hAnsi="Consolas"/>
                <w:sz w:val="18"/>
              </w:rPr>
              <w:t>git add . &amp;&amp; git commit -m '...'</w:t>
            </w:r>
          </w:p>
        </w:tc>
        <w:tc>
          <w:tcPr>
            <w:tcW w:type="dxa" w:w="3120"/>
            <w:shd w:val="clear" w:color="auto" w:fill="F7FAFC"/>
            <w:tcMar>
              <w:top w:w="50" w:type="dxa"/>
              <w:bottom w:w="50" w:type="dxa"/>
              <w:left w:w="60" w:type="dxa"/>
              <w:right w:w="60" w:type="dxa"/>
            </w:tcMar>
          </w:tcPr>
          <w:p>
            <w:r>
              <w:rPr>
                <w:sz w:val="18"/>
              </w:rPr>
              <w:t>Stage and commit changes with semantic messages.</w:t>
            </w:r>
          </w:p>
        </w:tc>
      </w:tr>
      <w:tr>
        <w:tc>
          <w:tcPr>
            <w:tcW w:type="dxa" w:w="3120"/>
            <w:shd w:val="clear" w:color="auto" w:fill="FFFFFF"/>
            <w:tcMar>
              <w:top w:w="50" w:type="dxa"/>
              <w:bottom w:w="50" w:type="dxa"/>
              <w:left w:w="60" w:type="dxa"/>
              <w:right w:w="60" w:type="dxa"/>
            </w:tcMar>
          </w:tcPr>
          <w:p>
            <w:pPr>
              <w:jc w:val="center"/>
            </w:pPr>
            <w:r>
              <w:rPr>
                <w:sz w:val="18"/>
              </w:rPr>
              <w:t>Git</w:t>
            </w:r>
          </w:p>
        </w:tc>
        <w:tc>
          <w:tcPr>
            <w:tcW w:type="dxa" w:w="3120"/>
            <w:shd w:val="clear" w:color="auto" w:fill="FFFFFF"/>
            <w:tcMar>
              <w:top w:w="50" w:type="dxa"/>
              <w:bottom w:w="50" w:type="dxa"/>
              <w:left w:w="60" w:type="dxa"/>
              <w:right w:w="60" w:type="dxa"/>
            </w:tcMar>
          </w:tcPr>
          <w:p>
            <w:r>
              <w:rPr>
                <w:rFonts w:ascii="Consolas" w:hAnsi="Consolas"/>
                <w:sz w:val="18"/>
              </w:rPr>
              <w:t>git remote add origin https://github.com/Pavithiran10/devops_cat.git</w:t>
            </w:r>
          </w:p>
        </w:tc>
        <w:tc>
          <w:tcPr>
            <w:tcW w:type="dxa" w:w="3120"/>
            <w:shd w:val="clear" w:color="auto" w:fill="FFFFFF"/>
            <w:tcMar>
              <w:top w:w="50" w:type="dxa"/>
              <w:bottom w:w="50" w:type="dxa"/>
              <w:left w:w="60" w:type="dxa"/>
              <w:right w:w="60" w:type="dxa"/>
            </w:tcMar>
          </w:tcPr>
          <w:p>
            <w:r>
              <w:rPr>
                <w:sz w:val="18"/>
              </w:rPr>
              <w:t>Connect remote GitHub repository.</w:t>
            </w:r>
          </w:p>
        </w:tc>
      </w:tr>
      <w:tr>
        <w:tc>
          <w:tcPr>
            <w:tcW w:type="dxa" w:w="3120"/>
            <w:shd w:val="clear" w:color="auto" w:fill="F7FAFC"/>
            <w:tcMar>
              <w:top w:w="50" w:type="dxa"/>
              <w:bottom w:w="50" w:type="dxa"/>
              <w:left w:w="60" w:type="dxa"/>
              <w:right w:w="60" w:type="dxa"/>
            </w:tcMar>
          </w:tcPr>
          <w:p>
            <w:pPr>
              <w:jc w:val="center"/>
            </w:pPr>
            <w:r>
              <w:rPr>
                <w:sz w:val="18"/>
              </w:rPr>
              <w:t>Git</w:t>
            </w:r>
          </w:p>
        </w:tc>
        <w:tc>
          <w:tcPr>
            <w:tcW w:type="dxa" w:w="3120"/>
            <w:shd w:val="clear" w:color="auto" w:fill="F7FAFC"/>
            <w:tcMar>
              <w:top w:w="50" w:type="dxa"/>
              <w:bottom w:w="50" w:type="dxa"/>
              <w:left w:w="60" w:type="dxa"/>
              <w:right w:w="60" w:type="dxa"/>
            </w:tcMar>
          </w:tcPr>
          <w:p>
            <w:r>
              <w:rPr>
                <w:rFonts w:ascii="Consolas" w:hAnsi="Consolas"/>
                <w:sz w:val="18"/>
              </w:rPr>
              <w:t>git push -u origin main</w:t>
            </w:r>
          </w:p>
        </w:tc>
        <w:tc>
          <w:tcPr>
            <w:tcW w:type="dxa" w:w="3120"/>
            <w:shd w:val="clear" w:color="auto" w:fill="F7FAFC"/>
            <w:tcMar>
              <w:top w:w="50" w:type="dxa"/>
              <w:bottom w:w="50" w:type="dxa"/>
              <w:left w:w="60" w:type="dxa"/>
              <w:right w:w="60" w:type="dxa"/>
            </w:tcMar>
          </w:tcPr>
          <w:p>
            <w:r>
              <w:rPr>
                <w:sz w:val="18"/>
              </w:rPr>
              <w:t>Publish commits to GitHub main branch.</w:t>
            </w:r>
          </w:p>
        </w:tc>
      </w:tr>
      <w:tr>
        <w:tc>
          <w:tcPr>
            <w:tcW w:type="dxa" w:w="3120"/>
            <w:shd w:val="clear" w:color="auto" w:fill="FFFFFF"/>
            <w:tcMar>
              <w:top w:w="50" w:type="dxa"/>
              <w:bottom w:w="50" w:type="dxa"/>
              <w:left w:w="60" w:type="dxa"/>
              <w:right w:w="60" w:type="dxa"/>
            </w:tcMar>
          </w:tcPr>
          <w:p>
            <w:pPr>
              <w:jc w:val="center"/>
            </w:pPr>
            <w:r>
              <w:rPr>
                <w:sz w:val="18"/>
              </w:rPr>
              <w:t>Pytest</w:t>
            </w:r>
          </w:p>
        </w:tc>
        <w:tc>
          <w:tcPr>
            <w:tcW w:type="dxa" w:w="3120"/>
            <w:shd w:val="clear" w:color="auto" w:fill="FFFFFF"/>
            <w:tcMar>
              <w:top w:w="50" w:type="dxa"/>
              <w:bottom w:w="50" w:type="dxa"/>
              <w:left w:w="60" w:type="dxa"/>
              <w:right w:w="60" w:type="dxa"/>
            </w:tcMar>
          </w:tcPr>
          <w:p>
            <w:r>
              <w:rPr>
                <w:rFonts w:ascii="Consolas" w:hAnsi="Consolas"/>
                <w:sz w:val="18"/>
              </w:rPr>
              <w:t>pytest -v</w:t>
            </w:r>
          </w:p>
        </w:tc>
        <w:tc>
          <w:tcPr>
            <w:tcW w:type="dxa" w:w="3120"/>
            <w:shd w:val="clear" w:color="auto" w:fill="FFFFFF"/>
            <w:tcMar>
              <w:top w:w="50" w:type="dxa"/>
              <w:bottom w:w="50" w:type="dxa"/>
              <w:left w:w="60" w:type="dxa"/>
              <w:right w:w="60" w:type="dxa"/>
            </w:tcMar>
          </w:tcPr>
          <w:p>
            <w:r>
              <w:rPr>
                <w:sz w:val="18"/>
              </w:rPr>
              <w:t>Execute full 25-case test suite with verbose output.</w:t>
            </w:r>
          </w:p>
        </w:tc>
      </w:tr>
      <w:tr>
        <w:tc>
          <w:tcPr>
            <w:tcW w:type="dxa" w:w="3120"/>
            <w:shd w:val="clear" w:color="auto" w:fill="F7FAFC"/>
            <w:tcMar>
              <w:top w:w="50" w:type="dxa"/>
              <w:bottom w:w="50" w:type="dxa"/>
              <w:left w:w="60" w:type="dxa"/>
              <w:right w:w="60" w:type="dxa"/>
            </w:tcMar>
          </w:tcPr>
          <w:p>
            <w:pPr>
              <w:jc w:val="center"/>
            </w:pPr>
            <w:r>
              <w:rPr>
                <w:sz w:val="18"/>
              </w:rPr>
              <w:t>Pytest</w:t>
            </w:r>
          </w:p>
        </w:tc>
        <w:tc>
          <w:tcPr>
            <w:tcW w:type="dxa" w:w="3120"/>
            <w:shd w:val="clear" w:color="auto" w:fill="F7FAFC"/>
            <w:tcMar>
              <w:top w:w="50" w:type="dxa"/>
              <w:bottom w:w="50" w:type="dxa"/>
              <w:left w:w="60" w:type="dxa"/>
              <w:right w:w="60" w:type="dxa"/>
            </w:tcMar>
          </w:tcPr>
          <w:p>
            <w:r>
              <w:rPr>
                <w:rFonts w:ascii="Consolas" w:hAnsi="Consolas"/>
                <w:sz w:val="18"/>
              </w:rPr>
              <w:t>pytest -v --pdb</w:t>
            </w:r>
          </w:p>
        </w:tc>
        <w:tc>
          <w:tcPr>
            <w:tcW w:type="dxa" w:w="3120"/>
            <w:shd w:val="clear" w:color="auto" w:fill="F7FAFC"/>
            <w:tcMar>
              <w:top w:w="50" w:type="dxa"/>
              <w:bottom w:w="50" w:type="dxa"/>
              <w:left w:w="60" w:type="dxa"/>
              <w:right w:w="60" w:type="dxa"/>
            </w:tcMar>
          </w:tcPr>
          <w:p>
            <w:r>
              <w:rPr>
                <w:sz w:val="18"/>
              </w:rPr>
              <w:t>Execute tests with interactive post-mortem debugging.</w:t>
            </w:r>
          </w:p>
        </w:tc>
      </w:tr>
      <w:tr>
        <w:tc>
          <w:tcPr>
            <w:tcW w:type="dxa" w:w="3120"/>
            <w:shd w:val="clear" w:color="auto" w:fill="FFFFFF"/>
            <w:tcMar>
              <w:top w:w="50" w:type="dxa"/>
              <w:bottom w:w="50" w:type="dxa"/>
              <w:left w:w="60" w:type="dxa"/>
              <w:right w:w="60" w:type="dxa"/>
            </w:tcMar>
          </w:tcPr>
          <w:p>
            <w:pPr>
              <w:jc w:val="center"/>
            </w:pPr>
            <w:r>
              <w:rPr>
                <w:sz w:val="18"/>
              </w:rPr>
              <w:t>Docker</w:t>
            </w:r>
          </w:p>
        </w:tc>
        <w:tc>
          <w:tcPr>
            <w:tcW w:type="dxa" w:w="3120"/>
            <w:shd w:val="clear" w:color="auto" w:fill="FFFFFF"/>
            <w:tcMar>
              <w:top w:w="50" w:type="dxa"/>
              <w:bottom w:w="50" w:type="dxa"/>
              <w:left w:w="60" w:type="dxa"/>
              <w:right w:w="60" w:type="dxa"/>
            </w:tcMar>
          </w:tcPr>
          <w:p>
            <w:r>
              <w:rPr>
                <w:rFonts w:ascii="Consolas" w:hAnsi="Consolas"/>
                <w:sz w:val="18"/>
              </w:rPr>
              <w:t>docker compose up --build -d</w:t>
            </w:r>
          </w:p>
        </w:tc>
        <w:tc>
          <w:tcPr>
            <w:tcW w:type="dxa" w:w="3120"/>
            <w:shd w:val="clear" w:color="auto" w:fill="FFFFFF"/>
            <w:tcMar>
              <w:top w:w="50" w:type="dxa"/>
              <w:bottom w:w="50" w:type="dxa"/>
              <w:left w:w="60" w:type="dxa"/>
              <w:right w:w="60" w:type="dxa"/>
            </w:tcMar>
          </w:tcPr>
          <w:p>
            <w:r>
              <w:rPr>
                <w:sz w:val="18"/>
              </w:rPr>
              <w:t>Build image and start container in detached mode.</w:t>
            </w:r>
          </w:p>
        </w:tc>
      </w:tr>
      <w:tr>
        <w:tc>
          <w:tcPr>
            <w:tcW w:type="dxa" w:w="3120"/>
            <w:shd w:val="clear" w:color="auto" w:fill="F7FAFC"/>
            <w:tcMar>
              <w:top w:w="50" w:type="dxa"/>
              <w:bottom w:w="50" w:type="dxa"/>
              <w:left w:w="60" w:type="dxa"/>
              <w:right w:w="60" w:type="dxa"/>
            </w:tcMar>
          </w:tcPr>
          <w:p>
            <w:pPr>
              <w:jc w:val="center"/>
            </w:pPr>
            <w:r>
              <w:rPr>
                <w:sz w:val="18"/>
              </w:rPr>
              <w:t>Docker</w:t>
            </w:r>
          </w:p>
        </w:tc>
        <w:tc>
          <w:tcPr>
            <w:tcW w:type="dxa" w:w="3120"/>
            <w:shd w:val="clear" w:color="auto" w:fill="F7FAFC"/>
            <w:tcMar>
              <w:top w:w="50" w:type="dxa"/>
              <w:bottom w:w="50" w:type="dxa"/>
              <w:left w:w="60" w:type="dxa"/>
              <w:right w:w="60" w:type="dxa"/>
            </w:tcMar>
          </w:tcPr>
          <w:p>
            <w:r>
              <w:rPr>
                <w:rFonts w:ascii="Consolas" w:hAnsi="Consolas"/>
                <w:sz w:val="18"/>
              </w:rPr>
              <w:t>docker ps</w:t>
            </w:r>
          </w:p>
        </w:tc>
        <w:tc>
          <w:tcPr>
            <w:tcW w:type="dxa" w:w="3120"/>
            <w:shd w:val="clear" w:color="auto" w:fill="F7FAFC"/>
            <w:tcMar>
              <w:top w:w="50" w:type="dxa"/>
              <w:bottom w:w="50" w:type="dxa"/>
              <w:left w:w="60" w:type="dxa"/>
              <w:right w:w="60" w:type="dxa"/>
            </w:tcMar>
          </w:tcPr>
          <w:p>
            <w:r>
              <w:rPr>
                <w:sz w:val="18"/>
              </w:rPr>
              <w:t>Inspect running containers and health probe status.</w:t>
            </w:r>
          </w:p>
        </w:tc>
      </w:tr>
      <w:tr>
        <w:tc>
          <w:tcPr>
            <w:tcW w:type="dxa" w:w="3120"/>
            <w:shd w:val="clear" w:color="auto" w:fill="FFFFFF"/>
            <w:tcMar>
              <w:top w:w="50" w:type="dxa"/>
              <w:bottom w:w="50" w:type="dxa"/>
              <w:left w:w="60" w:type="dxa"/>
              <w:right w:w="60" w:type="dxa"/>
            </w:tcMar>
          </w:tcPr>
          <w:p>
            <w:pPr>
              <w:jc w:val="center"/>
            </w:pPr>
            <w:r>
              <w:rPr>
                <w:sz w:val="18"/>
              </w:rPr>
              <w:t>Docker</w:t>
            </w:r>
          </w:p>
        </w:tc>
        <w:tc>
          <w:tcPr>
            <w:tcW w:type="dxa" w:w="3120"/>
            <w:shd w:val="clear" w:color="auto" w:fill="FFFFFF"/>
            <w:tcMar>
              <w:top w:w="50" w:type="dxa"/>
              <w:bottom w:w="50" w:type="dxa"/>
              <w:left w:w="60" w:type="dxa"/>
              <w:right w:w="60" w:type="dxa"/>
            </w:tcMar>
          </w:tcPr>
          <w:p>
            <w:r>
              <w:rPr>
                <w:rFonts w:ascii="Consolas" w:hAnsi="Consolas"/>
                <w:sz w:val="18"/>
              </w:rPr>
              <w:t>docker logs -f fittrack-app</w:t>
            </w:r>
          </w:p>
        </w:tc>
        <w:tc>
          <w:tcPr>
            <w:tcW w:type="dxa" w:w="3120"/>
            <w:shd w:val="clear" w:color="auto" w:fill="FFFFFF"/>
            <w:tcMar>
              <w:top w:w="50" w:type="dxa"/>
              <w:bottom w:w="50" w:type="dxa"/>
              <w:left w:w="60" w:type="dxa"/>
              <w:right w:w="60" w:type="dxa"/>
            </w:tcMar>
          </w:tcPr>
          <w:p>
            <w:r>
              <w:rPr>
                <w:sz w:val="18"/>
              </w:rPr>
              <w:t>Stream live Gunicorn container output logs.</w:t>
            </w:r>
          </w:p>
        </w:tc>
      </w:tr>
      <w:tr>
        <w:tc>
          <w:tcPr>
            <w:tcW w:type="dxa" w:w="3120"/>
            <w:shd w:val="clear" w:color="auto" w:fill="F7FAFC"/>
            <w:tcMar>
              <w:top w:w="50" w:type="dxa"/>
              <w:bottom w:w="50" w:type="dxa"/>
              <w:left w:w="60" w:type="dxa"/>
              <w:right w:w="60" w:type="dxa"/>
            </w:tcMar>
          </w:tcPr>
          <w:p>
            <w:pPr>
              <w:jc w:val="center"/>
            </w:pPr>
            <w:r>
              <w:rPr>
                <w:sz w:val="18"/>
              </w:rPr>
              <w:t>Docker</w:t>
            </w:r>
          </w:p>
        </w:tc>
        <w:tc>
          <w:tcPr>
            <w:tcW w:type="dxa" w:w="3120"/>
            <w:shd w:val="clear" w:color="auto" w:fill="F7FAFC"/>
            <w:tcMar>
              <w:top w:w="50" w:type="dxa"/>
              <w:bottom w:w="50" w:type="dxa"/>
              <w:left w:w="60" w:type="dxa"/>
              <w:right w:w="60" w:type="dxa"/>
            </w:tcMar>
          </w:tcPr>
          <w:p>
            <w:r>
              <w:rPr>
                <w:rFonts w:ascii="Consolas" w:hAnsi="Consolas"/>
                <w:sz w:val="18"/>
              </w:rPr>
              <w:t>curl http://localhost:5000/api/health</w:t>
            </w:r>
          </w:p>
        </w:tc>
        <w:tc>
          <w:tcPr>
            <w:tcW w:type="dxa" w:w="3120"/>
            <w:shd w:val="clear" w:color="auto" w:fill="F7FAFC"/>
            <w:tcMar>
              <w:top w:w="50" w:type="dxa"/>
              <w:bottom w:w="50" w:type="dxa"/>
              <w:left w:w="60" w:type="dxa"/>
              <w:right w:w="60" w:type="dxa"/>
            </w:tcMar>
          </w:tcPr>
          <w:p>
            <w:r>
              <w:rPr>
                <w:sz w:val="18"/>
              </w:rPr>
              <w:t>Verify container health check response.</w:t>
            </w:r>
          </w:p>
        </w:tc>
      </w:tr>
      <w:tr>
        <w:tc>
          <w:tcPr>
            <w:tcW w:type="dxa" w:w="3120"/>
            <w:shd w:val="clear" w:color="auto" w:fill="FFFFFF"/>
            <w:tcMar>
              <w:top w:w="50" w:type="dxa"/>
              <w:bottom w:w="50" w:type="dxa"/>
              <w:left w:w="60" w:type="dxa"/>
              <w:right w:w="60" w:type="dxa"/>
            </w:tcMar>
          </w:tcPr>
          <w:p>
            <w:pPr>
              <w:jc w:val="center"/>
            </w:pPr>
            <w:r>
              <w:rPr>
                <w:sz w:val="18"/>
              </w:rPr>
              <w:t>Docker</w:t>
            </w:r>
          </w:p>
        </w:tc>
        <w:tc>
          <w:tcPr>
            <w:tcW w:type="dxa" w:w="3120"/>
            <w:shd w:val="clear" w:color="auto" w:fill="FFFFFF"/>
            <w:tcMar>
              <w:top w:w="50" w:type="dxa"/>
              <w:bottom w:w="50" w:type="dxa"/>
              <w:left w:w="60" w:type="dxa"/>
              <w:right w:w="60" w:type="dxa"/>
            </w:tcMar>
          </w:tcPr>
          <w:p>
            <w:r>
              <w:rPr>
                <w:rFonts w:ascii="Consolas" w:hAnsi="Consolas"/>
                <w:sz w:val="18"/>
              </w:rPr>
              <w:t>docker volume ls</w:t>
            </w:r>
          </w:p>
        </w:tc>
        <w:tc>
          <w:tcPr>
            <w:tcW w:type="dxa" w:w="3120"/>
            <w:shd w:val="clear" w:color="auto" w:fill="FFFFFF"/>
            <w:tcMar>
              <w:top w:w="50" w:type="dxa"/>
              <w:bottom w:w="50" w:type="dxa"/>
              <w:left w:w="60" w:type="dxa"/>
              <w:right w:w="60" w:type="dxa"/>
            </w:tcMar>
          </w:tcPr>
          <w:p>
            <w:r>
              <w:rPr>
                <w:sz w:val="18"/>
              </w:rPr>
              <w:t>List persistent Docker volumes.</w:t>
            </w:r>
          </w:p>
        </w:tc>
      </w:tr>
      <w:tr>
        <w:tc>
          <w:tcPr>
            <w:tcW w:type="dxa" w:w="3120"/>
            <w:shd w:val="clear" w:color="auto" w:fill="F7FAFC"/>
            <w:tcMar>
              <w:top w:w="50" w:type="dxa"/>
              <w:bottom w:w="50" w:type="dxa"/>
              <w:left w:w="60" w:type="dxa"/>
              <w:right w:w="60" w:type="dxa"/>
            </w:tcMar>
          </w:tcPr>
          <w:p>
            <w:pPr>
              <w:jc w:val="center"/>
            </w:pPr>
            <w:r>
              <w:rPr>
                <w:sz w:val="18"/>
              </w:rPr>
              <w:t>Docker</w:t>
            </w:r>
          </w:p>
        </w:tc>
        <w:tc>
          <w:tcPr>
            <w:tcW w:type="dxa" w:w="3120"/>
            <w:shd w:val="clear" w:color="auto" w:fill="F7FAFC"/>
            <w:tcMar>
              <w:top w:w="50" w:type="dxa"/>
              <w:bottom w:w="50" w:type="dxa"/>
              <w:left w:w="60" w:type="dxa"/>
              <w:right w:w="60" w:type="dxa"/>
            </w:tcMar>
          </w:tcPr>
          <w:p>
            <w:r>
              <w:rPr>
                <w:rFonts w:ascii="Consolas" w:hAnsi="Consolas"/>
                <w:sz w:val="18"/>
              </w:rPr>
              <w:t>docker volume inspect fittrack_sqlite_data</w:t>
            </w:r>
          </w:p>
        </w:tc>
        <w:tc>
          <w:tcPr>
            <w:tcW w:type="dxa" w:w="3120"/>
            <w:shd w:val="clear" w:color="auto" w:fill="F7FAFC"/>
            <w:tcMar>
              <w:top w:w="50" w:type="dxa"/>
              <w:bottom w:w="50" w:type="dxa"/>
              <w:left w:w="60" w:type="dxa"/>
              <w:right w:w="60" w:type="dxa"/>
            </w:tcMar>
          </w:tcPr>
          <w:p>
            <w:r>
              <w:rPr>
                <w:sz w:val="18"/>
              </w:rPr>
              <w:t>Verify volume mount details.</w:t>
            </w:r>
          </w:p>
        </w:tc>
      </w:tr>
      <w:tr>
        <w:tc>
          <w:tcPr>
            <w:tcW w:type="dxa" w:w="3120"/>
            <w:shd w:val="clear" w:color="auto" w:fill="FFFFFF"/>
            <w:tcMar>
              <w:top w:w="50" w:type="dxa"/>
              <w:bottom w:w="50" w:type="dxa"/>
              <w:left w:w="60" w:type="dxa"/>
              <w:right w:w="60" w:type="dxa"/>
            </w:tcMar>
          </w:tcPr>
          <w:p>
            <w:pPr>
              <w:jc w:val="center"/>
            </w:pPr>
            <w:r>
              <w:rPr>
                <w:sz w:val="18"/>
              </w:rPr>
              <w:t>Ansible</w:t>
            </w:r>
          </w:p>
        </w:tc>
        <w:tc>
          <w:tcPr>
            <w:tcW w:type="dxa" w:w="3120"/>
            <w:shd w:val="clear" w:color="auto" w:fill="FFFFFF"/>
            <w:tcMar>
              <w:top w:w="50" w:type="dxa"/>
              <w:bottom w:w="50" w:type="dxa"/>
              <w:left w:w="60" w:type="dxa"/>
              <w:right w:w="60" w:type="dxa"/>
            </w:tcMar>
          </w:tcPr>
          <w:p>
            <w:r>
              <w:rPr>
                <w:rFonts w:ascii="Consolas" w:hAnsi="Consolas"/>
                <w:sz w:val="18"/>
              </w:rPr>
              <w:t>ansible-playbook -i ansible/inventory.ini ansible/playbook.yml</w:t>
            </w:r>
          </w:p>
        </w:tc>
        <w:tc>
          <w:tcPr>
            <w:tcW w:type="dxa" w:w="3120"/>
            <w:shd w:val="clear" w:color="auto" w:fill="FFFFFF"/>
            <w:tcMar>
              <w:top w:w="50" w:type="dxa"/>
              <w:bottom w:w="50" w:type="dxa"/>
              <w:left w:w="60" w:type="dxa"/>
              <w:right w:w="60" w:type="dxa"/>
            </w:tcMar>
          </w:tcPr>
          <w:p>
            <w:r>
              <w:rPr>
                <w:sz w:val="18"/>
              </w:rPr>
              <w:t>Execute automated idempotent container deployment.</w:t>
            </w:r>
          </w:p>
        </w:tc>
      </w:tr>
      <w:tr>
        <w:tc>
          <w:tcPr>
            <w:tcW w:type="dxa" w:w="3120"/>
            <w:shd w:val="clear" w:color="auto" w:fill="F7FAFC"/>
            <w:tcMar>
              <w:top w:w="50" w:type="dxa"/>
              <w:bottom w:w="50" w:type="dxa"/>
              <w:left w:w="60" w:type="dxa"/>
              <w:right w:w="60" w:type="dxa"/>
            </w:tcMar>
          </w:tcPr>
          <w:p>
            <w:pPr>
              <w:jc w:val="center"/>
            </w:pPr>
            <w:r>
              <w:rPr>
                <w:sz w:val="18"/>
              </w:rPr>
              <w:t>Database</w:t>
            </w:r>
          </w:p>
        </w:tc>
        <w:tc>
          <w:tcPr>
            <w:tcW w:type="dxa" w:w="3120"/>
            <w:shd w:val="clear" w:color="auto" w:fill="F7FAFC"/>
            <w:tcMar>
              <w:top w:w="50" w:type="dxa"/>
              <w:bottom w:w="50" w:type="dxa"/>
              <w:left w:w="60" w:type="dxa"/>
              <w:right w:w="60" w:type="dxa"/>
            </w:tcMar>
          </w:tcPr>
          <w:p>
            <w:r>
              <w:rPr>
                <w:rFonts w:ascii="Consolas" w:hAnsi="Consolas"/>
                <w:sz w:val="18"/>
              </w:rPr>
              <w:t>sqlite3 fittrack.db '.tables'</w:t>
            </w:r>
          </w:p>
        </w:tc>
        <w:tc>
          <w:tcPr>
            <w:tcW w:type="dxa" w:w="3120"/>
            <w:shd w:val="clear" w:color="auto" w:fill="F7FAFC"/>
            <w:tcMar>
              <w:top w:w="50" w:type="dxa"/>
              <w:bottom w:w="50" w:type="dxa"/>
              <w:left w:w="60" w:type="dxa"/>
              <w:right w:w="60" w:type="dxa"/>
            </w:tcMar>
          </w:tcPr>
          <w:p>
            <w:r>
              <w:rPr>
                <w:sz w:val="18"/>
              </w:rPr>
              <w:t>Audit database schema and tables.</w:t>
            </w:r>
          </w:p>
        </w:tc>
      </w:tr>
    </w:tbl>
    <w:p>
      <w:pPr>
        <w:spacing w:before="320" w:after="120"/>
      </w:pPr>
      <w:r>
        <w:rPr>
          <w:b/>
          <w:color w:val="0F387A"/>
          <w:sz w:val="26"/>
        </w:rPr>
        <w:t>20. ADVANTAGES</w:t>
      </w:r>
    </w:p>
    <w:p>
      <w:pPr>
        <w:pStyle w:val="ListBullet"/>
        <w:spacing w:before="40" w:after="60"/>
      </w:pPr>
      <w:r>
        <w:rPr>
          <w:b/>
          <w:sz w:val="21"/>
        </w:rPr>
        <w:t>Zero Deployment Drift</w:t>
      </w:r>
      <w:r>
        <w:rPr>
          <w:sz w:val="21"/>
        </w:rPr>
        <w:t>: Docker containerization guarantees identical execution across development, CI, and production.</w:t>
      </w:r>
    </w:p>
    <w:p>
      <w:pPr>
        <w:pStyle w:val="ListBullet"/>
        <w:spacing w:before="40" w:after="60"/>
      </w:pPr>
      <w:r>
        <w:rPr>
          <w:b/>
          <w:sz w:val="21"/>
        </w:rPr>
        <w:t>Rapid Defect Detection</w:t>
      </w:r>
      <w:r>
        <w:rPr>
          <w:sz w:val="21"/>
        </w:rPr>
        <w:t>: Automated Pytest regression suite catches logic defects before code reaches staging.</w:t>
      </w:r>
    </w:p>
    <w:p>
      <w:pPr>
        <w:pStyle w:val="ListBullet"/>
        <w:spacing w:before="40" w:after="60"/>
      </w:pPr>
      <w:r>
        <w:rPr>
          <w:b/>
          <w:sz w:val="21"/>
        </w:rPr>
        <w:t>Hands-Free CI/CD</w:t>
      </w:r>
      <w:r>
        <w:rPr>
          <w:sz w:val="21"/>
        </w:rPr>
        <w:t>: Automated GitHub webhooks and polling trigger pipeline execution with zero manual effort.</w:t>
      </w:r>
    </w:p>
    <w:p>
      <w:pPr>
        <w:pStyle w:val="ListBullet"/>
        <w:spacing w:before="40" w:after="60"/>
      </w:pPr>
      <w:r>
        <w:rPr>
          <w:b/>
          <w:sz w:val="21"/>
        </w:rPr>
        <w:t>Production-Grade Security</w:t>
      </w:r>
      <w:r>
        <w:rPr>
          <w:sz w:val="21"/>
        </w:rPr>
        <w:t>: Container executes as a dedicated non-root user (fittrack:1001) preventing privilege escalation.</w:t>
      </w:r>
    </w:p>
    <w:p>
      <w:pPr>
        <w:pStyle w:val="ListBullet"/>
        <w:spacing w:before="40" w:after="60"/>
      </w:pPr>
      <w:r>
        <w:rPr>
          <w:b/>
          <w:sz w:val="21"/>
        </w:rPr>
        <w:t>Idempotent Rollouts</w:t>
      </w:r>
      <w:r>
        <w:rPr>
          <w:sz w:val="21"/>
        </w:rPr>
        <w:t>: Ansible playbooks prevent deployment corruption by gracefully replacing containers only when needed.</w:t>
      </w:r>
    </w:p>
    <w:p>
      <w:pPr>
        <w:pStyle w:val="ListBullet"/>
        <w:spacing w:before="40" w:after="60"/>
      </w:pPr>
      <w:r>
        <w:rPr>
          <w:b/>
          <w:sz w:val="21"/>
        </w:rPr>
        <w:t>Reliable Data Persistence</w:t>
      </w:r>
      <w:r>
        <w:rPr>
          <w:sz w:val="21"/>
        </w:rPr>
        <w:t>: Isolated Docker named volumes prevent SQLite data loss during image updates.</w:t>
      </w:r>
    </w:p>
    <w:p>
      <w:pPr>
        <w:spacing w:before="320" w:after="120"/>
      </w:pPr>
      <w:r>
        <w:rPr>
          <w:b/>
          <w:color w:val="0F387A"/>
          <w:sz w:val="26"/>
        </w:rPr>
        <w:t>21. LIMITATIONS</w:t>
      </w:r>
    </w:p>
    <w:p>
      <w:pPr>
        <w:pStyle w:val="ListBullet"/>
        <w:spacing w:before="40" w:after="60"/>
      </w:pPr>
      <w:r>
        <w:rPr>
          <w:b/>
          <w:sz w:val="21"/>
        </w:rPr>
        <w:t>Single-Node Storage</w:t>
      </w:r>
      <w:r>
        <w:rPr>
          <w:sz w:val="21"/>
        </w:rPr>
        <w:t>: SQLite is an embedded database suited for single-container architectures rather than distributed write clusters.</w:t>
      </w:r>
    </w:p>
    <w:p>
      <w:pPr>
        <w:pStyle w:val="ListBullet"/>
        <w:spacing w:before="40" w:after="60"/>
      </w:pPr>
      <w:r>
        <w:rPr>
          <w:b/>
          <w:sz w:val="21"/>
        </w:rPr>
        <w:t>Authentication Scope</w:t>
      </w:r>
      <w:r>
        <w:rPr>
          <w:sz w:val="21"/>
        </w:rPr>
        <w:t>: Current implementation focuses on single-user tracking without multi-tenant OAuth2/JWT authorization.</w:t>
      </w:r>
    </w:p>
    <w:p>
      <w:pPr>
        <w:pStyle w:val="ListBullet"/>
        <w:spacing w:before="40" w:after="60"/>
      </w:pPr>
      <w:r>
        <w:rPr>
          <w:b/>
          <w:sz w:val="21"/>
        </w:rPr>
        <w:t>Local Host Execution</w:t>
      </w:r>
      <w:r>
        <w:rPr>
          <w:sz w:val="21"/>
        </w:rPr>
        <w:t>: Demonstrated on local host Docker runtime rather than distributed Kubernetes clusters.</w:t>
      </w:r>
    </w:p>
    <w:p>
      <w:pPr>
        <w:spacing w:before="320" w:after="120"/>
      </w:pPr>
      <w:r>
        <w:rPr>
          <w:b/>
          <w:color w:val="0F387A"/>
          <w:sz w:val="26"/>
        </w:rPr>
        <w:t>22. FUTURE ENHANCEMENTS</w:t>
      </w:r>
    </w:p>
    <w:p>
      <w:pPr>
        <w:pStyle w:val="ListBullet"/>
        <w:spacing w:before="40" w:after="60"/>
      </w:pPr>
      <w:r>
        <w:rPr>
          <w:b/>
          <w:sz w:val="21"/>
        </w:rPr>
        <w:t>PostgreSQL Migration</w:t>
      </w:r>
      <w:r>
        <w:rPr>
          <w:sz w:val="21"/>
        </w:rPr>
        <w:t>: Transition from SQLite to PostgreSQL for distributed multi-tenant concurrency.</w:t>
      </w:r>
    </w:p>
    <w:p>
      <w:pPr>
        <w:pStyle w:val="ListBullet"/>
        <w:spacing w:before="40" w:after="60"/>
      </w:pPr>
      <w:r>
        <w:rPr>
          <w:b/>
          <w:sz w:val="21"/>
        </w:rPr>
        <w:t>Kubernetes Deployment</w:t>
      </w:r>
      <w:r>
        <w:rPr>
          <w:sz w:val="21"/>
        </w:rPr>
        <w:t>: Author Helm charts and Kubernetes manifests with PersistentVolumeClaims and Ingress controllers.</w:t>
      </w:r>
    </w:p>
    <w:p>
      <w:pPr>
        <w:pStyle w:val="ListBullet"/>
        <w:spacing w:before="40" w:after="60"/>
      </w:pPr>
      <w:r>
        <w:rPr>
          <w:b/>
          <w:sz w:val="21"/>
        </w:rPr>
        <w:t>Prometheus &amp; Grafana</w:t>
      </w:r>
      <w:r>
        <w:rPr>
          <w:sz w:val="21"/>
        </w:rPr>
        <w:t>: Instrument Flask endpoints with Prometheus metrics exporters for real-time monitoring.</w:t>
      </w:r>
    </w:p>
    <w:p>
      <w:pPr>
        <w:pStyle w:val="ListBullet"/>
        <w:spacing w:before="40" w:after="60"/>
      </w:pPr>
      <w:r>
        <w:rPr>
          <w:b/>
          <w:sz w:val="21"/>
        </w:rPr>
        <w:t>JWT User Authentication</w:t>
      </w:r>
      <w:r>
        <w:rPr>
          <w:sz w:val="21"/>
        </w:rPr>
        <w:t>: Add role-based authentication and secure session tokens for multi-user workout isolation.</w:t>
      </w:r>
    </w:p>
    <w:p>
      <w:pPr>
        <w:spacing w:before="320" w:after="120"/>
      </w:pPr>
      <w:r>
        <w:rPr>
          <w:b/>
          <w:color w:val="0F387A"/>
          <w:sz w:val="26"/>
        </w:rPr>
        <w:t>23. CONCLUSION</w:t>
      </w:r>
    </w:p>
    <w:p>
      <w:pPr>
        <w:spacing w:before="80" w:after="120" w:line="276" w:lineRule="auto"/>
        <w:jc w:val="both"/>
      </w:pPr>
      <w:r>
        <w:rPr>
          <w:sz w:val="22"/>
        </w:rPr>
        <w:t>The FitTrack project successfully demonstrates the design, development, and automated continuous delivery of a modern fitness tracking web application in full compliance with the 23IT723 DevOps Laboratory syllabus. By integrating Python Flask and SQLite with Git, GitHub, Jenkins, Docker, Pytest, and Ansible, the project establishes a robust, enterprise-grade development and deployment lifecycle.</w:t>
      </w:r>
    </w:p>
    <w:p>
      <w:pPr>
        <w:spacing w:before="80" w:after="120" w:line="276" w:lineRule="auto"/>
        <w:jc w:val="both"/>
      </w:pPr>
      <w:r>
        <w:rPr>
          <w:sz w:val="22"/>
        </w:rPr>
        <w:t>Automated Pytest testing across 25 assertions ensures high code quality, multi-stage Docker containerization guarantees portability and security, and Ansible automation ensures repeatable, idempotent deployments. Persistent Docker Volumes ensure that fitness records survive container upgrades without interruption. The complete pipeline from commit to verified deployment demonstrates the practical power of DevOps engineering in modern software delivery.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