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Times New Roman" w:cs="Times New Roman" w:eastAsia="Times New Roman" w:hAnsi="Times New Roman"/>
          <w:b w:val="1"/>
          <w:color w:val="ff0000"/>
          <w:sz w:val="32"/>
          <w:szCs w:val="32"/>
        </w:rPr>
        <w:sectPr>
          <w:pgSz w:h="16838" w:w="11906" w:orient="portrait"/>
          <w:pgMar w:bottom="1440" w:top="1440" w:left="1440" w:right="1440" w:header="708" w:footer="708"/>
          <w:pgNumType w:start="1"/>
          <w:cols w:equalWidth="0" w:num="2">
            <w:col w:space="708" w:w="4159"/>
            <w:col w:space="0" w:w="4159"/>
          </w:cols>
        </w:sectPr>
      </w:pPr>
      <w:r w:rsidDel="00000000" w:rsidR="00000000" w:rsidRPr="00000000">
        <w:rPr>
          <w:rtl w:val="0"/>
        </w:rPr>
      </w:r>
    </w:p>
    <w:p w:rsidR="00000000" w:rsidDel="00000000" w:rsidP="00000000" w:rsidRDefault="00000000" w:rsidRPr="00000000" w14:paraId="00000002">
      <w:pPr>
        <w:rPr>
          <w:rFonts w:ascii="Times New Roman" w:cs="Times New Roman" w:eastAsia="Times New Roman" w:hAnsi="Times New Roman"/>
          <w:b w:val="1"/>
          <w:sz w:val="32"/>
          <w:szCs w:val="32"/>
        </w:rPr>
      </w:pPr>
      <w:r w:rsidDel="00000000" w:rsidR="00000000" w:rsidRPr="00000000">
        <w:rPr>
          <w:rFonts w:ascii="Times New Roman" w:cs="Times New Roman" w:eastAsia="Times New Roman" w:hAnsi="Times New Roman"/>
          <w:b w:val="1"/>
          <w:sz w:val="32"/>
          <w:szCs w:val="32"/>
          <w:rtl w:val="0"/>
        </w:rPr>
        <w:t xml:space="preserve">                                  SHESHIELD </w:t>
      </w:r>
    </w:p>
    <w:p w:rsidR="00000000" w:rsidDel="00000000" w:rsidP="00000000" w:rsidRDefault="00000000" w:rsidRPr="00000000" w14:paraId="00000003">
      <w:pPr>
        <w:rPr>
          <w:rFonts w:ascii="Times New Roman" w:cs="Times New Roman" w:eastAsia="Times New Roman" w:hAnsi="Times New Roman"/>
          <w:b w:val="1"/>
          <w:sz w:val="32"/>
          <w:szCs w:val="32"/>
        </w:rPr>
      </w:pPr>
      <w:r w:rsidDel="00000000" w:rsidR="00000000" w:rsidRPr="00000000">
        <w:rPr>
          <w:rFonts w:ascii="Times New Roman" w:cs="Times New Roman" w:eastAsia="Times New Roman" w:hAnsi="Times New Roman"/>
          <w:b w:val="1"/>
          <w:sz w:val="32"/>
          <w:szCs w:val="32"/>
          <w:rtl w:val="0"/>
        </w:rPr>
        <w:t xml:space="preserve"> A MORAL TECH SOLUTION FOR WOMEN SAFETY</w:t>
      </w:r>
    </w:p>
    <w:p w:rsidR="00000000" w:rsidDel="00000000" w:rsidP="00000000" w:rsidRDefault="00000000" w:rsidRPr="00000000" w14:paraId="00000004">
      <w:pPr>
        <w:jc w:val="both"/>
        <w:rPr>
          <w:rFonts w:ascii="Times New Roman" w:cs="Times New Roman" w:eastAsia="Times New Roman" w:hAnsi="Times New Roman"/>
          <w:b w:val="1"/>
          <w:sz w:val="32"/>
          <w:szCs w:val="32"/>
        </w:rPr>
        <w:sectPr>
          <w:type w:val="continuous"/>
          <w:pgSz w:h="16838" w:w="11906" w:orient="portrait"/>
          <w:pgMar w:bottom="1440" w:top="1440" w:left="1440" w:right="1440" w:header="708" w:footer="708"/>
        </w:sectPr>
      </w:pPr>
      <w:r w:rsidDel="00000000" w:rsidR="00000000" w:rsidRPr="00000000">
        <w:rPr>
          <w:rtl w:val="0"/>
        </w:rPr>
      </w:r>
    </w:p>
    <w:p w:rsidR="00000000" w:rsidDel="00000000" w:rsidP="00000000" w:rsidRDefault="00000000" w:rsidRPr="00000000" w14:paraId="00000005">
      <w:pPr>
        <w:spacing w:after="20" w:before="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PAVITHRA.E                              Dept of CSE</w:t>
      </w:r>
    </w:p>
    <w:p w:rsidR="00000000" w:rsidDel="00000000" w:rsidP="00000000" w:rsidRDefault="00000000" w:rsidRPr="00000000" w14:paraId="00000006">
      <w:pPr>
        <w:spacing w:after="20" w:before="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Panimalar Engineering College, Chennai, Tamil Nadu,India</w:t>
      </w:r>
    </w:p>
    <w:p w:rsidR="00000000" w:rsidDel="00000000" w:rsidP="00000000" w:rsidRDefault="00000000" w:rsidRPr="00000000" w14:paraId="00000007">
      <w:pPr>
        <w:spacing w:after="20" w:before="20" w:line="240" w:lineRule="auto"/>
        <w:jc w:val="both"/>
        <w:rPr>
          <w:rFonts w:ascii="Times New Roman" w:cs="Times New Roman" w:eastAsia="Times New Roman" w:hAnsi="Times New Roman"/>
          <w:sz w:val="24"/>
          <w:szCs w:val="24"/>
        </w:rPr>
      </w:pPr>
      <w:hyperlink r:id="rId7">
        <w:r w:rsidDel="00000000" w:rsidR="00000000" w:rsidRPr="00000000">
          <w:rPr>
            <w:rFonts w:ascii="Times New Roman" w:cs="Times New Roman" w:eastAsia="Times New Roman" w:hAnsi="Times New Roman"/>
            <w:color w:val="1155cc"/>
            <w:sz w:val="24"/>
            <w:szCs w:val="24"/>
            <w:u w:val="single"/>
            <w:rtl w:val="0"/>
          </w:rPr>
          <w:t xml:space="preserve">pavithraelamvazhuthi@gmail.com</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8">
      <w:pPr>
        <w:spacing w:after="20" w:before="2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9">
      <w:pPr>
        <w:spacing w:after="20" w:before="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RAMYA.M</w:t>
      </w:r>
    </w:p>
    <w:p w:rsidR="00000000" w:rsidDel="00000000" w:rsidP="00000000" w:rsidRDefault="00000000" w:rsidRPr="00000000" w14:paraId="0000000A">
      <w:pPr>
        <w:spacing w:after="20" w:before="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Dept of CSE</w:t>
      </w:r>
    </w:p>
    <w:p w:rsidR="00000000" w:rsidDel="00000000" w:rsidP="00000000" w:rsidRDefault="00000000" w:rsidRPr="00000000" w14:paraId="0000000B">
      <w:pPr>
        <w:spacing w:after="20" w:before="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Panimalar Engineering College, Chennai, Tamil Nadu,India</w:t>
      </w:r>
    </w:p>
    <w:p w:rsidR="00000000" w:rsidDel="00000000" w:rsidP="00000000" w:rsidRDefault="00000000" w:rsidRPr="00000000" w14:paraId="0000000C">
      <w:pPr>
        <w:spacing w:after="20" w:before="20" w:line="240" w:lineRule="auto"/>
        <w:jc w:val="both"/>
        <w:rPr>
          <w:rFonts w:ascii="Times New Roman" w:cs="Times New Roman" w:eastAsia="Times New Roman" w:hAnsi="Times New Roman"/>
          <w:sz w:val="24"/>
          <w:szCs w:val="24"/>
        </w:rPr>
      </w:pPr>
      <w:hyperlink r:id="rId8">
        <w:r w:rsidDel="00000000" w:rsidR="00000000" w:rsidRPr="00000000">
          <w:rPr>
            <w:rFonts w:ascii="Times New Roman" w:cs="Times New Roman" w:eastAsia="Times New Roman" w:hAnsi="Times New Roman"/>
            <w:color w:val="1155cc"/>
            <w:sz w:val="24"/>
            <w:szCs w:val="24"/>
            <w:u w:val="single"/>
            <w:rtl w:val="0"/>
          </w:rPr>
          <w:t xml:space="preserve">sivakumarmurugan310@gmail.com</w:t>
        </w:r>
      </w:hyperlink>
      <w:r w:rsidDel="00000000" w:rsidR="00000000" w:rsidRPr="00000000">
        <w:rPr>
          <w:rtl w:val="0"/>
        </w:rPr>
      </w:r>
    </w:p>
    <w:p w:rsidR="00000000" w:rsidDel="00000000" w:rsidP="00000000" w:rsidRDefault="00000000" w:rsidRPr="00000000" w14:paraId="0000000D">
      <w:pPr>
        <w:spacing w:after="20" w:before="2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E">
      <w:pPr>
        <w:spacing w:after="20" w:before="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Mr.C.Elangovan Assistant Professor Dept of CSE </w:t>
      </w:r>
    </w:p>
    <w:p w:rsidR="00000000" w:rsidDel="00000000" w:rsidP="00000000" w:rsidRDefault="00000000" w:rsidRPr="00000000" w14:paraId="0000000F">
      <w:pPr>
        <w:spacing w:after="20" w:before="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Panimalar Engineering College, Chennai, Tamil Nadu, India</w:t>
      </w:r>
    </w:p>
    <w:p w:rsidR="00000000" w:rsidDel="00000000" w:rsidP="00000000" w:rsidRDefault="00000000" w:rsidRPr="00000000" w14:paraId="00000010">
      <w:pPr>
        <w:spacing w:after="20" w:before="20" w:line="240" w:lineRule="auto"/>
        <w:jc w:val="both"/>
        <w:rPr>
          <w:rFonts w:ascii="Times New Roman" w:cs="Times New Roman" w:eastAsia="Times New Roman" w:hAnsi="Times New Roman"/>
          <w:sz w:val="24"/>
          <w:szCs w:val="24"/>
        </w:rPr>
        <w:sectPr>
          <w:type w:val="continuous"/>
          <w:pgSz w:h="16838" w:w="11906" w:orient="portrait"/>
          <w:pgMar w:bottom="1440" w:top="1440" w:left="1440" w:right="1440" w:header="708" w:footer="708"/>
          <w:cols w:equalWidth="0" w:num="3">
            <w:col w:space="720" w:w="2528.6666666666665"/>
            <w:col w:space="720" w:w="2528.6666666666665"/>
            <w:col w:space="0" w:w="2528.6666666666665"/>
          </w:cols>
        </w:sectPr>
      </w:pPr>
      <w:hyperlink r:id="rId9">
        <w:r w:rsidDel="00000000" w:rsidR="00000000" w:rsidRPr="00000000">
          <w:rPr>
            <w:rFonts w:ascii="Times New Roman" w:cs="Times New Roman" w:eastAsia="Times New Roman" w:hAnsi="Times New Roman"/>
            <w:color w:val="1155cc"/>
            <w:sz w:val="24"/>
            <w:szCs w:val="24"/>
            <w:u w:val="single"/>
            <w:rtl w:val="0"/>
          </w:rPr>
          <w:t xml:space="preserve">celangovancse@gmail.com</w:t>
        </w:r>
      </w:hyperlink>
      <w:r w:rsidDel="00000000" w:rsidR="00000000" w:rsidRPr="00000000">
        <w:rPr>
          <w:rtl w:val="0"/>
        </w:rPr>
      </w:r>
    </w:p>
    <w:p w:rsidR="00000000" w:rsidDel="00000000" w:rsidP="00000000" w:rsidRDefault="00000000" w:rsidRPr="00000000" w14:paraId="00000011">
      <w:pPr>
        <w:spacing w:after="240" w:before="240" w:lineRule="auto"/>
        <w:rPr>
          <w:rFonts w:ascii="Times New Roman" w:cs="Times New Roman" w:eastAsia="Times New Roman" w:hAnsi="Times New Roman"/>
          <w:b w:val="1"/>
          <w:sz w:val="24"/>
          <w:szCs w:val="24"/>
        </w:rPr>
        <w:sectPr>
          <w:type w:val="continuous"/>
          <w:pgSz w:h="16838" w:w="11906" w:orient="portrait"/>
          <w:pgMar w:bottom="1440" w:top="1440" w:left="1440" w:right="1440" w:header="708" w:footer="708"/>
        </w:sectPr>
      </w:pPr>
      <w:r w:rsidDel="00000000" w:rsidR="00000000" w:rsidRPr="00000000">
        <w:rPr>
          <w:rtl w:val="0"/>
        </w:rPr>
      </w:r>
    </w:p>
    <w:p w:rsidR="00000000" w:rsidDel="00000000" w:rsidP="00000000" w:rsidRDefault="00000000" w:rsidRPr="00000000" w14:paraId="00000012">
      <w:pPr>
        <w:spacing w:after="240" w:befor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Abstract: Women’s safety is a significant issue in today’s digital society. It requires new technological solutions for timely assistance and prevention. This project, titled SheShield: An IoT and Cloud-based Women’s Safety Application, offers a software-driven approach that combines mobile computing, Internet of Things (IoT) features, and cloud services for real-time protection and situational awareness. The application allows women to send an SOS alert with one click. This action activates background services such as automatic audio and video recording, live location tracking, and alerts to trusted contacts. By using cloud computing, the system securely stores and retrieves essential data like media files, danger zone mapping, and user information without depending on local device storage. Additionally, IoT integration improves the system by enabling communication between the mobile app and cloud backend, allowing for a prompt response in emergencies. The application also includes safety features like danger zone alerts and safe route suggestions, which come from analyzing location data and mapping high-risk areas. Cloud computing platforms not only store real-time evidence but also provide scalability and accessibility across devices. Unlike traditional safety apps, SheShield combines multiple features into one platform: SOS activation, multimedia evidence capture, geolocation services, and cloud-based alert management.</w:t>
      </w:r>
    </w:p>
    <w:p w:rsidR="00000000" w:rsidDel="00000000" w:rsidP="00000000" w:rsidRDefault="00000000" w:rsidRPr="00000000" w14:paraId="00000013">
      <w:pPr>
        <w:spacing w:after="240" w:befor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This broad approach ensures that the solution is practical, dependable, and user-friendly, especially in urban and semi-urban areas. The project demonstrates how IoT and cloud technologies can be effectively used to create a proactive, data-driven, and sustainable solution for women’s safety. By addressing issues of reliability, accessibility, and quick response, SheShield aims to connect technological progress with social needs, contributing to a safer environment for women in public and private spaces.  </w:t>
      </w:r>
    </w:p>
    <w:p w:rsidR="00000000" w:rsidDel="00000000" w:rsidP="00000000" w:rsidRDefault="00000000" w:rsidRPr="00000000" w14:paraId="00000014">
      <w:pPr>
        <w:spacing w:after="240" w:before="240" w:lineRule="auto"/>
        <w:rPr>
          <w:rFonts w:ascii="Times New Roman" w:cs="Times New Roman" w:eastAsia="Times New Roman" w:hAnsi="Times New Roman"/>
        </w:rPr>
        <w:sectPr>
          <w:type w:val="continuous"/>
          <w:pgSz w:h="16838" w:w="11906" w:orient="portrait"/>
          <w:pgMar w:bottom="1440" w:top="1440" w:left="1440" w:right="1440" w:header="708" w:footer="708"/>
          <w:cols w:equalWidth="0" w:num="2">
            <w:col w:space="720" w:w="4153"/>
            <w:col w:space="0" w:w="4153"/>
          </w:cols>
        </w:sectPr>
      </w:pPr>
      <w:r w:rsidDel="00000000" w:rsidR="00000000" w:rsidRPr="00000000">
        <w:rPr>
          <w:rFonts w:ascii="Times New Roman" w:cs="Times New Roman" w:eastAsia="Times New Roman" w:hAnsi="Times New Roman"/>
          <w:b w:val="1"/>
          <w:rtl w:val="0"/>
        </w:rPr>
        <w:t xml:space="preserve">Keywords:</w:t>
      </w: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rtl w:val="0"/>
        </w:rPr>
        <w:t xml:space="preserve">Women’s Safety, IoT, Cloud Computing, SOS Alert System, Location Tracking, Danger Zone Detection, Safe </w:t>
      </w:r>
    </w:p>
    <w:p w:rsidR="00000000" w:rsidDel="00000000" w:rsidP="00000000" w:rsidRDefault="00000000" w:rsidRPr="00000000" w14:paraId="0000001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Routes, Audio/Video Recording, Mobile Application, Emergency Response </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16">
      <w:pPr>
        <w:spacing w:after="240" w:befor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I.</w:t>
      </w:r>
      <w:r w:rsidDel="00000000" w:rsidR="00000000" w:rsidRPr="00000000">
        <w:rPr>
          <w:rFonts w:ascii="Times New Roman" w:cs="Times New Roman" w:eastAsia="Times New Roman" w:hAnsi="Times New Roman"/>
          <w:b w:val="1"/>
          <w:sz w:val="24"/>
          <w:szCs w:val="24"/>
          <w:rtl w:val="0"/>
        </w:rPr>
        <w:t xml:space="preserve">  INTRODUCTION  </w:t>
      </w:r>
    </w:p>
    <w:p w:rsidR="00000000" w:rsidDel="00000000" w:rsidP="00000000" w:rsidRDefault="00000000" w:rsidRPr="00000000" w14:paraId="00000017">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Women’s safety is a crucial social and technological issue today. With the increase in incidents of harassment, stalking, kidnapping, and assaults reported daily, there is an urgent need to develop effective solutions to protect women and help them feel secure. Traditional methods like helpline numbers, police patrols, and self-defense tools often fall short in emergencies because they require manual efforts, may not be instantly available, or fail to provide enough evidence for investigations. These challenges have pushed researchers and technologists to explore modern methods that integrate smartphones, Internet of Things (IoT) devices, and cloud computing to build reliable, efficient, and immediate safety systems.</w:t>
      </w:r>
    </w:p>
    <w:p w:rsidR="00000000" w:rsidDel="00000000" w:rsidP="00000000" w:rsidRDefault="00000000" w:rsidRPr="00000000" w14:paraId="00000018">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rapid growth of smartphones and affordable internet access has transformed mobile devices into powerful tools for personal safety. Today, a smartphone serves not just for communication; it is also a sensor-rich device capable of capturing video, audio, and location data in real time. When combined with cloud computing platforms, these devices become even more powerful because data can be securely stored, accessed remotely, and analyzed for quick action. This capability sets the stage for developing women’s safety applications that are practical, scalable, and sustainable. The proposed project, SheShield, leverages these technological advancements to create a women’s safety application that focuses on quick response, secure evidence collection, and preventive alerts.  </w:t>
      </w:r>
    </w:p>
    <w:p w:rsidR="00000000" w:rsidDel="00000000" w:rsidP="00000000" w:rsidRDefault="00000000" w:rsidRPr="00000000" w14:paraId="00000019">
      <w:pPr>
        <w:spacing w:after="240" w:before="240" w:lineRule="auto"/>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sz w:val="20"/>
          <w:szCs w:val="20"/>
          <w:rtl w:val="0"/>
        </w:rPr>
        <w:t xml:space="preserve">The main concept of SheShield is to provide an immediate SOS service that users can trigger with a single click. Once activated, the application automatically begins recording audio and video using the device’s microphone and camera. At the same time, it captures the user’s live location through GPS and shares it with trusted contacts, authorities, or family members. Unlike regular safety applications that simply send a text message or make a phone call, SheShield activates multiple safety features at once.</w:t>
      </w:r>
      <w:r w:rsidDel="00000000" w:rsidR="00000000" w:rsidRPr="00000000">
        <w:rPr>
          <w:rtl w:val="0"/>
        </w:rPr>
      </w:r>
    </w:p>
    <w:p w:rsidR="00000000" w:rsidDel="00000000" w:rsidP="00000000" w:rsidRDefault="00000000" w:rsidRPr="00000000" w14:paraId="0000001A">
      <w:pPr>
        <w:spacing w:after="240" w:befor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II.PROBLEM STATEMENT</w:t>
      </w:r>
    </w:p>
    <w:p w:rsidR="00000000" w:rsidDel="00000000" w:rsidP="00000000" w:rsidRDefault="00000000" w:rsidRPr="00000000" w14:paraId="0000001B">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Women’s safety is a serious global issue. Cases of harassment, stalking, and assault are on the rise. Current helplines and manual alert systems often fail to provide quick assistance. Victims may not be able to make calls or send texts during emergencies. Most mobile safety apps are limited because they depend on manual input, offer only basic location sharing, or store data locally. This data can be lost or tampered with.</w:t>
      </w:r>
    </w:p>
    <w:p w:rsidR="00000000" w:rsidDel="00000000" w:rsidP="00000000" w:rsidRDefault="00000000" w:rsidRPr="00000000" w14:paraId="0000001C">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Another problem is the lack of secure evidence collection and real-time updates. Audio or video evidence stored locally can be deleted or changed, and many apps do not notify authorities or trusted contacts immediately. Most available solutions react after an incident rather than prevent it. They often lack features such as danger zone alerts or safe route suggestions.</w:t>
      </w:r>
    </w:p>
    <w:p w:rsidR="00000000" w:rsidDel="00000000" w:rsidP="00000000" w:rsidRDefault="00000000" w:rsidRPr="00000000" w14:paraId="0000001D">
      <w:pPr>
        <w:spacing w:after="240" w:before="240" w:lineRule="auto"/>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sz w:val="20"/>
          <w:szCs w:val="20"/>
          <w:rtl w:val="0"/>
        </w:rPr>
        <w:t xml:space="preserve">Therefore, we need an integrated system that uses IoT and cloud technologies. This system should automatically capture and store audio, video, and GPS data in the cloud when an SOS is triggered. It must notify trusted contacts and authorities right away and provide preventive safety features. Such a solution would deliver faster help, secure evidence, and improve safety for women.</w:t>
      </w:r>
      <w:r w:rsidDel="00000000" w:rsidR="00000000" w:rsidRPr="00000000">
        <w:rPr>
          <w:rtl w:val="0"/>
        </w:rPr>
      </w:r>
    </w:p>
    <w:p w:rsidR="00000000" w:rsidDel="00000000" w:rsidP="00000000" w:rsidRDefault="00000000" w:rsidRPr="00000000" w14:paraId="0000001E">
      <w:pPr>
        <w:spacing w:after="240" w:befor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III. RELATED WORKS  </w:t>
      </w:r>
    </w:p>
    <w:p w:rsidR="00000000" w:rsidDel="00000000" w:rsidP="00000000" w:rsidRDefault="00000000" w:rsidRPr="00000000" w14:paraId="0000001F">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 recent years, researchers and developers have focused on creating technology-driven solutions to address the growing concern over women’s safety. Mobile applications, wearable IoT devices, Artificial Intelligence (AI), and cloud platforms have been used to develop emergency response systems, location-tracking tools, and predictive safety measures. Several projects have aimed to design frameworks that ensure quick communication, real-time monitoring, and automated evidence collection during emergencies. However, many existing systems still struggle with issues like integration, usability, scalability, and practical effectiveness in real-world settings.  </w:t>
      </w:r>
    </w:p>
    <w:p w:rsidR="00000000" w:rsidDel="00000000" w:rsidP="00000000" w:rsidRDefault="00000000" w:rsidRPr="00000000" w14:paraId="00000020">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 Singh et al. [1] proposed a mobile safety application that sends SOS alerts along with the user's GPS coordinates to trusted contacts. Their system demonstrated the value of real-time location sharing; however, missing features such as automated media recording or cloud syncing limited its potential to serve as legal evidence in investigations after incidents. Similarly, P. Reddy et al. [2] introduced a panic button-enabled application that sends emergency notifications via SMS and email. While effective in low-data environments, this solution lacked integration with modern smartphone features and could not provide continuous tracking after the initial alert was triggered.  </w:t>
      </w:r>
    </w:p>
    <w:p w:rsidR="00000000" w:rsidDel="00000000" w:rsidP="00000000" w:rsidRDefault="00000000" w:rsidRPr="00000000" w14:paraId="00000021">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 another study, S. Gupta et al. [3] developed an IoT-enabled wearable device for women’s safety that automatically detects abnormal situations using motion and environmental sensors. The system showed potential for hands-free operation but required extra hardware, making it costly and less accessible to many people. A similar approach was taken by M. Sharma et al. [4], who created a GSM-based wearable device for distress communication. Although the device operated independently of mobile applications, its limited scalability and maintenance challenges hindered large-scale deployment.</w:t>
      </w:r>
    </w:p>
    <w:p w:rsidR="00000000" w:rsidDel="00000000" w:rsidP="00000000" w:rsidRDefault="00000000" w:rsidRPr="00000000" w14:paraId="00000022">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Cloud-based safety systems have also been explored by several researchers. K. Verma et al. [5] proposed a cloud-integrated emergency reporting system that allowed users to upload safety alerts and supporting evidence to a centralized platform accessible by law enforcement. This model improved reliability but raised concerns about data privacy and network reliance. Likewise, J. Rao et al. [6] demonstrated the use of Firebase for real-time synchronization of user locations and alerts. While efficient in scalability and low latency, their system lacked advanced features like automated video and audio recording that could enhance evidence collection in emergencies.  </w:t>
      </w:r>
    </w:p>
    <w:p w:rsidR="00000000" w:rsidDel="00000000" w:rsidP="00000000" w:rsidRDefault="00000000" w:rsidRPr="00000000" w14:paraId="00000023">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 addition to communication and cloud-based safety systems, researchers have experimented with AI to improve predictive safety measures. A. Saini et al. [7] designed a system that analyzed crime data to identify unsafe zones and notify users when entering those areas. This predictive method worked well in urban regions with organized crime records, but its effectiveness dropped in rural or under-reported areas. Similarly, R. Choudhury et al. [8] used social media analysis and crowd-sourced safety reports to identify potential threats. While innovative, the reliance on outside data sources limited its reliability in urgent or isolated emergency situations.  </w:t>
      </w:r>
    </w:p>
    <w:p w:rsidR="00000000" w:rsidDel="00000000" w:rsidP="00000000" w:rsidRDefault="00000000" w:rsidRPr="00000000" w14:paraId="00000024">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Some recent studies have also looked at voice and gesture recognition for triggering emergency alerts. A. Thomas et al. [9] proposed a system that activated SOS alerts through voice commands, removing the need for manual input. However, challenges such as recognition errors, background noise, and language differences affected its reliability. Likewise, S. Mishra et al. [10] implemented a gesture-based solution where sudden shaking of the device triggered distress communication. While useful in certain situations, this system risked false positives and accidental activations.  </w:t>
      </w:r>
    </w:p>
    <w:p w:rsidR="00000000" w:rsidDel="00000000" w:rsidP="00000000" w:rsidRDefault="00000000" w:rsidRPr="00000000" w14:paraId="00000025">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From these studies, it is clear that most existing women’s safety solutions focus on single or limited functions like SOS messaging, GPS tracking, or wearable alerts. Few frameworks successfully integrate multiple essential features—such as SOS alerts, automated audio/video recording, real-time GPS tracking, cloud-based evidence storage, predictive danger zone alerts, and trusted contact notifications—into one user-friendly platform. This fragmentation limits the overall effectiveness of current safety systems in providing complete protection for women in high-risk situations.  </w:t>
      </w:r>
    </w:p>
    <w:p w:rsidR="00000000" w:rsidDel="00000000" w:rsidP="00000000" w:rsidRDefault="00000000" w:rsidRPr="00000000" w14:paraId="00000026">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SheShield project builds on these prior works while addressing their shortcomings. Unlike earlier solutions that rely on either external hardware or limited mobile features, SheShield combines emergency SOS alerts, continuous location tracking, automated video and audio recording, Firebase cloud synchronization, and AI-powered danger zone detection into a single Android application. By bringing together various functions into one accessible, scalable, and affordable system, SheShield offers a more practical and sustainable solution for women’s safety. Furthermore, its focus on real-time evidence collection, cloud persistence, and predictive safety analytics distinguishes it from earlier research and ensures stronger legal and social support in emergencies.</w:t>
      </w:r>
    </w:p>
    <w:p w:rsidR="00000000" w:rsidDel="00000000" w:rsidP="00000000" w:rsidRDefault="00000000" w:rsidRPr="00000000" w14:paraId="00000027">
      <w:pPr>
        <w:spacing w:after="240" w:befor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IV. METHODOLOGY</w:t>
      </w:r>
    </w:p>
    <w:p w:rsidR="00000000" w:rsidDel="00000000" w:rsidP="00000000" w:rsidRDefault="00000000" w:rsidRPr="00000000" w14:paraId="00000028">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proposed SheShield system is an IoT and cloud-based mobile solution for women’s safety, integrating multiple technologies into a unified framework. It combines mobile app development, cloud computing, GPS-enabled location services, multimedia data capture, and AI-based predictive analytics to provide real-time assistance, evidence preservation, and preventive safety measures. Below areTh the key techniques and system modules:</w:t>
      </w:r>
    </w:p>
    <w:p w:rsidR="00000000" w:rsidDel="00000000" w:rsidP="00000000" w:rsidRDefault="00000000" w:rsidRPr="00000000" w14:paraId="00000029">
      <w:pPr>
        <w:spacing w:after="240" w:before="240" w:lineRule="auto"/>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Techniques Used</w:t>
      </w:r>
    </w:p>
    <w:p w:rsidR="00000000" w:rsidDel="00000000" w:rsidP="00000000" w:rsidRDefault="00000000" w:rsidRPr="00000000" w14:paraId="0000002A">
      <w:pPr>
        <w:spacing w:after="240" w:before="24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 Location Tracking and Geofencing</w:t>
      </w:r>
    </w:p>
    <w:p w:rsidR="00000000" w:rsidDel="00000000" w:rsidP="00000000" w:rsidRDefault="00000000" w:rsidRPr="00000000" w14:paraId="0000002B">
      <w:pPr>
        <w:spacing w:after="240" w:before="24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 Google Maps API and GPS services provide real-time user location.</w:t>
      </w:r>
    </w:p>
    <w:p w:rsidR="00000000" w:rsidDel="00000000" w:rsidP="00000000" w:rsidRDefault="00000000" w:rsidRPr="00000000" w14:paraId="0000002C">
      <w:pPr>
        <w:spacing w:after="240" w:before="24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 Geofencing algorithms detect unsafe zones and trigger alerts.</w:t>
      </w:r>
    </w:p>
    <w:p w:rsidR="00000000" w:rsidDel="00000000" w:rsidP="00000000" w:rsidRDefault="00000000" w:rsidRPr="00000000" w14:paraId="0000002D">
      <w:pPr>
        <w:spacing w:after="240" w:before="24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 Cloud Data Management</w:t>
      </w:r>
    </w:p>
    <w:p w:rsidR="00000000" w:rsidDel="00000000" w:rsidP="00000000" w:rsidRDefault="00000000" w:rsidRPr="00000000" w14:paraId="0000002E">
      <w:pPr>
        <w:spacing w:after="240" w:before="24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 Firebase Realtime Database and Cloud Storage store SOS data, live GPS updates, and multimedia evidence.</w:t>
      </w:r>
    </w:p>
    <w:p w:rsidR="00000000" w:rsidDel="00000000" w:rsidP="00000000" w:rsidRDefault="00000000" w:rsidRPr="00000000" w14:paraId="0000002F">
      <w:pPr>
        <w:spacing w:after="240" w:before="24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 Multimedia Evidence Capture</w:t>
      </w:r>
    </w:p>
    <w:p w:rsidR="00000000" w:rsidDel="00000000" w:rsidP="00000000" w:rsidRDefault="00000000" w:rsidRPr="00000000" w14:paraId="00000030">
      <w:pPr>
        <w:spacing w:after="240" w:before="24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 Android APIs capture audio and video in the background upon SOS activation and upload data to the cloud.</w:t>
      </w:r>
    </w:p>
    <w:p w:rsidR="00000000" w:rsidDel="00000000" w:rsidP="00000000" w:rsidRDefault="00000000" w:rsidRPr="00000000" w14:paraId="00000031">
      <w:pPr>
        <w:spacing w:after="240" w:before="24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 Alerting and Communication</w:t>
      </w:r>
    </w:p>
    <w:p w:rsidR="00000000" w:rsidDel="00000000" w:rsidP="00000000" w:rsidRDefault="00000000" w:rsidRPr="00000000" w14:paraId="00000032">
      <w:pPr>
        <w:spacing w:after="240" w:before="24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 SMS APIs and Firebase Cloud Messaging send alerts with GPS coordinates and evidence links to trusted contacts and emergency services.</w:t>
      </w:r>
    </w:p>
    <w:p w:rsidR="00000000" w:rsidDel="00000000" w:rsidP="00000000" w:rsidRDefault="00000000" w:rsidRPr="00000000" w14:paraId="00000033">
      <w:pPr>
        <w:spacing w:after="240" w:before="24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5. AI for Danger Zone Detection</w:t>
      </w:r>
    </w:p>
    <w:p w:rsidR="00000000" w:rsidDel="00000000" w:rsidP="00000000" w:rsidRDefault="00000000" w:rsidRPr="00000000" w14:paraId="00000034">
      <w:pPr>
        <w:spacing w:after="240" w:before="24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 Crime mapping and crowd-sourced data are analyzed using clustering and classification algorithms to identify high-risk areas and suggest safer routes.</w:t>
      </w:r>
    </w:p>
    <w:p w:rsidR="00000000" w:rsidDel="00000000" w:rsidP="00000000" w:rsidRDefault="00000000" w:rsidRPr="00000000" w14:paraId="00000035">
      <w:pPr>
        <w:spacing w:after="240" w:before="24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6. Security and Authentication</w:t>
      </w:r>
    </w:p>
    <w:p w:rsidR="00000000" w:rsidDel="00000000" w:rsidP="00000000" w:rsidRDefault="00000000" w:rsidRPr="00000000" w14:paraId="00000036">
      <w:pPr>
        <w:spacing w:after="240" w:before="24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 Firebase Authentication ensures secure login, encrypted communication, and role-based access control</w:t>
      </w:r>
    </w:p>
    <w:p w:rsidR="00000000" w:rsidDel="00000000" w:rsidP="00000000" w:rsidRDefault="00000000" w:rsidRPr="00000000" w14:paraId="00000037">
      <w:pPr>
        <w:spacing w:after="240" w:before="240" w:line="276" w:lineRule="auto"/>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System Modules</w:t>
      </w:r>
    </w:p>
    <w:p w:rsidR="00000000" w:rsidDel="00000000" w:rsidP="00000000" w:rsidRDefault="00000000" w:rsidRPr="00000000" w14:paraId="00000038">
      <w:pPr>
        <w:spacing w:after="240" w:before="24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 SOS Trigger Module</w:t>
      </w:r>
    </w:p>
    <w:p w:rsidR="00000000" w:rsidDel="00000000" w:rsidP="00000000" w:rsidRDefault="00000000" w:rsidRPr="00000000" w14:paraId="00000039">
      <w:pPr>
        <w:spacing w:after="240" w:before="24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Single-button activation initiates safety protocols: records audio/video, sends GPS data, notifies contacts, and uploads evidence to the cloud.</w:t>
      </w:r>
    </w:p>
    <w:p w:rsidR="00000000" w:rsidDel="00000000" w:rsidP="00000000" w:rsidRDefault="00000000" w:rsidRPr="00000000" w14:paraId="0000003A">
      <w:pPr>
        <w:spacing w:after="240" w:before="24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 Location Tracking and Danger Zone Alerts</w:t>
      </w:r>
    </w:p>
    <w:p w:rsidR="00000000" w:rsidDel="00000000" w:rsidP="00000000" w:rsidRDefault="00000000" w:rsidRPr="00000000" w14:paraId="0000003B">
      <w:pPr>
        <w:spacing w:after="240" w:before="24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Real-time GPS monitoring with geofencing alerts users about unsafe zones and suggests alternate safe routes.</w:t>
      </w:r>
    </w:p>
    <w:p w:rsidR="00000000" w:rsidDel="00000000" w:rsidP="00000000" w:rsidRDefault="00000000" w:rsidRPr="00000000" w14:paraId="0000003C">
      <w:pPr>
        <w:spacing w:after="240" w:before="24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 Audio and Video Recording Module</w:t>
      </w:r>
    </w:p>
    <w:p w:rsidR="00000000" w:rsidDel="00000000" w:rsidP="00000000" w:rsidRDefault="00000000" w:rsidRPr="00000000" w14:paraId="0000003D">
      <w:pPr>
        <w:spacing w:after="240" w:before="24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Background media recording is automatically triggered during emergencies. Data is stored with timestamps and metadata for legal admissibility.</w:t>
      </w:r>
    </w:p>
    <w:p w:rsidR="00000000" w:rsidDel="00000000" w:rsidP="00000000" w:rsidRDefault="00000000" w:rsidRPr="00000000" w14:paraId="0000003E">
      <w:pPr>
        <w:spacing w:after="240" w:before="24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 Cloud Integration Module</w:t>
      </w:r>
    </w:p>
    <w:p w:rsidR="00000000" w:rsidDel="00000000" w:rsidP="00000000" w:rsidRDefault="00000000" w:rsidRPr="00000000" w14:paraId="0000003F">
      <w:pPr>
        <w:spacing w:after="240" w:before="24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Firebase ensures data persistence, accessibility, and evidence sharing with trusted contacts and authorities.</w:t>
      </w:r>
    </w:p>
    <w:p w:rsidR="00000000" w:rsidDel="00000000" w:rsidP="00000000" w:rsidRDefault="00000000" w:rsidRPr="00000000" w14:paraId="00000040">
      <w:pPr>
        <w:spacing w:after="240" w:before="24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5. Alert and Communication Module</w:t>
      </w:r>
    </w:p>
    <w:p w:rsidR="00000000" w:rsidDel="00000000" w:rsidP="00000000" w:rsidRDefault="00000000" w:rsidRPr="00000000" w14:paraId="00000041">
      <w:pPr>
        <w:spacing w:after="240" w:before="24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Emergency alerts include location, incident time, and evidence links. Dual-mode design (SMS and Firebase) ensures robust communication even in low connectivity.</w:t>
      </w:r>
    </w:p>
    <w:p w:rsidR="00000000" w:rsidDel="00000000" w:rsidP="00000000" w:rsidRDefault="00000000" w:rsidRPr="00000000" w14:paraId="00000042">
      <w:pPr>
        <w:spacing w:after="240" w:before="24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6. Authentication and Security Module</w:t>
      </w:r>
    </w:p>
    <w:p w:rsidR="00000000" w:rsidDel="00000000" w:rsidP="00000000" w:rsidRDefault="00000000" w:rsidRPr="00000000" w14:paraId="00000043">
      <w:pPr>
        <w:spacing w:after="240" w:before="24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Secure login, encrypted data transfer, and role-based access control protect user data and prevent unauthorized access.</w:t>
      </w:r>
    </w:p>
    <w:p w:rsidR="00000000" w:rsidDel="00000000" w:rsidP="00000000" w:rsidRDefault="00000000" w:rsidRPr="00000000" w14:paraId="00000044">
      <w:pPr>
        <w:spacing w:after="240" w:before="24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7. Admin Dashboard Module</w:t>
      </w:r>
    </w:p>
    <w:p w:rsidR="00000000" w:rsidDel="00000000" w:rsidP="00000000" w:rsidRDefault="00000000" w:rsidRPr="00000000" w14:paraId="00000045">
      <w:pPr>
        <w:spacing w:after="240" w:before="24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A web-based dashboard allows monitoring of SOS alerts, real-time user locations, and multimedia evidence. Admins can update danger zone data and coordinate emergency responses.</w:t>
      </w:r>
    </w:p>
    <w:p w:rsidR="00000000" w:rsidDel="00000000" w:rsidP="00000000" w:rsidRDefault="00000000" w:rsidRPr="00000000" w14:paraId="00000046">
      <w:pPr>
        <w:spacing w:after="240" w:before="240" w:lineRule="auto"/>
        <w:rPr>
          <w:rFonts w:ascii="Times New Roman" w:cs="Times New Roman" w:eastAsia="Times New Roman" w:hAnsi="Times New Roman"/>
          <w:sz w:val="20"/>
          <w:szCs w:val="20"/>
        </w:rPr>
        <w:sectPr>
          <w:type w:val="continuous"/>
          <w:pgSz w:h="16838" w:w="11906" w:orient="portrait"/>
          <w:pgMar w:bottom="1440" w:top="1440" w:left="1440" w:right="1440" w:header="708" w:footer="708"/>
          <w:cols w:equalWidth="0" w:num="2">
            <w:col w:space="720" w:w="4152.74"/>
            <w:col w:space="0" w:w="4152.74"/>
          </w:cols>
        </w:sectPr>
      </w:pPr>
      <w:r w:rsidDel="00000000" w:rsidR="00000000" w:rsidRPr="00000000">
        <w:rPr>
          <w:rtl w:val="0"/>
        </w:rPr>
      </w:r>
    </w:p>
    <w:p w:rsidR="00000000" w:rsidDel="00000000" w:rsidP="00000000" w:rsidRDefault="00000000" w:rsidRPr="00000000" w14:paraId="00000047">
      <w:pPr>
        <w:spacing w:after="240" w:before="240" w:lineRule="auto"/>
        <w:rPr>
          <w:rFonts w:ascii="Times New Roman" w:cs="Times New Roman" w:eastAsia="Times New Roman" w:hAnsi="Times New Roman"/>
          <w:b w:val="1"/>
          <w:sz w:val="20"/>
          <w:szCs w:val="20"/>
        </w:rPr>
      </w:pPr>
      <w:r w:rsidDel="00000000" w:rsidR="00000000" w:rsidRPr="00000000">
        <w:rPr>
          <w:rtl w:val="0"/>
        </w:rPr>
      </w:r>
    </w:p>
    <w:p w:rsidR="00000000" w:rsidDel="00000000" w:rsidP="00000000" w:rsidRDefault="00000000" w:rsidRPr="00000000" w14:paraId="00000048">
      <w:pPr>
        <w:spacing w:after="240" w:before="240" w:lineRule="auto"/>
        <w:rPr>
          <w:rFonts w:ascii="Times New Roman" w:cs="Times New Roman" w:eastAsia="Times New Roman" w:hAnsi="Times New Roman"/>
          <w:b w:val="1"/>
          <w:sz w:val="20"/>
          <w:szCs w:val="20"/>
        </w:rPr>
      </w:pPr>
      <w:r w:rsidDel="00000000" w:rsidR="00000000" w:rsidRPr="00000000">
        <w:rPr>
          <w:rtl w:val="0"/>
        </w:rPr>
      </w:r>
    </w:p>
    <w:p w:rsidR="00000000" w:rsidDel="00000000" w:rsidP="00000000" w:rsidRDefault="00000000" w:rsidRPr="00000000" w14:paraId="00000049">
      <w:pPr>
        <w:spacing w:after="240" w:before="240" w:lineRule="auto"/>
        <w:rPr>
          <w:rFonts w:ascii="Times New Roman" w:cs="Times New Roman" w:eastAsia="Times New Roman" w:hAnsi="Times New Roman"/>
          <w:b w:val="1"/>
          <w:sz w:val="20"/>
          <w:szCs w:val="20"/>
        </w:rPr>
      </w:pPr>
      <w:r w:rsidDel="00000000" w:rsidR="00000000" w:rsidRPr="00000000">
        <w:rPr>
          <w:rtl w:val="0"/>
        </w:rPr>
      </w:r>
    </w:p>
    <w:p w:rsidR="00000000" w:rsidDel="00000000" w:rsidP="00000000" w:rsidRDefault="00000000" w:rsidRPr="00000000" w14:paraId="0000004A">
      <w:pPr>
        <w:spacing w:after="240" w:before="240" w:lineRule="auto"/>
        <w:rPr>
          <w:rFonts w:ascii="Times New Roman" w:cs="Times New Roman" w:eastAsia="Times New Roman" w:hAnsi="Times New Roman"/>
          <w:b w:val="1"/>
          <w:sz w:val="20"/>
          <w:szCs w:val="20"/>
        </w:rPr>
      </w:pPr>
      <w:r w:rsidDel="00000000" w:rsidR="00000000" w:rsidRPr="00000000">
        <w:rPr>
          <w:rtl w:val="0"/>
        </w:rPr>
      </w:r>
    </w:p>
    <w:p w:rsidR="00000000" w:rsidDel="00000000" w:rsidP="00000000" w:rsidRDefault="00000000" w:rsidRPr="00000000" w14:paraId="0000004B">
      <w:pPr>
        <w:spacing w:after="240" w:before="240" w:lineRule="auto"/>
        <w:rPr>
          <w:rFonts w:ascii="Times New Roman" w:cs="Times New Roman" w:eastAsia="Times New Roman" w:hAnsi="Times New Roman"/>
          <w:b w:val="1"/>
          <w:sz w:val="20"/>
          <w:szCs w:val="20"/>
        </w:rPr>
      </w:pPr>
      <w:r w:rsidDel="00000000" w:rsidR="00000000" w:rsidRPr="00000000">
        <w:rPr>
          <w:rtl w:val="0"/>
        </w:rPr>
      </w:r>
    </w:p>
    <w:p w:rsidR="00000000" w:rsidDel="00000000" w:rsidP="00000000" w:rsidRDefault="00000000" w:rsidRPr="00000000" w14:paraId="0000004C">
      <w:pPr>
        <w:spacing w:after="240" w:before="240" w:lineRule="auto"/>
        <w:rPr>
          <w:rFonts w:ascii="Times New Roman" w:cs="Times New Roman" w:eastAsia="Times New Roman" w:hAnsi="Times New Roman"/>
          <w:b w:val="1"/>
          <w:sz w:val="20"/>
          <w:szCs w:val="20"/>
        </w:rPr>
      </w:pPr>
      <w:r w:rsidDel="00000000" w:rsidR="00000000" w:rsidRPr="00000000">
        <w:rPr>
          <w:rtl w:val="0"/>
        </w:rPr>
      </w:r>
    </w:p>
    <w:p w:rsidR="00000000" w:rsidDel="00000000" w:rsidP="00000000" w:rsidRDefault="00000000" w:rsidRPr="00000000" w14:paraId="0000004D">
      <w:pPr>
        <w:spacing w:after="240" w:before="240" w:lineRule="auto"/>
        <w:rPr>
          <w:rFonts w:ascii="Times New Roman" w:cs="Times New Roman" w:eastAsia="Times New Roman" w:hAnsi="Times New Roman"/>
          <w:b w:val="1"/>
          <w:sz w:val="20"/>
          <w:szCs w:val="20"/>
        </w:rPr>
      </w:pPr>
      <w:r w:rsidDel="00000000" w:rsidR="00000000" w:rsidRPr="00000000">
        <w:rPr>
          <w:rtl w:val="0"/>
        </w:rPr>
      </w:r>
    </w:p>
    <w:p w:rsidR="00000000" w:rsidDel="00000000" w:rsidP="00000000" w:rsidRDefault="00000000" w:rsidRPr="00000000" w14:paraId="0000004E">
      <w:pPr>
        <w:spacing w:after="240" w:before="240" w:lineRule="auto"/>
        <w:rPr>
          <w:rFonts w:ascii="Times New Roman" w:cs="Times New Roman" w:eastAsia="Times New Roman" w:hAnsi="Times New Roman"/>
          <w:b w:val="1"/>
          <w:sz w:val="20"/>
          <w:szCs w:val="20"/>
        </w:rPr>
      </w:pPr>
      <w:r w:rsidDel="00000000" w:rsidR="00000000" w:rsidRPr="00000000">
        <w:rPr>
          <w:rtl w:val="0"/>
        </w:rPr>
      </w:r>
    </w:p>
    <w:p w:rsidR="00000000" w:rsidDel="00000000" w:rsidP="00000000" w:rsidRDefault="00000000" w:rsidRPr="00000000" w14:paraId="0000004F">
      <w:pPr>
        <w:spacing w:after="240" w:before="240" w:line="276" w:lineRule="auto"/>
        <w:rPr>
          <w:rFonts w:ascii="Times New Roman" w:cs="Times New Roman" w:eastAsia="Times New Roman" w:hAnsi="Times New Roman"/>
          <w:sz w:val="20"/>
          <w:szCs w:val="20"/>
        </w:rPr>
        <w:sectPr>
          <w:type w:val="continuous"/>
          <w:pgSz w:h="16838" w:w="11906" w:orient="portrait"/>
          <w:pgMar w:bottom="1440" w:top="1440" w:left="1440" w:right="1440" w:header="708" w:footer="708"/>
          <w:cols w:equalWidth="0" w:num="2">
            <w:col w:space="720" w:w="4152.74"/>
            <w:col w:space="0" w:w="4152.74"/>
          </w:cols>
        </w:sectPr>
      </w:pPr>
      <w:r w:rsidDel="00000000" w:rsidR="00000000" w:rsidRPr="00000000">
        <w:rPr>
          <w:rtl w:val="0"/>
        </w:rPr>
      </w:r>
    </w:p>
    <w:p w:rsidR="00000000" w:rsidDel="00000000" w:rsidP="00000000" w:rsidRDefault="00000000" w:rsidRPr="00000000" w14:paraId="00000050">
      <w:pPr>
        <w:spacing w:after="240" w:before="240" w:line="276" w:lineRule="auto"/>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ARCHITECTURE DIAGRAM</w:t>
      </w:r>
      <w:r w:rsidDel="00000000" w:rsidR="00000000" w:rsidRPr="00000000">
        <w:rPr>
          <w:rFonts w:ascii="Times New Roman" w:cs="Times New Roman" w:eastAsia="Times New Roman" w:hAnsi="Times New Roman"/>
          <w:b w:val="1"/>
          <w:sz w:val="20"/>
          <w:szCs w:val="20"/>
        </w:rPr>
        <w:drawing>
          <wp:inline distB="114300" distT="114300" distL="114300" distR="114300">
            <wp:extent cx="2636990" cy="3378200"/>
            <wp:effectExtent b="0" l="0" r="0" t="0"/>
            <wp:docPr id="15" name="image2.jpg"/>
            <a:graphic>
              <a:graphicData uri="http://schemas.openxmlformats.org/drawingml/2006/picture">
                <pic:pic>
                  <pic:nvPicPr>
                    <pic:cNvPr id="0" name="image2.jpg"/>
                    <pic:cNvPicPr preferRelativeResize="0"/>
                  </pic:nvPicPr>
                  <pic:blipFill>
                    <a:blip r:embed="rId10"/>
                    <a:srcRect b="0" l="0" r="0" t="0"/>
                    <a:stretch>
                      <a:fillRect/>
                    </a:stretch>
                  </pic:blipFill>
                  <pic:spPr>
                    <a:xfrm>
                      <a:off x="0" y="0"/>
                      <a:ext cx="2636990" cy="3378200"/>
                    </a:xfrm>
                    <a:prstGeom prst="rect"/>
                    <a:ln/>
                  </pic:spPr>
                </pic:pic>
              </a:graphicData>
            </a:graphic>
          </wp:inline>
        </w:drawing>
      </w:r>
      <w:r w:rsidDel="00000000" w:rsidR="00000000" w:rsidRPr="00000000">
        <w:rPr>
          <w:rtl w:val="0"/>
        </w:rPr>
      </w:r>
    </w:p>
    <w:p w:rsidR="00000000" w:rsidDel="00000000" w:rsidP="00000000" w:rsidRDefault="00000000" w:rsidRPr="00000000" w14:paraId="00000051">
      <w:pPr>
        <w:spacing w:after="240" w:before="240" w:line="276" w:lineRule="auto"/>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Workflow of the System</w:t>
      </w:r>
    </w:p>
    <w:p w:rsidR="00000000" w:rsidDel="00000000" w:rsidP="00000000" w:rsidRDefault="00000000" w:rsidRPr="00000000" w14:paraId="00000052">
      <w:pPr>
        <w:spacing w:after="240" w:before="240" w:line="276" w:lineRule="auto"/>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Pr>
        <w:drawing>
          <wp:inline distB="114300" distT="114300" distL="114300" distR="114300">
            <wp:extent cx="2636990" cy="1752600"/>
            <wp:effectExtent b="0" l="0" r="0" t="0"/>
            <wp:docPr id="13" name="image7.png"/>
            <a:graphic>
              <a:graphicData uri="http://schemas.openxmlformats.org/drawingml/2006/picture">
                <pic:pic>
                  <pic:nvPicPr>
                    <pic:cNvPr id="0" name="image7.png"/>
                    <pic:cNvPicPr preferRelativeResize="0"/>
                  </pic:nvPicPr>
                  <pic:blipFill>
                    <a:blip r:embed="rId11"/>
                    <a:srcRect b="0" l="0" r="0" t="0"/>
                    <a:stretch>
                      <a:fillRect/>
                    </a:stretch>
                  </pic:blipFill>
                  <pic:spPr>
                    <a:xfrm>
                      <a:off x="0" y="0"/>
                      <a:ext cx="2636990" cy="1752600"/>
                    </a:xfrm>
                    <a:prstGeom prst="rect"/>
                    <a:ln/>
                  </pic:spPr>
                </pic:pic>
              </a:graphicData>
            </a:graphic>
          </wp:inline>
        </w:drawing>
      </w:r>
      <w:r w:rsidDel="00000000" w:rsidR="00000000" w:rsidRPr="00000000">
        <w:rPr>
          <w:rtl w:val="0"/>
        </w:rPr>
      </w:r>
    </w:p>
    <w:p w:rsidR="00000000" w:rsidDel="00000000" w:rsidP="00000000" w:rsidRDefault="00000000" w:rsidRPr="00000000" w14:paraId="00000053">
      <w:pPr>
        <w:keepNext w:val="1"/>
        <w:spacing w:after="20" w:before="2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 Users register in the app and add trusted contacts.</w:t>
      </w:r>
    </w:p>
    <w:p w:rsidR="00000000" w:rsidDel="00000000" w:rsidP="00000000" w:rsidRDefault="00000000" w:rsidRPr="00000000" w14:paraId="00000054">
      <w:pPr>
        <w:keepNext w:val="1"/>
        <w:spacing w:after="20" w:before="2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 In an emergency, the SOS button is pressed.</w:t>
      </w:r>
    </w:p>
    <w:p w:rsidR="00000000" w:rsidDel="00000000" w:rsidP="00000000" w:rsidRDefault="00000000" w:rsidRPr="00000000" w14:paraId="00000055">
      <w:pPr>
        <w:keepNext w:val="1"/>
        <w:spacing w:after="20" w:before="2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 The system records audio/video, captures GPS coordinates, and sends data to the cloud.</w:t>
      </w:r>
    </w:p>
    <w:p w:rsidR="00000000" w:rsidDel="00000000" w:rsidP="00000000" w:rsidRDefault="00000000" w:rsidRPr="00000000" w14:paraId="00000056">
      <w:pPr>
        <w:keepNext w:val="1"/>
        <w:spacing w:after="20" w:before="2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 Trusted contacts and authorities receive real-time alerts with evidence links.</w:t>
      </w:r>
    </w:p>
    <w:p w:rsidR="00000000" w:rsidDel="00000000" w:rsidP="00000000" w:rsidRDefault="00000000" w:rsidRPr="00000000" w14:paraId="00000057">
      <w:pPr>
        <w:keepNext w:val="1"/>
        <w:spacing w:after="20" w:before="2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5. Unsafe zone alerts are issued, and alternate safe routes are suggested.</w:t>
      </w:r>
    </w:p>
    <w:p w:rsidR="00000000" w:rsidDel="00000000" w:rsidP="00000000" w:rsidRDefault="00000000" w:rsidRPr="00000000" w14:paraId="00000058">
      <w:pPr>
        <w:keepNext w:val="1"/>
        <w:spacing w:after="20" w:before="2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6. Admin dashboard provides oversight and facilitates coordinated responses.</w:t>
      </w:r>
    </w:p>
    <w:p w:rsidR="00000000" w:rsidDel="00000000" w:rsidP="00000000" w:rsidRDefault="00000000" w:rsidRPr="00000000" w14:paraId="00000059">
      <w:pPr>
        <w:spacing w:after="240" w:before="240" w:lineRule="auto"/>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sz w:val="20"/>
          <w:szCs w:val="20"/>
          <w:rtl w:val="0"/>
        </w:rPr>
        <w:t xml:space="preserve">The SheShield methodology ensures both reactive and preventive safety by integrating IoT, cloud storage, AI analytics, and secure communication. This comprehensive design addresses limitations of existing solutions, enhancing women’s safety in urban and rural areas alike.</w:t>
      </w:r>
      <w:r w:rsidDel="00000000" w:rsidR="00000000" w:rsidRPr="00000000">
        <w:rPr>
          <w:rtl w:val="0"/>
        </w:rPr>
      </w:r>
    </w:p>
    <w:p w:rsidR="00000000" w:rsidDel="00000000" w:rsidP="00000000" w:rsidRDefault="00000000" w:rsidRPr="00000000" w14:paraId="0000005A">
      <w:pPr>
        <w:spacing w:after="240" w:before="240" w:lineRule="auto"/>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V. OUTCOMES  </w:t>
      </w:r>
    </w:p>
    <w:p w:rsidR="00000000" w:rsidDel="00000000" w:rsidP="00000000" w:rsidRDefault="00000000" w:rsidRPr="00000000" w14:paraId="0000005B">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proposed SheShield system, an IoT and Cloud-Enabled Women’s Safety Application, was successfully designed, implemented, and tested in various situations to assess its practical use and effectiveness in improving women’s safety. The integrated framework showed it could combine real-time monitoring, emergency communication, multimedia evidence collection, and predictive safety alerts within a single mobile platform. The results highlight both the technical possibility and social importance of the system in tackling critical safety issues.</w:t>
      </w:r>
    </w:p>
    <w:p w:rsidR="00000000" w:rsidDel="00000000" w:rsidP="00000000" w:rsidRDefault="00000000" w:rsidRPr="00000000" w14:paraId="0000005C">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 Seamless SOS Activation and Emergency Response  </w:t>
      </w:r>
    </w:p>
    <w:p w:rsidR="00000000" w:rsidDel="00000000" w:rsidP="00000000" w:rsidRDefault="00000000" w:rsidRPr="00000000" w14:paraId="0000005D">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SOS feature was highly effective in reducing response time during emergencies. With a single click, the system triggered multiple functions: automatic audio and video recording, live GPS tracking, and instant notifications to trusted contacts. Test users reported that the one-step emergency initiation boosted their confidence and eased the mental strain of navigating multiple features in stressful situations. The outcome confirmed that SheShield provides rapid, integrated emergency activation without needing users to multitask.</w:t>
      </w:r>
    </w:p>
    <w:p w:rsidR="00000000" w:rsidDel="00000000" w:rsidP="00000000" w:rsidRDefault="00000000" w:rsidRPr="00000000" w14:paraId="0000005E">
      <w:pPr>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Pr>
        <w:drawing>
          <wp:inline distB="0" distT="0" distL="0" distR="0">
            <wp:extent cx="2636990" cy="1397000"/>
            <wp:effectExtent b="0" l="0" r="0" t="0"/>
            <wp:docPr id="16" name="image8.png"/>
            <a:graphic>
              <a:graphicData uri="http://schemas.openxmlformats.org/drawingml/2006/picture">
                <pic:pic>
                  <pic:nvPicPr>
                    <pic:cNvPr id="0" name="image8.png"/>
                    <pic:cNvPicPr preferRelativeResize="0"/>
                  </pic:nvPicPr>
                  <pic:blipFill>
                    <a:blip r:embed="rId12"/>
                    <a:srcRect b="0" l="0" r="0" t="0"/>
                    <a:stretch>
                      <a:fillRect/>
                    </a:stretch>
                  </pic:blipFill>
                  <pic:spPr>
                    <a:xfrm>
                      <a:off x="0" y="0"/>
                      <a:ext cx="2636990" cy="1397000"/>
                    </a:xfrm>
                    <a:prstGeom prst="rect"/>
                    <a:ln/>
                  </pic:spPr>
                </pic:pic>
              </a:graphicData>
            </a:graphic>
          </wp:inline>
        </w:drawing>
      </w:r>
      <w:r w:rsidDel="00000000" w:rsidR="00000000" w:rsidRPr="00000000">
        <w:rPr>
          <w:rtl w:val="0"/>
        </w:rPr>
      </w:r>
    </w:p>
    <w:p w:rsidR="00000000" w:rsidDel="00000000" w:rsidP="00000000" w:rsidRDefault="00000000" w:rsidRPr="00000000" w14:paraId="0000005F">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 Real-Time Location Tracking and Geofencing  </w:t>
      </w:r>
    </w:p>
    <w:p w:rsidR="00000000" w:rsidDel="00000000" w:rsidP="00000000" w:rsidRDefault="00000000" w:rsidRPr="00000000" w14:paraId="00000060">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location-tracking module accurately captured GPS data and sent coordinates to the cloud in real-time. Continuous monitoring allowed trusted contacts and administrators to follow user movements during emergencies. Additionally, the geofencing feature effectively detected when users entered designated danger zones, issuing immediate alerts and suggesting safer alternate routes. This outcome shows the module's dual benefit in supporting both reactive measures during emergencies and proactive measures for avoiding risks.</w:t>
      </w:r>
      <w:r w:rsidDel="00000000" w:rsidR="00000000" w:rsidRPr="00000000">
        <w:rPr>
          <w:rFonts w:ascii="Times New Roman" w:cs="Times New Roman" w:eastAsia="Times New Roman" w:hAnsi="Times New Roman"/>
          <w:b w:val="1"/>
          <w:sz w:val="20"/>
          <w:szCs w:val="20"/>
        </w:rPr>
        <w:drawing>
          <wp:inline distB="0" distT="0" distL="0" distR="0">
            <wp:extent cx="2636990" cy="1778000"/>
            <wp:effectExtent b="0" l="0" r="0" t="0"/>
            <wp:docPr id="18" name="image4.jpg"/>
            <a:graphic>
              <a:graphicData uri="http://schemas.openxmlformats.org/drawingml/2006/picture">
                <pic:pic>
                  <pic:nvPicPr>
                    <pic:cNvPr id="0" name="image4.jpg"/>
                    <pic:cNvPicPr preferRelativeResize="0"/>
                  </pic:nvPicPr>
                  <pic:blipFill>
                    <a:blip r:embed="rId13"/>
                    <a:srcRect b="0" l="0" r="0" t="0"/>
                    <a:stretch>
                      <a:fillRect/>
                    </a:stretch>
                  </pic:blipFill>
                  <pic:spPr>
                    <a:xfrm>
                      <a:off x="0" y="0"/>
                      <a:ext cx="2636990" cy="1778000"/>
                    </a:xfrm>
                    <a:prstGeom prst="rect"/>
                    <a:ln/>
                  </pic:spPr>
                </pic:pic>
              </a:graphicData>
            </a:graphic>
          </wp:inline>
        </w:drawing>
      </w:r>
      <w:r w:rsidDel="00000000" w:rsidR="00000000" w:rsidRPr="00000000">
        <w:rPr>
          <w:rtl w:val="0"/>
        </w:rPr>
      </w:r>
    </w:p>
    <w:p w:rsidR="00000000" w:rsidDel="00000000" w:rsidP="00000000" w:rsidRDefault="00000000" w:rsidRPr="00000000" w14:paraId="00000061">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 Automatic Audio and Video Evidence Collection  </w:t>
      </w:r>
    </w:p>
    <w:p w:rsidR="00000000" w:rsidDel="00000000" w:rsidP="00000000" w:rsidRDefault="00000000" w:rsidRPr="00000000" w14:paraId="00000062">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One significant outcome of SheShield was the reliable recording of background audio and video as soon as the SOS was activated. The system saved media files in compressed formats suitable for quick cloud uploads without compromising evidence quality. Metadata such as timestamps and location tags were automatically added to the recordings, improving their potential admissibility in legal situations. Test evaluations showed that the evidence capturing module not only provided immediate emergency support but also aided post-incident investigations by offering verifiable proof of events.</w:t>
      </w:r>
    </w:p>
    <w:p w:rsidR="00000000" w:rsidDel="00000000" w:rsidP="00000000" w:rsidRDefault="00000000" w:rsidRPr="00000000" w14:paraId="00000063">
      <w:pPr>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Pr>
        <w:drawing>
          <wp:inline distB="0" distT="0" distL="0" distR="0">
            <wp:extent cx="2636990" cy="1397000"/>
            <wp:effectExtent b="0" l="0" r="0" t="0"/>
            <wp:docPr id="17" name="image9.png"/>
            <a:graphic>
              <a:graphicData uri="http://schemas.openxmlformats.org/drawingml/2006/picture">
                <pic:pic>
                  <pic:nvPicPr>
                    <pic:cNvPr id="0" name="image9.png"/>
                    <pic:cNvPicPr preferRelativeResize="0"/>
                  </pic:nvPicPr>
                  <pic:blipFill>
                    <a:blip r:embed="rId14"/>
                    <a:srcRect b="0" l="0" r="0" t="0"/>
                    <a:stretch>
                      <a:fillRect/>
                    </a:stretch>
                  </pic:blipFill>
                  <pic:spPr>
                    <a:xfrm>
                      <a:off x="0" y="0"/>
                      <a:ext cx="2636990" cy="1397000"/>
                    </a:xfrm>
                    <a:prstGeom prst="rect"/>
                    <a:ln/>
                  </pic:spPr>
                </pic:pic>
              </a:graphicData>
            </a:graphic>
          </wp:inline>
        </w:drawing>
      </w:r>
      <w:r w:rsidDel="00000000" w:rsidR="00000000" w:rsidRPr="00000000">
        <w:rPr>
          <w:rtl w:val="0"/>
        </w:rPr>
      </w:r>
    </w:p>
    <w:p w:rsidR="00000000" w:rsidDel="00000000" w:rsidP="00000000" w:rsidRDefault="00000000" w:rsidRPr="00000000" w14:paraId="00000064">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 Secure Cloud-Based Data Storage and Synchronization  </w:t>
      </w:r>
    </w:p>
    <w:p w:rsidR="00000000" w:rsidDel="00000000" w:rsidP="00000000" w:rsidRDefault="00000000" w:rsidRPr="00000000" w14:paraId="00000065">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Firebase cloud backend was tested for storing and retrieving data, including user profiles, trusted contacts, GPS logs, and multimedia evidence. The system achieved seamless syncing across devices, ensuring that critical data remained accessible even if the user’s device was damaged or compromised. By moving sensitive information from local storage to the cloud, SheShield ensured data persistence, scalability, and security. The outcome demonstrated the strength of integrating cloud technologies into safety applications, bridging the gap between user operations and institutional support systems.</w:t>
      </w:r>
    </w:p>
    <w:p w:rsidR="00000000" w:rsidDel="00000000" w:rsidP="00000000" w:rsidRDefault="00000000" w:rsidRPr="00000000" w14:paraId="00000066">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 Trusted Contact and Authority Communication  </w:t>
      </w:r>
    </w:p>
    <w:p w:rsidR="00000000" w:rsidDel="00000000" w:rsidP="00000000" w:rsidRDefault="00000000" w:rsidRPr="00000000" w14:paraId="00000067">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alerting module successfully sent real-time notifications to trusted contacts via SMS and Firebase Cloud Messaging. Each notification included precise GPS coordinates and links to evidence stored in the cloud. In simulated environments, alerts consistently reached recipients within seconds, confirming the system’s quick communication ability. The inclusion of dual communication channels </w:t>
      </w:r>
    </w:p>
    <w:p w:rsidR="00000000" w:rsidDel="00000000" w:rsidP="00000000" w:rsidRDefault="00000000" w:rsidRPr="00000000" w14:paraId="00000068">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(online and offline) made sure that notifications could still be sent, even in low connectivity conditions. This outcome shows the reliability of the communication system in swiftly transferring information to family, friends, and authorities.</w:t>
      </w:r>
    </w:p>
    <w:p w:rsidR="00000000" w:rsidDel="00000000" w:rsidP="00000000" w:rsidRDefault="00000000" w:rsidRPr="00000000" w14:paraId="00000069">
      <w:pPr>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Pr>
        <w:drawing>
          <wp:inline distB="0" distT="0" distL="0" distR="0">
            <wp:extent cx="2636990" cy="1524000"/>
            <wp:effectExtent b="0" l="0" r="0" t="0"/>
            <wp:docPr id="11" name="image6.png"/>
            <a:graphic>
              <a:graphicData uri="http://schemas.openxmlformats.org/drawingml/2006/picture">
                <pic:pic>
                  <pic:nvPicPr>
                    <pic:cNvPr id="0" name="image6.png"/>
                    <pic:cNvPicPr preferRelativeResize="0"/>
                  </pic:nvPicPr>
                  <pic:blipFill>
                    <a:blip r:embed="rId15"/>
                    <a:srcRect b="0" l="0" r="0" t="0"/>
                    <a:stretch>
                      <a:fillRect/>
                    </a:stretch>
                  </pic:blipFill>
                  <pic:spPr>
                    <a:xfrm>
                      <a:off x="0" y="0"/>
                      <a:ext cx="2636990" cy="1524000"/>
                    </a:xfrm>
                    <a:prstGeom prst="rect"/>
                    <a:ln/>
                  </pic:spPr>
                </pic:pic>
              </a:graphicData>
            </a:graphic>
          </wp:inline>
        </w:drawing>
      </w:r>
      <w:r w:rsidDel="00000000" w:rsidR="00000000" w:rsidRPr="00000000">
        <w:rPr>
          <w:rtl w:val="0"/>
        </w:rPr>
      </w:r>
    </w:p>
    <w:p w:rsidR="00000000" w:rsidDel="00000000" w:rsidP="00000000" w:rsidRDefault="00000000" w:rsidRPr="00000000" w14:paraId="0000006A">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 Predictive Danger Zone Alerts  </w:t>
      </w:r>
    </w:p>
    <w:p w:rsidR="00000000" w:rsidDel="00000000" w:rsidP="00000000" w:rsidRDefault="00000000" w:rsidRPr="00000000" w14:paraId="0000006B">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AI-powered danger zone detection module effectively analyzed stored location data and identified high-risk areas by grouping reported incidents. Test runs confirmed that the system sent timely alerts when users approached unsafe zones, along with suggestions for safer alternate routes. This predictive feature changed the application from being merely reactive to also preventive, improving situational awareness and lowering the chances of exposure to unsafe environments.</w:t>
      </w:r>
      <w:r w:rsidDel="00000000" w:rsidR="00000000" w:rsidRPr="00000000">
        <w:rPr>
          <w:rFonts w:ascii="Times New Roman" w:cs="Times New Roman" w:eastAsia="Times New Roman" w:hAnsi="Times New Roman"/>
          <w:b w:val="1"/>
          <w:sz w:val="20"/>
          <w:szCs w:val="20"/>
        </w:rPr>
        <w:drawing>
          <wp:inline distB="0" distT="0" distL="0" distR="0">
            <wp:extent cx="2636990" cy="1397000"/>
            <wp:effectExtent b="0" l="0" r="0" t="0"/>
            <wp:docPr id="10" name="image5.png"/>
            <a:graphic>
              <a:graphicData uri="http://schemas.openxmlformats.org/drawingml/2006/picture">
                <pic:pic>
                  <pic:nvPicPr>
                    <pic:cNvPr id="0" name="image5.png"/>
                    <pic:cNvPicPr preferRelativeResize="0"/>
                  </pic:nvPicPr>
                  <pic:blipFill>
                    <a:blip r:embed="rId16"/>
                    <a:srcRect b="0" l="0" r="0" t="0"/>
                    <a:stretch>
                      <a:fillRect/>
                    </a:stretch>
                  </pic:blipFill>
                  <pic:spPr>
                    <a:xfrm>
                      <a:off x="0" y="0"/>
                      <a:ext cx="2636990" cy="1397000"/>
                    </a:xfrm>
                    <a:prstGeom prst="rect"/>
                    <a:ln/>
                  </pic:spPr>
                </pic:pic>
              </a:graphicData>
            </a:graphic>
          </wp:inline>
        </w:drawing>
      </w:r>
      <w:r w:rsidDel="00000000" w:rsidR="00000000" w:rsidRPr="00000000">
        <w:rPr>
          <w:rtl w:val="0"/>
        </w:rPr>
      </w:r>
    </w:p>
    <w:p w:rsidR="00000000" w:rsidDel="00000000" w:rsidP="00000000" w:rsidRDefault="00000000" w:rsidRPr="00000000" w14:paraId="0000006C">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 Authentication and Privacy Protection  </w:t>
      </w:r>
    </w:p>
    <w:p w:rsidR="00000000" w:rsidDel="00000000" w:rsidP="00000000" w:rsidRDefault="00000000" w:rsidRPr="00000000" w14:paraId="0000006D">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authentication module, powered by Firebase, enabled secure login and registration, safeguarding user data from unauthorized access. Encrypted communication protocols ensured that sensitive information, such as location and evidence files, remained confidential. Test users confirmed that privacy was upheld, and trusted contacts could only access information relevant to their role. The outcome validated that SheShield balances safety with data protection, addressing a common concern with cloud-integrated applications</w:t>
      </w:r>
    </w:p>
    <w:p w:rsidR="00000000" w:rsidDel="00000000" w:rsidP="00000000" w:rsidRDefault="00000000" w:rsidRPr="00000000" w14:paraId="0000006E">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H.User And Administrative Evaluation</w:t>
      </w:r>
    </w:p>
    <w:p w:rsidR="00000000" w:rsidDel="00000000" w:rsidP="00000000" w:rsidRDefault="00000000" w:rsidRPr="00000000" w14:paraId="0000006F">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User testing confirmed that the interface was intuitive and easy to navigate, focusing on accessibility during stressful conditions. Administrative evaluations using the dashboard revealed that real-time monitoring of SOS events and access to evidence was practical and effective for coordinating responses. Feedback indicated that the system's design supports both individual empowerment and institutional response, creating a comprehensive safety ecosystem.</w:t>
      </w:r>
    </w:p>
    <w:p w:rsidR="00000000" w:rsidDel="00000000" w:rsidP="00000000" w:rsidRDefault="00000000" w:rsidRPr="00000000" w14:paraId="00000070">
      <w:pPr>
        <w:spacing w:line="360" w:lineRule="auto"/>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Pr>
        <w:drawing>
          <wp:inline distB="0" distT="0" distL="0" distR="0">
            <wp:extent cx="2636990" cy="1308100"/>
            <wp:effectExtent b="0" l="0" r="0" t="0"/>
            <wp:docPr id="14" name="image3.png"/>
            <a:graphic>
              <a:graphicData uri="http://schemas.openxmlformats.org/drawingml/2006/picture">
                <pic:pic>
                  <pic:nvPicPr>
                    <pic:cNvPr id="0" name="image3.png"/>
                    <pic:cNvPicPr preferRelativeResize="0"/>
                  </pic:nvPicPr>
                  <pic:blipFill>
                    <a:blip r:embed="rId17"/>
                    <a:srcRect b="0" l="0" r="0" t="0"/>
                    <a:stretch>
                      <a:fillRect/>
                    </a:stretch>
                  </pic:blipFill>
                  <pic:spPr>
                    <a:xfrm>
                      <a:off x="0" y="0"/>
                      <a:ext cx="2636990" cy="1308100"/>
                    </a:xfrm>
                    <a:prstGeom prst="rect"/>
                    <a:ln/>
                  </pic:spPr>
                </pic:pic>
              </a:graphicData>
            </a:graphic>
          </wp:inline>
        </w:drawing>
      </w:r>
      <w:r w:rsidDel="00000000" w:rsidR="00000000" w:rsidRPr="00000000">
        <w:rPr>
          <w:rtl w:val="0"/>
        </w:rPr>
      </w:r>
    </w:p>
    <w:p w:rsidR="00000000" w:rsidDel="00000000" w:rsidP="00000000" w:rsidRDefault="00000000" w:rsidRPr="00000000" w14:paraId="00000071">
      <w:pPr>
        <w:spacing w:after="240" w:before="240" w:lineRule="auto"/>
        <w:rPr>
          <w:rFonts w:ascii="Times New Roman" w:cs="Times New Roman" w:eastAsia="Times New Roman" w:hAnsi="Times New Roman"/>
          <w:b w:val="1"/>
          <w:sz w:val="20"/>
          <w:szCs w:val="20"/>
        </w:rPr>
      </w:pPr>
      <w:r w:rsidDel="00000000" w:rsidR="00000000" w:rsidRPr="00000000">
        <w:rPr>
          <w:rtl w:val="0"/>
        </w:rPr>
      </w:r>
    </w:p>
    <w:p w:rsidR="00000000" w:rsidDel="00000000" w:rsidP="00000000" w:rsidRDefault="00000000" w:rsidRPr="00000000" w14:paraId="00000072">
      <w:pPr>
        <w:spacing w:after="240" w:before="240" w:lineRule="auto"/>
        <w:rPr>
          <w:rFonts w:ascii="Times New Roman" w:cs="Times New Roman" w:eastAsia="Times New Roman" w:hAnsi="Times New Roman"/>
          <w:b w:val="1"/>
          <w:sz w:val="20"/>
          <w:szCs w:val="20"/>
        </w:rPr>
      </w:pPr>
      <w:r w:rsidDel="00000000" w:rsidR="00000000" w:rsidRPr="00000000">
        <w:rPr>
          <w:rtl w:val="0"/>
        </w:rPr>
      </w:r>
    </w:p>
    <w:p w:rsidR="00000000" w:rsidDel="00000000" w:rsidP="00000000" w:rsidRDefault="00000000" w:rsidRPr="00000000" w14:paraId="00000073">
      <w:pPr>
        <w:spacing w:line="360" w:lineRule="auto"/>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sz w:val="20"/>
          <w:szCs w:val="20"/>
        </w:rPr>
        <w:drawing>
          <wp:inline distB="114300" distT="114300" distL="114300" distR="114300">
            <wp:extent cx="2636990" cy="1752600"/>
            <wp:effectExtent b="0" l="0" r="0" t="0"/>
            <wp:docPr id="12" name="image1.png"/>
            <a:graphic>
              <a:graphicData uri="http://schemas.openxmlformats.org/drawingml/2006/picture">
                <pic:pic>
                  <pic:nvPicPr>
                    <pic:cNvPr id="0" name="image1.png"/>
                    <pic:cNvPicPr preferRelativeResize="0"/>
                  </pic:nvPicPr>
                  <pic:blipFill>
                    <a:blip r:embed="rId18"/>
                    <a:srcRect b="0" l="0" r="0" t="0"/>
                    <a:stretch>
                      <a:fillRect/>
                    </a:stretch>
                  </pic:blipFill>
                  <pic:spPr>
                    <a:xfrm>
                      <a:off x="0" y="0"/>
                      <a:ext cx="2636990" cy="1752600"/>
                    </a:xfrm>
                    <a:prstGeom prst="rect"/>
                    <a:ln/>
                  </pic:spPr>
                </pic:pic>
              </a:graphicData>
            </a:graphic>
          </wp:inline>
        </w:drawing>
      </w:r>
      <w:r w:rsidDel="00000000" w:rsidR="00000000" w:rsidRPr="00000000">
        <w:rPr>
          <w:rtl w:val="0"/>
        </w:rPr>
      </w:r>
    </w:p>
    <w:p w:rsidR="00000000" w:rsidDel="00000000" w:rsidP="00000000" w:rsidRDefault="00000000" w:rsidRPr="00000000" w14:paraId="00000074">
      <w:pPr>
        <w:spacing w:after="240" w:before="240" w:lineRule="auto"/>
        <w:rPr>
          <w:rFonts w:ascii="Times New Roman" w:cs="Times New Roman" w:eastAsia="Times New Roman" w:hAnsi="Times New Roman"/>
          <w:b w:val="1"/>
          <w:sz w:val="20"/>
          <w:szCs w:val="20"/>
        </w:rPr>
      </w:pPr>
      <w:r w:rsidDel="00000000" w:rsidR="00000000" w:rsidRPr="00000000">
        <w:rPr>
          <w:rtl w:val="0"/>
        </w:rPr>
      </w:r>
    </w:p>
    <w:p w:rsidR="00000000" w:rsidDel="00000000" w:rsidP="00000000" w:rsidRDefault="00000000" w:rsidRPr="00000000" w14:paraId="00000075">
      <w:pPr>
        <w:spacing w:after="240" w:before="240" w:lineRule="auto"/>
        <w:rPr>
          <w:rFonts w:ascii="Times New Roman" w:cs="Times New Roman" w:eastAsia="Times New Roman" w:hAnsi="Times New Roman"/>
          <w:b w:val="1"/>
          <w:sz w:val="20"/>
          <w:szCs w:val="20"/>
        </w:rPr>
      </w:pPr>
      <w:r w:rsidDel="00000000" w:rsidR="00000000" w:rsidRPr="00000000">
        <w:rPr>
          <w:rtl w:val="0"/>
        </w:rPr>
      </w:r>
    </w:p>
    <w:p w:rsidR="00000000" w:rsidDel="00000000" w:rsidP="00000000" w:rsidRDefault="00000000" w:rsidRPr="00000000" w14:paraId="00000076">
      <w:pPr>
        <w:spacing w:after="240" w:before="240" w:lineRule="auto"/>
        <w:rPr>
          <w:rFonts w:ascii="Times New Roman" w:cs="Times New Roman" w:eastAsia="Times New Roman" w:hAnsi="Times New Roman"/>
          <w:b w:val="1"/>
          <w:sz w:val="20"/>
          <w:szCs w:val="20"/>
        </w:rPr>
      </w:pPr>
      <w:r w:rsidDel="00000000" w:rsidR="00000000" w:rsidRPr="00000000">
        <w:rPr>
          <w:rtl w:val="0"/>
        </w:rPr>
      </w:r>
    </w:p>
    <w:p w:rsidR="00000000" w:rsidDel="00000000" w:rsidP="00000000" w:rsidRDefault="00000000" w:rsidRPr="00000000" w14:paraId="00000077">
      <w:pPr>
        <w:spacing w:after="240" w:before="240" w:lineRule="auto"/>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ACCURACY RESULT </w:t>
      </w:r>
    </w:p>
    <w:sdt>
      <w:sdtPr>
        <w:lock w:val="contentLocked"/>
        <w:id w:val="-2063629879"/>
        <w:tag w:val="goog_rdk_0"/>
      </w:sdtPr>
      <w:sdtContent>
        <w:tbl>
          <w:tblPr>
            <w:tblStyle w:val="Table1"/>
            <w:tblpPr w:leftFromText="180" w:rightFromText="180" w:topFromText="180" w:bottomFromText="180" w:vertAnchor="text" w:horzAnchor="text" w:tblpX="60" w:tblpY="0"/>
            <w:tblW w:w="41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40"/>
            <w:gridCol w:w="1440"/>
            <w:gridCol w:w="1380"/>
            <w:tblGridChange w:id="0">
              <w:tblGrid>
                <w:gridCol w:w="1340"/>
                <w:gridCol w:w="1440"/>
                <w:gridCol w:w="1380"/>
              </w:tblGrid>
            </w:tblGridChange>
          </w:tblGrid>
          <w:tr>
            <w:trPr>
              <w:cantSplit w:val="0"/>
              <w:tblHeader w:val="1"/>
            </w:trPr>
            <w:tc>
              <w:tcPr/>
              <w:p w:rsidR="00000000" w:rsidDel="00000000" w:rsidP="00000000" w:rsidRDefault="00000000" w:rsidRPr="00000000" w14:paraId="00000078">
                <w:pPr>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   Feature Tested  </w:t>
                </w:r>
                <w:r w:rsidDel="00000000" w:rsidR="00000000" w:rsidRPr="00000000">
                  <w:rPr>
                    <w:rFonts w:ascii="Times New Roman" w:cs="Times New Roman" w:eastAsia="Times New Roman" w:hAnsi="Times New Roman"/>
                    <w:sz w:val="20"/>
                    <w:szCs w:val="20"/>
                    <w:rtl w:val="0"/>
                  </w:rPr>
                  <w:t xml:space="preserve">  </w:t>
                </w:r>
              </w:p>
            </w:tc>
            <w:tc>
              <w:tcPr/>
              <w:p w:rsidR="00000000" w:rsidDel="00000000" w:rsidP="00000000" w:rsidRDefault="00000000" w:rsidRPr="00000000" w14:paraId="00000079">
                <w:pPr>
                  <w:widowControl w:val="0"/>
                  <w:spacing w:after="0" w:line="240" w:lineRule="auto"/>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    SUCCESS RATE</w:t>
                </w:r>
              </w:p>
            </w:tc>
            <w:tc>
              <w:tcPr/>
              <w:p w:rsidR="00000000" w:rsidDel="00000000" w:rsidP="00000000" w:rsidRDefault="00000000" w:rsidRPr="00000000" w14:paraId="0000007A">
                <w:pPr>
                  <w:spacing w:line="360" w:lineRule="auto"/>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Average Response Time</w:t>
                </w:r>
              </w:p>
            </w:tc>
          </w:tr>
          <w:tr>
            <w:trPr>
              <w:cantSplit w:val="0"/>
              <w:tblHeader w:val="1"/>
            </w:trPr>
            <w:tc>
              <w:tcPr/>
              <w:p w:rsidR="00000000" w:rsidDel="00000000" w:rsidP="00000000" w:rsidRDefault="00000000" w:rsidRPr="00000000" w14:paraId="0000007B">
                <w:pPr>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SOS SMS Alert   </w:t>
                </w:r>
              </w:p>
            </w:tc>
            <w:tc>
              <w:tcPr/>
              <w:p w:rsidR="00000000" w:rsidDel="00000000" w:rsidP="00000000" w:rsidRDefault="00000000" w:rsidRPr="00000000" w14:paraId="0000007C">
                <w:pPr>
                  <w:widowControl w:val="0"/>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99%</w:t>
                </w:r>
              </w:p>
            </w:tc>
            <w:tc>
              <w:tcPr/>
              <w:p w:rsidR="00000000" w:rsidDel="00000000" w:rsidP="00000000" w:rsidRDefault="00000000" w:rsidRPr="00000000" w14:paraId="0000007D">
                <w:pPr>
                  <w:widowControl w:val="0"/>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 SEC</w:t>
                </w:r>
              </w:p>
            </w:tc>
          </w:tr>
          <w:tr>
            <w:trPr>
              <w:cantSplit w:val="0"/>
              <w:tblHeader w:val="1"/>
            </w:trPr>
            <w:tc>
              <w:tcPr/>
              <w:p w:rsidR="00000000" w:rsidDel="00000000" w:rsidP="00000000" w:rsidRDefault="00000000" w:rsidRPr="00000000" w14:paraId="0000007E">
                <w:pPr>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Firebase Notification </w:t>
                </w:r>
              </w:p>
            </w:tc>
            <w:tc>
              <w:tcPr/>
              <w:p w:rsidR="00000000" w:rsidDel="00000000" w:rsidP="00000000" w:rsidRDefault="00000000" w:rsidRPr="00000000" w14:paraId="0000007F">
                <w:pPr>
                  <w:widowControl w:val="0"/>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97%</w:t>
                </w:r>
              </w:p>
            </w:tc>
            <w:tc>
              <w:tcPr/>
              <w:p w:rsidR="00000000" w:rsidDel="00000000" w:rsidP="00000000" w:rsidRDefault="00000000" w:rsidRPr="00000000" w14:paraId="00000080">
                <w:pPr>
                  <w:widowControl w:val="0"/>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 SEC</w:t>
                </w:r>
              </w:p>
            </w:tc>
          </w:tr>
          <w:tr>
            <w:trPr>
              <w:cantSplit w:val="0"/>
              <w:tblHeader w:val="1"/>
            </w:trPr>
            <w:tc>
              <w:tcPr/>
              <w:p w:rsidR="00000000" w:rsidDel="00000000" w:rsidP="00000000" w:rsidRDefault="00000000" w:rsidRPr="00000000" w14:paraId="00000081">
                <w:pPr>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Location Tracking </w:t>
                </w:r>
              </w:p>
            </w:tc>
            <w:tc>
              <w:tcPr/>
              <w:p w:rsidR="00000000" w:rsidDel="00000000" w:rsidP="00000000" w:rsidRDefault="00000000" w:rsidRPr="00000000" w14:paraId="00000082">
                <w:pPr>
                  <w:widowControl w:val="0"/>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95%</w:t>
                </w:r>
              </w:p>
            </w:tc>
            <w:tc>
              <w:tcPr/>
              <w:p w:rsidR="00000000" w:rsidDel="00000000" w:rsidP="00000000" w:rsidRDefault="00000000" w:rsidRPr="00000000" w14:paraId="00000083">
                <w:pPr>
                  <w:widowControl w:val="0"/>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Continuous</w:t>
                </w:r>
              </w:p>
            </w:tc>
          </w:tr>
          <w:tr>
            <w:trPr>
              <w:cantSplit w:val="0"/>
              <w:trHeight w:val="513.96484375" w:hRule="atLeast"/>
              <w:tblHeader w:val="1"/>
            </w:trPr>
            <w:tc>
              <w:tcPr/>
              <w:p w:rsidR="00000000" w:rsidDel="00000000" w:rsidP="00000000" w:rsidRDefault="00000000" w:rsidRPr="00000000" w14:paraId="00000084">
                <w:pPr>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Safe Zone Alerts  </w:t>
                </w:r>
              </w:p>
            </w:tc>
            <w:tc>
              <w:tcPr/>
              <w:p w:rsidR="00000000" w:rsidDel="00000000" w:rsidP="00000000" w:rsidRDefault="00000000" w:rsidRPr="00000000" w14:paraId="00000085">
                <w:pPr>
                  <w:widowControl w:val="0"/>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90%</w:t>
                </w:r>
              </w:p>
            </w:tc>
            <w:tc>
              <w:tcPr/>
              <w:p w:rsidR="00000000" w:rsidDel="00000000" w:rsidP="00000000" w:rsidRDefault="00000000" w:rsidRPr="00000000" w14:paraId="00000086">
                <w:pPr>
                  <w:widowControl w:val="0"/>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5 -7 SEC</w:t>
                </w:r>
              </w:p>
            </w:tc>
          </w:tr>
          <w:tr>
            <w:trPr>
              <w:cantSplit w:val="0"/>
              <w:tblHeader w:val="1"/>
            </w:trPr>
            <w:tc>
              <w:tcPr/>
              <w:p w:rsidR="00000000" w:rsidDel="00000000" w:rsidP="00000000" w:rsidRDefault="00000000" w:rsidRPr="00000000" w14:paraId="00000087">
                <w:pPr>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Emergency Services Dial</w:t>
                </w:r>
              </w:p>
            </w:tc>
            <w:tc>
              <w:tcPr/>
              <w:p w:rsidR="00000000" w:rsidDel="00000000" w:rsidP="00000000" w:rsidRDefault="00000000" w:rsidRPr="00000000" w14:paraId="00000088">
                <w:pPr>
                  <w:widowControl w:val="0"/>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100%</w:t>
                </w:r>
              </w:p>
            </w:tc>
            <w:tc>
              <w:tcPr/>
              <w:p w:rsidR="00000000" w:rsidDel="00000000" w:rsidP="00000000" w:rsidRDefault="00000000" w:rsidRPr="00000000" w14:paraId="00000089">
                <w:pPr>
                  <w:widowControl w:val="0"/>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Instant</w:t>
                </w:r>
              </w:p>
            </w:tc>
          </w:tr>
        </w:tbl>
      </w:sdtContent>
    </w:sdt>
    <w:p w:rsidR="00000000" w:rsidDel="00000000" w:rsidP="00000000" w:rsidRDefault="00000000" w:rsidRPr="00000000" w14:paraId="0000008A">
      <w:pPr>
        <w:spacing w:line="36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8B">
      <w:pPr>
        <w:spacing w:line="36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8C">
      <w:pPr>
        <w:spacing w:line="360" w:lineRule="auto"/>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VII. CONCLUSION</w:t>
      </w:r>
    </w:p>
    <w:p w:rsidR="00000000" w:rsidDel="00000000" w:rsidP="00000000" w:rsidRDefault="00000000" w:rsidRPr="00000000" w14:paraId="0000008D">
      <w:pPr>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This paper introduced SheShield, an IoT and cloud-enabled framework aimed at improving women’s safety. It integrates emergency response, real-time monitoring, and predictive safety tools within a single mobile platform. The system addresses major shortcomings of current safety apps by merging several features, including SOS activation, automatic audio and video evidence collection, GPS-based location tracking, cloud storage, and danger zone alerts, into one easy-to-use solution. By using cloud technologies, SheShield guarantees secure, scalable, and long-lasting storage of sensitive data. This strengthens both immediate support and investigations after incidents.</w:t>
      </w:r>
    </w:p>
    <w:p w:rsidR="00000000" w:rsidDel="00000000" w:rsidP="00000000" w:rsidRDefault="00000000" w:rsidRPr="00000000" w14:paraId="0000008E">
      <w:pPr>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results show that SheShield offers quick emergency assistance through instant alerts to trusted contacts and authorities. It also supports proactive prevention with danger zone detection and safe route suggestions. The focus on background evidence collection and cloud synchronization improves legal admissibility and reliability, setting it apart from previous scattered solutions. Additionally, the inclusion of authentication and encryption shows that user safety can be maintained without sacrificing privacy.</w:t>
      </w:r>
    </w:p>
    <w:p w:rsidR="00000000" w:rsidDel="00000000" w:rsidP="00000000" w:rsidRDefault="00000000" w:rsidRPr="00000000" w14:paraId="0000008F">
      <w:pPr>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 summary, SheShield marks a significant step forward in tackling women’s safety challenges by combining IoT and cloud computing in a way that makes a real difference. Future updates could involve adding AI-driven sentiment analysis, connecting with wearable devices, and increasing collaboration with law enforcement to further enhance response times. With ongoing improvement and adoption, SheShield could develop into a strong digital network that empowers women and promotes safer communities.</w:t>
      </w:r>
    </w:p>
    <w:p w:rsidR="00000000" w:rsidDel="00000000" w:rsidP="00000000" w:rsidRDefault="00000000" w:rsidRPr="00000000" w14:paraId="00000090">
      <w:pPr>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VIII. FUTURE SCOPE </w:t>
      </w:r>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091">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current SheShield system efficiently combines SOS alerts, live location tracking, automatic audio and video recording, and predictive danger zone notifications. However, there are many chances to expand and improve the system, making it smarter, more proactive, and user-friendly.  </w:t>
      </w:r>
    </w:p>
    <w:p w:rsidR="00000000" w:rsidDel="00000000" w:rsidP="00000000" w:rsidRDefault="00000000" w:rsidRPr="00000000" w14:paraId="00000092">
      <w:pPr>
        <w:spacing w:after="20" w:before="2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 Wearable Device Integration  </w:t>
      </w:r>
    </w:p>
    <w:p w:rsidR="00000000" w:rsidDel="00000000" w:rsidP="00000000" w:rsidRDefault="00000000" w:rsidRPr="00000000" w14:paraId="00000093">
      <w:pPr>
        <w:spacing w:after="20" w:before="2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Future development can connect SheShield with wearable devices like smartwatches, fitness trackers, or IoT-enabled jewelry. Continuous monitoring of movement patterns, heart rate, and sudden falls could automatically trigger emergency alerts. This change would enable a hands-free experience and provide safety even when the phone is not immediately accessible.  </w:t>
      </w:r>
    </w:p>
    <w:p w:rsidR="00000000" w:rsidDel="00000000" w:rsidP="00000000" w:rsidRDefault="00000000" w:rsidRPr="00000000" w14:paraId="00000094">
      <w:pPr>
        <w:spacing w:after="20" w:before="20" w:line="276"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95">
      <w:pPr>
        <w:spacing w:after="20" w:before="2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 AI-Driven Risk Prediction  </w:t>
      </w:r>
    </w:p>
    <w:p w:rsidR="00000000" w:rsidDel="00000000" w:rsidP="00000000" w:rsidRDefault="00000000" w:rsidRPr="00000000" w14:paraId="00000096">
      <w:pPr>
        <w:spacing w:after="20" w:before="2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Right now, the system relies on static geofencing and historical data for danger zone alerts. Improved machine learning models could analyze live environmental factors, crowd density, and publicly available information to predict potential threats. Early warnings would help users avoid high-risk areas, transforming SheShield from a reactive tool into a proactive safety companion.  </w:t>
      </w:r>
    </w:p>
    <w:p w:rsidR="00000000" w:rsidDel="00000000" w:rsidP="00000000" w:rsidRDefault="00000000" w:rsidRPr="00000000" w14:paraId="00000097">
      <w:pPr>
        <w:spacing w:after="20" w:before="20" w:line="276"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98">
      <w:pPr>
        <w:spacing w:after="20" w:before="2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 Enhanced Multimedia Collection and Analysis  </w:t>
      </w:r>
    </w:p>
    <w:p w:rsidR="00000000" w:rsidDel="00000000" w:rsidP="00000000" w:rsidRDefault="00000000" w:rsidRPr="00000000" w14:paraId="00000099">
      <w:pPr>
        <w:spacing w:after="20" w:before="2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Future versions could support live streaming, multi-angle video capture, and smart audio analysis. By detecting unusual sounds or suspicious activities, the system can highlight urgent events and provide useful insights to authorities. Cloud-based AI could analyze multimedia data quickly, helping law enforcement respond more effectively</w:t>
      </w:r>
    </w:p>
    <w:p w:rsidR="00000000" w:rsidDel="00000000" w:rsidP="00000000" w:rsidRDefault="00000000" w:rsidRPr="00000000" w14:paraId="0000009A">
      <w:pPr>
        <w:spacing w:after="20" w:before="2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09B">
      <w:pPr>
        <w:spacing w:after="20" w:before="2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 Cloud Scalability and Wider Deployment </w:t>
      </w:r>
    </w:p>
    <w:p w:rsidR="00000000" w:rsidDel="00000000" w:rsidP="00000000" w:rsidRDefault="00000000" w:rsidRPr="00000000" w14:paraId="0000009C">
      <w:pPr>
        <w:spacing w:after="20" w:before="2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SheShield could become a multi-user cloud platform, allowing NGOs, local authorities, and community networks to monitor incidents in real time. Cloud infrastructure would ensure rapid data synchronization, scalability for multiple users, and access from various locations, including urban and remote areas</w:t>
      </w:r>
    </w:p>
    <w:p w:rsidR="00000000" w:rsidDel="00000000" w:rsidP="00000000" w:rsidRDefault="00000000" w:rsidRPr="00000000" w14:paraId="0000009D">
      <w:pPr>
        <w:spacing w:after="20" w:before="2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09E">
      <w:pPr>
        <w:spacing w:after="20" w:before="2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5. Advanced Privacy and Security  </w:t>
      </w:r>
    </w:p>
    <w:p w:rsidR="00000000" w:rsidDel="00000000" w:rsidP="00000000" w:rsidRDefault="00000000" w:rsidRPr="00000000" w14:paraId="0000009F">
      <w:pPr>
        <w:spacing w:after="20" w:before="2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Currently, the system uses encryption and authentication for data safety. Future versions could use blockchain or distributed ledger technologies to store information securely and protect it from tampering. Users could keep control over personal data, while authorized entities could access important information safely.  </w:t>
      </w:r>
    </w:p>
    <w:p w:rsidR="00000000" w:rsidDel="00000000" w:rsidP="00000000" w:rsidRDefault="00000000" w:rsidRPr="00000000" w14:paraId="000000A0">
      <w:pPr>
        <w:spacing w:after="20" w:before="20" w:line="276"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A1">
      <w:pPr>
        <w:spacing w:after="20" w:before="2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6. Accessible and Multilingual Interfaces  </w:t>
      </w:r>
    </w:p>
    <w:p w:rsidR="00000000" w:rsidDel="00000000" w:rsidP="00000000" w:rsidRDefault="00000000" w:rsidRPr="00000000" w14:paraId="000000A2">
      <w:pPr>
        <w:spacing w:after="20" w:before="2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To reach a wider user base, SheShield could support multiple languages and accessibility features. Voice commands, haptic feedback, and screen-reader compatibility could make the system usable for individuals with different language skills or physical abilities.  </w:t>
      </w:r>
    </w:p>
    <w:p w:rsidR="00000000" w:rsidDel="00000000" w:rsidP="00000000" w:rsidRDefault="00000000" w:rsidRPr="00000000" w14:paraId="000000A3">
      <w:pPr>
        <w:spacing w:after="20" w:before="20" w:line="276"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A4">
      <w:pPr>
        <w:spacing w:after="20" w:before="2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7. Integration with Emergency Services  </w:t>
      </w:r>
    </w:p>
    <w:p w:rsidR="00000000" w:rsidDel="00000000" w:rsidP="00000000" w:rsidRDefault="00000000" w:rsidRPr="00000000" w14:paraId="000000A5">
      <w:pPr>
        <w:spacing w:after="20" w:before="2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Connecting SheShield with police, hospitals, and smart city infrastructure could improve </w:t>
      </w:r>
    </w:p>
    <w:p w:rsidR="00000000" w:rsidDel="00000000" w:rsidP="00000000" w:rsidRDefault="00000000" w:rsidRPr="00000000" w14:paraId="000000A6">
      <w:pPr>
        <w:spacing w:after="240" w:before="24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emergency response. Automated routing of alerts, live location sharing, and direct communication with authorities would shorten response times and enhance coordination.</w:t>
      </w:r>
    </w:p>
    <w:p w:rsidR="00000000" w:rsidDel="00000000" w:rsidP="00000000" w:rsidRDefault="00000000" w:rsidRPr="00000000" w14:paraId="000000A7">
      <w:pPr>
        <w:spacing w:after="240" w:before="24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8. Community Safety Networks  </w:t>
      </w:r>
    </w:p>
    <w:p w:rsidR="00000000" w:rsidDel="00000000" w:rsidP="00000000" w:rsidRDefault="00000000" w:rsidRPr="00000000" w14:paraId="000000A8">
      <w:pPr>
        <w:spacing w:after="240" w:before="24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SheShield could include a peer-support system where trusted nearby users or volunteers </w:t>
      </w:r>
    </w:p>
    <w:p w:rsidR="00000000" w:rsidDel="00000000" w:rsidP="00000000" w:rsidRDefault="00000000" w:rsidRPr="00000000" w14:paraId="000000A9">
      <w:pPr>
        <w:spacing w:after="240" w:before="24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receive alerts to help in emergencies. This community-focused approach could strengthen social support and improve response times.  </w:t>
      </w:r>
    </w:p>
    <w:p w:rsidR="00000000" w:rsidDel="00000000" w:rsidP="00000000" w:rsidRDefault="00000000" w:rsidRPr="00000000" w14:paraId="000000AA">
      <w:pPr>
        <w:spacing w:after="240" w:before="24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 conclusion, SheShield has the potential to evolve into an intelligent and socially impactful safety ecosystem. By integrating AI,IoT, cloud computing, and community networks, future improvements can make it more proactive, accessible, and effective in protecting women and empowering safe decision-making. IoT, cloud computing, and community networks, future improvements can make it more proactive, accessible, and effective in protecting women and empowering safe decision-making.</w:t>
      </w:r>
    </w:p>
    <w:p w:rsidR="00000000" w:rsidDel="00000000" w:rsidP="00000000" w:rsidRDefault="00000000" w:rsidRPr="00000000" w14:paraId="000000AB">
      <w:pPr>
        <w:spacing w:after="240" w:before="240" w:line="276" w:lineRule="auto"/>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REFERENCES</w:t>
      </w:r>
    </w:p>
    <w:p w:rsidR="00000000" w:rsidDel="00000000" w:rsidP="00000000" w:rsidRDefault="00000000" w:rsidRPr="00000000" w14:paraId="000000AC">
      <w:pPr>
        <w:spacing w:after="240" w:before="24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 R. Singh, P. Reddy, S. Kumar, “IoT-Based Women Safety System Using GPS and GSM,” Int. J. of Comp. Applications, vol. 175, no. 14, pp. 12–19, 2021.</w:t>
      </w:r>
    </w:p>
    <w:p w:rsidR="00000000" w:rsidDel="00000000" w:rsidP="00000000" w:rsidRDefault="00000000" w:rsidRPr="00000000" w14:paraId="000000AD">
      <w:pPr>
        <w:spacing w:after="240" w:before="24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 S. Gupta, M. Sharma, A. Verma, “Mobile App for Women Safety with SOS and Location Tracking,” J. of Mobile Computing, vol. 8, no. 3, pp. 45–53, 2020.</w:t>
      </w:r>
    </w:p>
    <w:p w:rsidR="00000000" w:rsidDel="00000000" w:rsidP="00000000" w:rsidRDefault="00000000" w:rsidRPr="00000000" w14:paraId="000000AE">
      <w:pPr>
        <w:spacing w:after="240" w:before="24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 K. Patel, A. Choudhury, “AI-Enabled Danger Zone Prediction for Safety Apps,” IEEE Access, vol. 9, pp. 11234–11245, 2021.</w:t>
      </w:r>
    </w:p>
    <w:p w:rsidR="00000000" w:rsidDel="00000000" w:rsidP="00000000" w:rsidRDefault="00000000" w:rsidRPr="00000000" w14:paraId="000000AF">
      <w:pPr>
        <w:spacing w:after="240" w:before="24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 P. Srinivasan, “Real-Time GPS Tracking and Geofencing in Mobile Applications,” Int. J. of Wireless Networks, vol. 16, no. 2, pp. 99–110, 2020.</w:t>
      </w:r>
    </w:p>
    <w:p w:rsidR="00000000" w:rsidDel="00000000" w:rsidP="00000000" w:rsidRDefault="00000000" w:rsidRPr="00000000" w14:paraId="000000B0">
      <w:pPr>
        <w:spacing w:after="240" w:before="24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[5] M. Das et al., “Cloud-Based Emergency Response Systems for Mobile Apps,” J. of Cloud Computing, vol. 9, no. 5, pp. 87–95, 2021.</w:t>
      </w:r>
    </w:p>
    <w:p w:rsidR="00000000" w:rsidDel="00000000" w:rsidP="00000000" w:rsidRDefault="00000000" w:rsidRPr="00000000" w14:paraId="000000B1">
      <w:pPr>
        <w:spacing w:after="240" w:before="24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[6] L. Zhang, X. Wang, “Survey on IoT Wearable Devices for Women’s Safety Monitoring,” Sensors, vol. 21, no. 4, pp. 1235–1248, 2021.</w:t>
      </w:r>
    </w:p>
    <w:p w:rsidR="00000000" w:rsidDel="00000000" w:rsidP="00000000" w:rsidRDefault="00000000" w:rsidRPr="00000000" w14:paraId="000000B2">
      <w:pPr>
        <w:spacing w:after="240" w:before="24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[7] A. Kaur, R. Singh, “Automated SOS Alerts in Mobile Safety Apps,” Int. J. of Eng. Research &amp; Tech., vol. 13, no. 2, pp. 55–63, 2020.</w:t>
      </w:r>
    </w:p>
    <w:p w:rsidR="00000000" w:rsidDel="00000000" w:rsidP="00000000" w:rsidRDefault="00000000" w:rsidRPr="00000000" w14:paraId="000000B3">
      <w:pPr>
        <w:spacing w:after="240" w:before="24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[8] H. Jindal, M. Kumar, “Secure Cloud Storage and Synchronization for Emergency Mobile Applications,” IEEE Cloud Computing, vol. 7, no. 1, pp. 44–52, 2020.</w:t>
      </w:r>
    </w:p>
    <w:p w:rsidR="00000000" w:rsidDel="00000000" w:rsidP="00000000" w:rsidRDefault="00000000" w:rsidRPr="00000000" w14:paraId="000000B4">
      <w:pPr>
        <w:spacing w:after="240" w:before="24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[9] T. Smith et al., “Artificial Intelligence in Personal Safety Apps,” J. of AI Research, vol. 70, pp. 1123–1140, 2021.</w:t>
      </w:r>
    </w:p>
    <w:p w:rsidR="00000000" w:rsidDel="00000000" w:rsidP="00000000" w:rsidRDefault="00000000" w:rsidRPr="00000000" w14:paraId="000000B5">
      <w:pPr>
        <w:spacing w:after="240" w:before="24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[10] S. Mishra, V. Ramesh, “Predictive Analytics for Urban Danger Zone Detection,” IEEE Trans. on Intelligent Transportation Systems, vol. 22, no. 8, pp. 4978–4987, 2021.</w:t>
      </w:r>
    </w:p>
    <w:p w:rsidR="00000000" w:rsidDel="00000000" w:rsidP="00000000" w:rsidRDefault="00000000" w:rsidRPr="00000000" w14:paraId="000000B6">
      <w:pPr>
        <w:spacing w:after="240" w:before="24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[11] A. Thomas, S. Reddy, “Multimedia Evidence Collection in Mobile Safety Applications,” J. of Mobile Computing &amp; Multimedia, vol. 5, no. 3, pp. 67–76, 2020.</w:t>
      </w:r>
    </w:p>
    <w:p w:rsidR="00000000" w:rsidDel="00000000" w:rsidP="00000000" w:rsidRDefault="00000000" w:rsidRPr="00000000" w14:paraId="000000B7">
      <w:pPr>
        <w:spacing w:after="240" w:before="24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[12] P. Verma et al., “Blockchain for Secure Data Sharing in Mobile Safety Apps,” IEEE Access, vol. 9, pp. 56678–56689, 2021.</w:t>
      </w:r>
    </w:p>
    <w:p w:rsidR="00000000" w:rsidDel="00000000" w:rsidP="00000000" w:rsidRDefault="00000000" w:rsidRPr="00000000" w14:paraId="000000B8">
      <w:pPr>
        <w:spacing w:after="240" w:before="24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[13] WHO, “Gender-Based Violence and Technology Interventions,” World Health Organization Report, Geneva, 2020.</w:t>
      </w:r>
    </w:p>
    <w:p w:rsidR="00000000" w:rsidDel="00000000" w:rsidP="00000000" w:rsidRDefault="00000000" w:rsidRPr="00000000" w14:paraId="000000B9">
      <w:pPr>
        <w:spacing w:after="240" w:before="24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[14] G. Prasad, D. Kumar, “Community-Based Mobile Safety Networks: A Review,” J. of Social Computing, vol. 3, no. 2, pp. 25–37, 2021.</w:t>
      </w:r>
    </w:p>
    <w:p w:rsidR="00000000" w:rsidDel="00000000" w:rsidP="00000000" w:rsidRDefault="00000000" w:rsidRPr="00000000" w14:paraId="000000BA">
      <w:pPr>
        <w:spacing w:after="240" w:before="24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[15] J. Miller, “Privacy and Security Considerations in Cloud-Based Mobile Apps,” J. of Information Security, vol. 12, no. 1, pp. 101–110, 2020.</w:t>
      </w:r>
    </w:p>
    <w:p w:rsidR="00000000" w:rsidDel="00000000" w:rsidP="00000000" w:rsidRDefault="00000000" w:rsidRPr="00000000" w14:paraId="000000BB">
      <w:pPr>
        <w:spacing w:after="240" w:before="24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[16] S. Nayak, R. Sharma, “Integration of IoT and Mobile Apps for Real-Time Emergency Alerts,” Int. J. of Eng. &amp; Tech., vol. 9, no. 4, pp. 212–220, 2020.</w:t>
      </w:r>
    </w:p>
    <w:p w:rsidR="00000000" w:rsidDel="00000000" w:rsidP="00000000" w:rsidRDefault="00000000" w:rsidRPr="00000000" w14:paraId="000000BC">
      <w:pPr>
        <w:spacing w:after="240" w:before="24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[17] L. Zhang et al., “Machine Learning for Predictive Safety Applications,” Expert Systems with Applications, vol. 165, p. 113950, 2021.</w:t>
      </w:r>
    </w:p>
    <w:p w:rsidR="00000000" w:rsidDel="00000000" w:rsidP="00000000" w:rsidRDefault="00000000" w:rsidRPr="00000000" w14:paraId="000000BD">
      <w:pPr>
        <w:spacing w:after="240" w:before="24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[18] NIST, “Guidelines for Secure Mobile Applications,” 2020.</w:t>
      </w:r>
    </w:p>
    <w:p w:rsidR="00000000" w:rsidDel="00000000" w:rsidP="00000000" w:rsidRDefault="00000000" w:rsidRPr="00000000" w14:paraId="000000BE">
      <w:pPr>
        <w:spacing w:after="240" w:before="24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[19] Google Developers, “Firebase Realtime Database Documentation,” [Online]. Available: https://firebase.google.com/docs/database, 2021.</w:t>
      </w:r>
    </w:p>
    <w:sectPr>
      <w:type w:val="continuous"/>
      <w:pgSz w:h="16838" w:w="11906" w:orient="portrait"/>
      <w:pgMar w:bottom="1440" w:top="1440" w:left="1440" w:right="1440" w:header="708" w:footer="708"/>
      <w:cols w:equalWidth="0" w:num="2">
        <w:col w:space="720" w:w="4152.74"/>
        <w:col w:space="0" w:w="4152.74"/>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Calibri" w:cs="Calibri" w:eastAsia="Calibri" w:hAnsi="Calibri"/>
      <w:color w:val="2f5496"/>
      <w:sz w:val="40"/>
      <w:szCs w:val="40"/>
    </w:rPr>
  </w:style>
  <w:style w:type="paragraph" w:styleId="Heading2">
    <w:name w:val="heading 2"/>
    <w:basedOn w:val="Normal"/>
    <w:next w:val="Normal"/>
    <w:pPr>
      <w:keepNext w:val="1"/>
      <w:keepLines w:val="1"/>
      <w:spacing w:after="80" w:before="160" w:lineRule="auto"/>
    </w:pPr>
    <w:rPr>
      <w:rFonts w:ascii="Calibri" w:cs="Calibri" w:eastAsia="Calibri" w:hAnsi="Calibri"/>
      <w:color w:val="2f5496"/>
      <w:sz w:val="32"/>
      <w:szCs w:val="32"/>
    </w:rPr>
  </w:style>
  <w:style w:type="paragraph" w:styleId="Heading3">
    <w:name w:val="heading 3"/>
    <w:basedOn w:val="Normal"/>
    <w:next w:val="Normal"/>
    <w:pPr>
      <w:keepNext w:val="1"/>
      <w:keepLines w:val="1"/>
      <w:spacing w:after="80" w:before="160" w:lineRule="auto"/>
    </w:pPr>
    <w:rPr>
      <w:color w:val="2f5496"/>
      <w:sz w:val="28"/>
      <w:szCs w:val="28"/>
    </w:rPr>
  </w:style>
  <w:style w:type="paragraph" w:styleId="Heading4">
    <w:name w:val="heading 4"/>
    <w:basedOn w:val="Normal"/>
    <w:next w:val="Normal"/>
    <w:pPr>
      <w:keepNext w:val="1"/>
      <w:keepLines w:val="1"/>
      <w:spacing w:after="40" w:before="80" w:lineRule="auto"/>
    </w:pPr>
    <w:rPr>
      <w:i w:val="1"/>
      <w:color w:val="2f5496"/>
    </w:rPr>
  </w:style>
  <w:style w:type="paragraph" w:styleId="Heading5">
    <w:name w:val="heading 5"/>
    <w:basedOn w:val="Normal"/>
    <w:next w:val="Normal"/>
    <w:pPr>
      <w:keepNext w:val="1"/>
      <w:keepLines w:val="1"/>
      <w:spacing w:after="40" w:before="80" w:lineRule="auto"/>
    </w:pPr>
    <w:rPr>
      <w:color w:val="2f5496"/>
    </w:rPr>
  </w:style>
  <w:style w:type="paragraph" w:styleId="Heading6">
    <w:name w:val="heading 6"/>
    <w:basedOn w:val="Normal"/>
    <w:next w:val="Normal"/>
    <w:pPr>
      <w:keepNext w:val="1"/>
      <w:keepLines w:val="1"/>
      <w:spacing w:after="0" w:before="40" w:lineRule="auto"/>
    </w:pPr>
    <w:rPr>
      <w:i w:val="1"/>
      <w:color w:val="595959"/>
    </w:rPr>
  </w:style>
  <w:style w:type="paragraph" w:styleId="Title">
    <w:name w:val="Title"/>
    <w:basedOn w:val="Normal"/>
    <w:next w:val="Normal"/>
    <w:pPr>
      <w:spacing w:after="80" w:line="240" w:lineRule="auto"/>
    </w:pPr>
    <w:rPr>
      <w:rFonts w:ascii="Calibri" w:cs="Calibri" w:eastAsia="Calibri" w:hAnsi="Calibri"/>
      <w:sz w:val="56"/>
      <w:szCs w:val="56"/>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7">
    <w:name w:val="heading 7"/>
    <w:basedOn w:val="Normal"/>
    <w:next w:val="Normal"/>
    <w:link w:val="Heading7Char"/>
    <w:uiPriority w:val="9"/>
    <w:semiHidden w:val="1"/>
    <w:unhideWhenUsed w:val="1"/>
    <w:qFormat w:val="1"/>
    <w:rsid w:val="00152DF9"/>
    <w:pPr>
      <w:keepNext w:val="1"/>
      <w:keepLines w:val="1"/>
      <w:spacing w:after="0" w:before="40"/>
      <w:outlineLvl w:val="6"/>
    </w:pPr>
    <w:rPr>
      <w:rFonts w:cstheme="majorBidi" w:eastAsiaTheme="majorEastAsia"/>
      <w:color w:val="595959" w:themeColor="text1" w:themeTint="0000A6"/>
    </w:rPr>
  </w:style>
  <w:style w:type="paragraph" w:styleId="Heading8">
    <w:name w:val="heading 8"/>
    <w:basedOn w:val="Normal"/>
    <w:next w:val="Normal"/>
    <w:link w:val="Heading8Char"/>
    <w:uiPriority w:val="9"/>
    <w:semiHidden w:val="1"/>
    <w:unhideWhenUsed w:val="1"/>
    <w:qFormat w:val="1"/>
    <w:rsid w:val="00152DF9"/>
    <w:pPr>
      <w:keepNext w:val="1"/>
      <w:keepLines w:val="1"/>
      <w:spacing w:after="0"/>
      <w:outlineLvl w:val="7"/>
    </w:pPr>
    <w:rPr>
      <w:rFonts w:cstheme="majorBidi" w:eastAsiaTheme="majorEastAsia"/>
      <w:i w:val="1"/>
      <w:iCs w:val="1"/>
      <w:color w:val="272727" w:themeColor="text1" w:themeTint="0000D8"/>
    </w:rPr>
  </w:style>
  <w:style w:type="paragraph" w:styleId="Heading9">
    <w:name w:val="heading 9"/>
    <w:basedOn w:val="Normal"/>
    <w:next w:val="Normal"/>
    <w:link w:val="Heading9Char"/>
    <w:uiPriority w:val="9"/>
    <w:semiHidden w:val="1"/>
    <w:unhideWhenUsed w:val="1"/>
    <w:qFormat w:val="1"/>
    <w:rsid w:val="00152DF9"/>
    <w:pPr>
      <w:keepNext w:val="1"/>
      <w:keepLines w:val="1"/>
      <w:spacing w:after="0"/>
      <w:outlineLvl w:val="8"/>
    </w:pPr>
    <w:rPr>
      <w:rFonts w:cstheme="majorBidi" w:eastAsiaTheme="majorEastAsia"/>
      <w:color w:val="272727" w:themeColor="text1" w:themeTint="0000D8"/>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sid w:val="00152DF9"/>
    <w:rPr>
      <w:rFonts w:asciiTheme="majorHAnsi" w:cstheme="majorBidi" w:eastAsiaTheme="majorEastAsia" w:hAnsiTheme="majorHAnsi"/>
      <w:color w:val="2f5496" w:themeColor="accent1" w:themeShade="0000BF"/>
      <w:sz w:val="40"/>
      <w:szCs w:val="40"/>
    </w:rPr>
  </w:style>
  <w:style w:type="character" w:styleId="Heading2Char" w:customStyle="1">
    <w:name w:val="Heading 2 Char"/>
    <w:basedOn w:val="DefaultParagraphFont"/>
    <w:link w:val="Heading2"/>
    <w:uiPriority w:val="9"/>
    <w:semiHidden w:val="1"/>
    <w:rsid w:val="00152DF9"/>
    <w:rPr>
      <w:rFonts w:asciiTheme="majorHAnsi" w:cstheme="majorBidi" w:eastAsiaTheme="majorEastAsia" w:hAnsiTheme="majorHAnsi"/>
      <w:color w:val="2f5496" w:themeColor="accent1" w:themeShade="0000BF"/>
      <w:sz w:val="32"/>
      <w:szCs w:val="32"/>
    </w:rPr>
  </w:style>
  <w:style w:type="character" w:styleId="Heading3Char" w:customStyle="1">
    <w:name w:val="Heading 3 Char"/>
    <w:basedOn w:val="DefaultParagraphFont"/>
    <w:link w:val="Heading3"/>
    <w:uiPriority w:val="9"/>
    <w:semiHidden w:val="1"/>
    <w:rsid w:val="00152DF9"/>
    <w:rPr>
      <w:rFonts w:cstheme="majorBidi" w:eastAsiaTheme="majorEastAsia"/>
      <w:color w:val="2f5496" w:themeColor="accent1" w:themeShade="0000BF"/>
      <w:sz w:val="28"/>
      <w:szCs w:val="28"/>
    </w:rPr>
  </w:style>
  <w:style w:type="character" w:styleId="Heading4Char" w:customStyle="1">
    <w:name w:val="Heading 4 Char"/>
    <w:basedOn w:val="DefaultParagraphFont"/>
    <w:link w:val="Heading4"/>
    <w:uiPriority w:val="9"/>
    <w:semiHidden w:val="1"/>
    <w:rsid w:val="00152DF9"/>
    <w:rPr>
      <w:rFonts w:cstheme="majorBidi" w:eastAsiaTheme="majorEastAsia"/>
      <w:i w:val="1"/>
      <w:iCs w:val="1"/>
      <w:color w:val="2f5496" w:themeColor="accent1" w:themeShade="0000BF"/>
    </w:rPr>
  </w:style>
  <w:style w:type="character" w:styleId="Heading5Char" w:customStyle="1">
    <w:name w:val="Heading 5 Char"/>
    <w:basedOn w:val="DefaultParagraphFont"/>
    <w:link w:val="Heading5"/>
    <w:uiPriority w:val="9"/>
    <w:semiHidden w:val="1"/>
    <w:rsid w:val="00152DF9"/>
    <w:rPr>
      <w:rFonts w:cstheme="majorBidi" w:eastAsiaTheme="majorEastAsia"/>
      <w:color w:val="2f5496" w:themeColor="accent1" w:themeShade="0000BF"/>
    </w:rPr>
  </w:style>
  <w:style w:type="character" w:styleId="Heading6Char" w:customStyle="1">
    <w:name w:val="Heading 6 Char"/>
    <w:basedOn w:val="DefaultParagraphFont"/>
    <w:link w:val="Heading6"/>
    <w:uiPriority w:val="9"/>
    <w:semiHidden w:val="1"/>
    <w:rsid w:val="00152DF9"/>
    <w:rPr>
      <w:rFonts w:cstheme="majorBidi" w:eastAsiaTheme="majorEastAsia"/>
      <w:i w:val="1"/>
      <w:iCs w:val="1"/>
      <w:color w:val="595959" w:themeColor="text1" w:themeTint="0000A6"/>
    </w:rPr>
  </w:style>
  <w:style w:type="character" w:styleId="Heading7Char" w:customStyle="1">
    <w:name w:val="Heading 7 Char"/>
    <w:basedOn w:val="DefaultParagraphFont"/>
    <w:link w:val="Heading7"/>
    <w:uiPriority w:val="9"/>
    <w:semiHidden w:val="1"/>
    <w:rsid w:val="00152DF9"/>
    <w:rPr>
      <w:rFonts w:cstheme="majorBidi" w:eastAsiaTheme="majorEastAsia"/>
      <w:color w:val="595959" w:themeColor="text1" w:themeTint="0000A6"/>
    </w:rPr>
  </w:style>
  <w:style w:type="character" w:styleId="Heading8Char" w:customStyle="1">
    <w:name w:val="Heading 8 Char"/>
    <w:basedOn w:val="DefaultParagraphFont"/>
    <w:link w:val="Heading8"/>
    <w:uiPriority w:val="9"/>
    <w:semiHidden w:val="1"/>
    <w:rsid w:val="00152DF9"/>
    <w:rPr>
      <w:rFonts w:cstheme="majorBidi" w:eastAsiaTheme="majorEastAsia"/>
      <w:i w:val="1"/>
      <w:iCs w:val="1"/>
      <w:color w:val="272727" w:themeColor="text1" w:themeTint="0000D8"/>
    </w:rPr>
  </w:style>
  <w:style w:type="character" w:styleId="Heading9Char" w:customStyle="1">
    <w:name w:val="Heading 9 Char"/>
    <w:basedOn w:val="DefaultParagraphFont"/>
    <w:link w:val="Heading9"/>
    <w:uiPriority w:val="9"/>
    <w:semiHidden w:val="1"/>
    <w:rsid w:val="00152DF9"/>
    <w:rPr>
      <w:rFonts w:cstheme="majorBidi" w:eastAsiaTheme="majorEastAsia"/>
      <w:color w:val="272727" w:themeColor="text1" w:themeTint="0000D8"/>
    </w:rPr>
  </w:style>
  <w:style w:type="character" w:styleId="TitleChar" w:customStyle="1">
    <w:name w:val="Title Char"/>
    <w:basedOn w:val="DefaultParagraphFont"/>
    <w:link w:val="Title"/>
    <w:uiPriority w:val="10"/>
    <w:rsid w:val="00152DF9"/>
    <w:rPr>
      <w:rFonts w:asciiTheme="majorHAnsi" w:cstheme="majorBidi" w:eastAsiaTheme="majorEastAsia" w:hAnsiTheme="majorHAnsi"/>
      <w:spacing w:val="-10"/>
      <w:kern w:val="28"/>
      <w:sz w:val="56"/>
      <w:szCs w:val="56"/>
    </w:rPr>
  </w:style>
  <w:style w:type="character" w:styleId="SubtitleChar" w:customStyle="1">
    <w:name w:val="Subtitle Char"/>
    <w:basedOn w:val="DefaultParagraphFont"/>
    <w:link w:val="Subtitle"/>
    <w:uiPriority w:val="11"/>
    <w:rsid w:val="00152DF9"/>
    <w:rPr>
      <w:rFonts w:cstheme="majorBidi" w:eastAsiaTheme="majorEastAsia"/>
      <w:color w:val="595959" w:themeColor="text1" w:themeTint="0000A6"/>
      <w:spacing w:val="15"/>
      <w:sz w:val="28"/>
      <w:szCs w:val="28"/>
    </w:rPr>
  </w:style>
  <w:style w:type="paragraph" w:styleId="Quote">
    <w:name w:val="Quote"/>
    <w:basedOn w:val="Normal"/>
    <w:next w:val="Normal"/>
    <w:link w:val="QuoteChar"/>
    <w:uiPriority w:val="29"/>
    <w:qFormat w:val="1"/>
    <w:rsid w:val="00152DF9"/>
    <w:pPr>
      <w:spacing w:before="160"/>
      <w:jc w:val="center"/>
    </w:pPr>
    <w:rPr>
      <w:i w:val="1"/>
      <w:iCs w:val="1"/>
      <w:color w:val="404040" w:themeColor="text1" w:themeTint="0000BF"/>
    </w:rPr>
  </w:style>
  <w:style w:type="character" w:styleId="QuoteChar" w:customStyle="1">
    <w:name w:val="Quote Char"/>
    <w:basedOn w:val="DefaultParagraphFont"/>
    <w:link w:val="Quote"/>
    <w:uiPriority w:val="29"/>
    <w:rsid w:val="00152DF9"/>
    <w:rPr>
      <w:i w:val="1"/>
      <w:iCs w:val="1"/>
      <w:color w:val="404040" w:themeColor="text1" w:themeTint="0000BF"/>
    </w:rPr>
  </w:style>
  <w:style w:type="paragraph" w:styleId="ListParagraph">
    <w:name w:val="List Paragraph"/>
    <w:basedOn w:val="Normal"/>
    <w:uiPriority w:val="34"/>
    <w:qFormat w:val="1"/>
    <w:rsid w:val="00152DF9"/>
    <w:pPr>
      <w:ind w:left="720"/>
      <w:contextualSpacing w:val="1"/>
    </w:pPr>
  </w:style>
  <w:style w:type="character" w:styleId="IntenseEmphasis">
    <w:name w:val="Intense Emphasis"/>
    <w:basedOn w:val="DefaultParagraphFont"/>
    <w:uiPriority w:val="21"/>
    <w:qFormat w:val="1"/>
    <w:rsid w:val="00152DF9"/>
    <w:rPr>
      <w:i w:val="1"/>
      <w:iCs w:val="1"/>
      <w:color w:val="2f5496" w:themeColor="accent1" w:themeShade="0000BF"/>
    </w:rPr>
  </w:style>
  <w:style w:type="paragraph" w:styleId="IntenseQuote">
    <w:name w:val="Intense Quote"/>
    <w:basedOn w:val="Normal"/>
    <w:next w:val="Normal"/>
    <w:link w:val="IntenseQuoteChar"/>
    <w:uiPriority w:val="30"/>
    <w:qFormat w:val="1"/>
    <w:rsid w:val="00152DF9"/>
    <w:pPr>
      <w:pBdr>
        <w:top w:color="2f5496" w:space="10" w:sz="4" w:themeColor="accent1" w:themeShade="0000BF" w:val="single"/>
        <w:bottom w:color="2f5496" w:space="10" w:sz="4" w:themeColor="accent1" w:themeShade="0000BF" w:val="single"/>
      </w:pBdr>
      <w:spacing w:after="360" w:before="360"/>
      <w:ind w:left="864" w:right="864"/>
      <w:jc w:val="center"/>
    </w:pPr>
    <w:rPr>
      <w:i w:val="1"/>
      <w:iCs w:val="1"/>
      <w:color w:val="2f5496" w:themeColor="accent1" w:themeShade="0000BF"/>
    </w:rPr>
  </w:style>
  <w:style w:type="character" w:styleId="IntenseQuoteChar" w:customStyle="1">
    <w:name w:val="Intense Quote Char"/>
    <w:basedOn w:val="DefaultParagraphFont"/>
    <w:link w:val="IntenseQuote"/>
    <w:uiPriority w:val="30"/>
    <w:rsid w:val="00152DF9"/>
    <w:rPr>
      <w:i w:val="1"/>
      <w:iCs w:val="1"/>
      <w:color w:val="2f5496" w:themeColor="accent1" w:themeShade="0000BF"/>
    </w:rPr>
  </w:style>
  <w:style w:type="character" w:styleId="IntenseReference">
    <w:name w:val="Intense Reference"/>
    <w:basedOn w:val="DefaultParagraphFont"/>
    <w:uiPriority w:val="32"/>
    <w:qFormat w:val="1"/>
    <w:rsid w:val="00152DF9"/>
    <w:rPr>
      <w:b w:val="1"/>
      <w:bCs w:val="1"/>
      <w:smallCaps w:val="1"/>
      <w:color w:val="2f5496" w:themeColor="accent1" w:themeShade="0000BF"/>
      <w:spacing w:val="5"/>
    </w:rPr>
  </w:style>
  <w:style w:type="paragraph" w:styleId="Header">
    <w:name w:val="header"/>
    <w:basedOn w:val="Normal"/>
    <w:link w:val="HeaderChar"/>
    <w:uiPriority w:val="99"/>
    <w:unhideWhenUsed w:val="1"/>
    <w:rsid w:val="00152DF9"/>
    <w:pPr>
      <w:tabs>
        <w:tab w:val="center" w:pos="4513"/>
        <w:tab w:val="right" w:pos="9026"/>
      </w:tabs>
      <w:spacing w:after="0" w:line="240" w:lineRule="auto"/>
    </w:pPr>
  </w:style>
  <w:style w:type="character" w:styleId="HeaderChar" w:customStyle="1">
    <w:name w:val="Header Char"/>
    <w:basedOn w:val="DefaultParagraphFont"/>
    <w:link w:val="Header"/>
    <w:uiPriority w:val="99"/>
    <w:rsid w:val="00152DF9"/>
  </w:style>
  <w:style w:type="paragraph" w:styleId="Footer">
    <w:name w:val="footer"/>
    <w:basedOn w:val="Normal"/>
    <w:link w:val="FooterChar"/>
    <w:uiPriority w:val="99"/>
    <w:unhideWhenUsed w:val="1"/>
    <w:rsid w:val="00152DF9"/>
    <w:pPr>
      <w:tabs>
        <w:tab w:val="center" w:pos="4513"/>
        <w:tab w:val="right" w:pos="9026"/>
      </w:tabs>
      <w:spacing w:after="0" w:line="240" w:lineRule="auto"/>
    </w:pPr>
  </w:style>
  <w:style w:type="character" w:styleId="FooterChar" w:customStyle="1">
    <w:name w:val="Footer Char"/>
    <w:basedOn w:val="DefaultParagraphFont"/>
    <w:link w:val="Footer"/>
    <w:uiPriority w:val="99"/>
    <w:rsid w:val="00152DF9"/>
  </w:style>
  <w:style w:type="character" w:styleId="Hyperlink">
    <w:name w:val="Hyperlink"/>
    <w:basedOn w:val="DefaultParagraphFont"/>
    <w:uiPriority w:val="99"/>
    <w:unhideWhenUsed w:val="1"/>
    <w:rsid w:val="00152DF9"/>
    <w:rPr>
      <w:color w:val="0563c1" w:themeColor="hyperlink"/>
      <w:u w:val="single"/>
    </w:rPr>
  </w:style>
  <w:style w:type="character" w:styleId="UnresolvedMention" w:customStyle="1">
    <w:name w:val="Unresolved Mention"/>
    <w:basedOn w:val="DefaultParagraphFont"/>
    <w:uiPriority w:val="99"/>
    <w:semiHidden w:val="1"/>
    <w:unhideWhenUsed w:val="1"/>
    <w:rsid w:val="00152DF9"/>
    <w:rPr>
      <w:color w:val="605e5c"/>
      <w:shd w:color="auto" w:fill="e1dfdd" w:val="clear"/>
    </w:rPr>
  </w:style>
  <w:style w:type="paragraph" w:styleId="NormalWeb">
    <w:name w:val="Normal (Web)"/>
    <w:basedOn w:val="Normal"/>
    <w:uiPriority w:val="99"/>
    <w:semiHidden w:val="1"/>
    <w:unhideWhenUsed w:val="1"/>
    <w:rsid w:val="001B1F1E"/>
    <w:rPr>
      <w:rFonts w:ascii="Times New Roman" w:cs="Times New Roman" w:hAnsi="Times New Roman"/>
      <w:sz w:val="24"/>
      <w:szCs w:val="24"/>
    </w:rPr>
  </w:style>
  <w:style w:type="table" w:styleId="Table1">
    <w:basedOn w:val="TableNormal"/>
    <w:tblPr>
      <w:tblStyleRowBandSize w:val="1"/>
      <w:tblStyleColBandSize w:val="1"/>
    </w:tblPr>
  </w:style>
  <w:style w:type="paragraph" w:styleId="Subtitle">
    <w:name w:val="Subtitle"/>
    <w:basedOn w:val="Normal"/>
    <w:next w:val="Normal"/>
    <w:pPr/>
    <w:rPr>
      <w:color w:val="595959"/>
      <w:sz w:val="28"/>
      <w:szCs w:val="28"/>
    </w:rPr>
  </w:style>
  <w:style w:type="table" w:styleId="Table1">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7.png"/><Relationship Id="rId10" Type="http://schemas.openxmlformats.org/officeDocument/2006/relationships/image" Target="media/image2.jpg"/><Relationship Id="rId13" Type="http://schemas.openxmlformats.org/officeDocument/2006/relationships/image" Target="media/image4.jpg"/><Relationship Id="rId12" Type="http://schemas.openxmlformats.org/officeDocument/2006/relationships/image" Target="media/image8.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mailto:celangovancse@gmail.com" TargetMode="External"/><Relationship Id="rId15" Type="http://schemas.openxmlformats.org/officeDocument/2006/relationships/image" Target="media/image6.png"/><Relationship Id="rId14" Type="http://schemas.openxmlformats.org/officeDocument/2006/relationships/image" Target="media/image9.png"/><Relationship Id="rId17" Type="http://schemas.openxmlformats.org/officeDocument/2006/relationships/image" Target="media/image3.png"/><Relationship Id="rId16" Type="http://schemas.openxmlformats.org/officeDocument/2006/relationships/image" Target="media/image5.png"/><Relationship Id="rId5" Type="http://schemas.openxmlformats.org/officeDocument/2006/relationships/styles" Target="styles.xml"/><Relationship Id="rId6" Type="http://schemas.openxmlformats.org/officeDocument/2006/relationships/customXml" Target="../customXML/item1.xml"/><Relationship Id="rId18" Type="http://schemas.openxmlformats.org/officeDocument/2006/relationships/image" Target="media/image1.png"/><Relationship Id="rId7" Type="http://schemas.openxmlformats.org/officeDocument/2006/relationships/hyperlink" Target="mailto:pavithraelamvazhuthi@gmail.com" TargetMode="External"/><Relationship Id="rId8" Type="http://schemas.openxmlformats.org/officeDocument/2006/relationships/hyperlink" Target="mailto:sivakumarmurugan310@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rw1GsB7nicHNZMG8P1/Yiu96c7g==">CgMxLjAaHwoBMBIaChgICVIUChJ0YWJsZS55bGNvNjU4Z3k4Z3E4AHIhMThSSkxSbzNjZU9XMllFdWtkdndqWkFIaW93cU1uRFlw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2025-09-16T17:15:00Z</dcterms:created>
  <dc:creator>pavithrakarthigayan23@gmail.com</dc:creator>
</cp:coreProperties>
</file>