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D6" w:rsidRPr="001253D6" w:rsidRDefault="001253D6" w:rsidP="001253D6">
      <w:pPr>
        <w:spacing w:after="0" w:line="240" w:lineRule="auto"/>
        <w:rPr>
          <w:rFonts w:ascii="Times New Roman" w:eastAsia="Times New Roman" w:hAnsi="Times New Roman" w:cs="Times New Roman"/>
          <w:sz w:val="24"/>
          <w:szCs w:val="24"/>
          <w:lang w:eastAsia="en-IN"/>
        </w:rPr>
      </w:pPr>
    </w:p>
    <w:p w:rsidR="00D00593" w:rsidRDefault="00D00593" w:rsidP="001253D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Case study Tally Marketing strategy</w:t>
      </w:r>
      <w:bookmarkStart w:id="0" w:name="_GoBack"/>
      <w:bookmarkEnd w:id="0"/>
    </w:p>
    <w:p w:rsidR="001253D6" w:rsidRPr="001253D6" w:rsidRDefault="001253D6" w:rsidP="001253D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253D6">
        <w:rPr>
          <w:rFonts w:ascii="Times New Roman" w:eastAsia="Times New Roman" w:hAnsi="Times New Roman" w:cs="Times New Roman"/>
          <w:b/>
          <w:bCs/>
          <w:kern w:val="36"/>
          <w:sz w:val="48"/>
          <w:szCs w:val="48"/>
          <w:lang w:eastAsia="en-IN"/>
        </w:rPr>
        <w:t>How to create a powerful digital marketing strategy that tells your story to the right audience at the right time</w:t>
      </w:r>
    </w:p>
    <w:p w:rsidR="001253D6" w:rsidRDefault="0042750F" w:rsidP="001253D6">
      <w:pPr>
        <w:spacing w:after="0" w:line="240" w:lineRule="auto"/>
        <w:rPr>
          <w:rFonts w:ascii="Times New Roman" w:eastAsia="Times New Roman" w:hAnsi="Times New Roman" w:cs="Times New Roman"/>
          <w:sz w:val="24"/>
          <w:szCs w:val="24"/>
          <w:lang w:eastAsia="en-IN"/>
        </w:rPr>
      </w:pPr>
      <w:hyperlink r:id="rId5" w:history="1">
        <w:r w:rsidR="001253D6" w:rsidRPr="001253D6">
          <w:rPr>
            <w:rFonts w:ascii="Times New Roman" w:eastAsia="Times New Roman" w:hAnsi="Times New Roman" w:cs="Times New Roman"/>
            <w:color w:val="0000FF"/>
            <w:sz w:val="24"/>
            <w:szCs w:val="24"/>
            <w:u w:val="single"/>
            <w:lang w:eastAsia="en-IN"/>
          </w:rPr>
          <w:t>digitalmarketingit.in</w:t>
        </w:r>
      </w:hyperlink>
      <w:r w:rsidR="001253D6" w:rsidRPr="001253D6">
        <w:rPr>
          <w:rFonts w:ascii="Times New Roman" w:eastAsia="Times New Roman" w:hAnsi="Times New Roman" w:cs="Times New Roman"/>
          <w:sz w:val="24"/>
          <w:szCs w:val="24"/>
          <w:lang w:eastAsia="en-IN"/>
        </w:rPr>
        <w:t xml:space="preserve"> </w:t>
      </w:r>
    </w:p>
    <w:p w:rsidR="001253D6" w:rsidRDefault="001253D6" w:rsidP="001253D6">
      <w:pPr>
        <w:spacing w:after="0" w:line="240" w:lineRule="auto"/>
        <w:rPr>
          <w:rFonts w:ascii="Times New Roman" w:eastAsia="Times New Roman" w:hAnsi="Times New Roman" w:cs="Times New Roman"/>
          <w:sz w:val="24"/>
          <w:szCs w:val="24"/>
          <w:lang w:eastAsia="en-IN"/>
        </w:rPr>
      </w:pPr>
    </w:p>
    <w:p w:rsidR="001253D6" w:rsidRPr="001253D6" w:rsidRDefault="001253D6" w:rsidP="001253D6">
      <w:pPr>
        <w:spacing w:after="0"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6-7 minutes</w:t>
      </w:r>
    </w:p>
    <w:p w:rsidR="001253D6" w:rsidRPr="001253D6" w:rsidRDefault="0042750F" w:rsidP="001253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Crafting a smart digital marketing strategy in a B2B ecosystem is definitely challenging. But the scenario gets further complicated when you are at the strategizing your digital marketing approach for your IT company.  The rules have changed significantly for the B2B marketer in the digital era and the methodology is a lot different from the ever-popular B2C approach. In addition, with so many options of tools, analytics, and content formats, you are never quite sure that your strategy is going to deliver the best returns.</w: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But despite the avalanche of changes and the innumerable options in online marketing tools, the basic B2B approach to digital marketing is uniform. This approach can then be customized and fine-tuned based on your specific goals. Let’s look at an example that can help us understand what a B2B digital marketing strategy looks like.</w:t>
      </w:r>
    </w:p>
    <w:p w:rsidR="001253D6" w:rsidRPr="001253D6" w:rsidRDefault="001253D6" w:rsidP="001253D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53D6">
        <w:rPr>
          <w:rFonts w:ascii="Times New Roman" w:eastAsia="Times New Roman" w:hAnsi="Times New Roman" w:cs="Times New Roman"/>
          <w:b/>
          <w:bCs/>
          <w:sz w:val="27"/>
          <w:szCs w:val="27"/>
          <w:lang w:eastAsia="en-IN"/>
        </w:rPr>
        <w:t>Tally – a brilliant example of smart digital marketing strategy</w: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4E2001">
        <w:rPr>
          <w:rFonts w:ascii="Times New Roman" w:eastAsia="Times New Roman" w:hAnsi="Times New Roman" w:cs="Times New Roman"/>
          <w:sz w:val="24"/>
          <w:szCs w:val="24"/>
          <w:lang w:eastAsia="en-IN"/>
        </w:rPr>
        <w:t xml:space="preserve">Tally was already on the top 10 chart of ERP and accounting software providers, when the </w:t>
      </w:r>
      <w:r w:rsidRPr="004E2001">
        <w:rPr>
          <w:rFonts w:ascii="Times New Roman" w:eastAsia="Times New Roman" w:hAnsi="Times New Roman" w:cs="Times New Roman"/>
          <w:sz w:val="24"/>
          <w:szCs w:val="24"/>
          <w:highlight w:val="yellow"/>
          <w:lang w:eastAsia="en-IN"/>
        </w:rPr>
        <w:t>GST wave took over India</w:t>
      </w:r>
      <w:r w:rsidRPr="004E2001">
        <w:rPr>
          <w:rFonts w:ascii="Times New Roman" w:eastAsia="Times New Roman" w:hAnsi="Times New Roman" w:cs="Times New Roman"/>
          <w:sz w:val="24"/>
          <w:szCs w:val="24"/>
          <w:lang w:eastAsia="en-IN"/>
        </w:rPr>
        <w:t>. They were quick to realize the opportunity and even put their product development plans on hold. Tally</w:t>
      </w:r>
      <w:r w:rsidRPr="001253D6">
        <w:rPr>
          <w:rFonts w:ascii="Times New Roman" w:eastAsia="Times New Roman" w:hAnsi="Times New Roman" w:cs="Times New Roman"/>
          <w:sz w:val="24"/>
          <w:szCs w:val="24"/>
          <w:lang w:eastAsia="en-IN"/>
        </w:rPr>
        <w:t xml:space="preserve"> focused completely on making their products GST compliant. While their teams were dedicated to revamping the products, their marketing experts worked on building a customized strategy aimed specifically at the GST-enabled solution.</w:t>
      </w:r>
    </w:p>
    <w:p w:rsidR="001253D6" w:rsidRPr="001253D6" w:rsidRDefault="001253D6" w:rsidP="001253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253D6">
        <w:rPr>
          <w:rFonts w:ascii="Times New Roman" w:eastAsia="Times New Roman" w:hAnsi="Times New Roman" w:cs="Times New Roman"/>
          <w:b/>
          <w:bCs/>
          <w:sz w:val="24"/>
          <w:szCs w:val="24"/>
          <w:lang w:eastAsia="en-IN"/>
        </w:rPr>
        <w:t>The First Step – Market Survey</w: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 xml:space="preserve">Tally wanted to first understand their target audience’s opinions, hopes, and apprehensions with regard to GST. Hence to get a clear idea of the “real facts” on the ground, Tally went ahead with an elaborate </w:t>
      </w:r>
      <w:r w:rsidRPr="004E2001">
        <w:rPr>
          <w:rFonts w:ascii="Times New Roman" w:eastAsia="Times New Roman" w:hAnsi="Times New Roman" w:cs="Times New Roman"/>
          <w:sz w:val="24"/>
          <w:szCs w:val="24"/>
          <w:highlight w:val="yellow"/>
          <w:lang w:eastAsia="en-IN"/>
        </w:rPr>
        <w:t>market survey to understand what their target audience’s GST-specific problem areas were.</w:t>
      </w:r>
    </w:p>
    <w:p w:rsidR="001253D6" w:rsidRPr="001253D6" w:rsidRDefault="001253D6" w:rsidP="001253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253D6">
        <w:rPr>
          <w:rFonts w:ascii="Times New Roman" w:eastAsia="Times New Roman" w:hAnsi="Times New Roman" w:cs="Times New Roman"/>
          <w:b/>
          <w:bCs/>
          <w:sz w:val="24"/>
          <w:szCs w:val="24"/>
          <w:lang w:eastAsia="en-IN"/>
        </w:rPr>
        <w:t>A strong strategy and a stronger implementation</w: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 xml:space="preserve">The report gave them a detailed insight into what their audience was expecting in terms of a perfect GST solution. They realized that their digital marketing strategy had to first aim at </w:t>
      </w:r>
      <w:r w:rsidRPr="004E2001">
        <w:rPr>
          <w:rFonts w:ascii="Times New Roman" w:eastAsia="Times New Roman" w:hAnsi="Times New Roman" w:cs="Times New Roman"/>
          <w:sz w:val="24"/>
          <w:szCs w:val="24"/>
          <w:highlight w:val="yellow"/>
          <w:lang w:eastAsia="en-IN"/>
        </w:rPr>
        <w:t>creating awareness</w:t>
      </w:r>
      <w:r w:rsidRPr="001253D6">
        <w:rPr>
          <w:rFonts w:ascii="Times New Roman" w:eastAsia="Times New Roman" w:hAnsi="Times New Roman" w:cs="Times New Roman"/>
          <w:sz w:val="24"/>
          <w:szCs w:val="24"/>
          <w:lang w:eastAsia="en-IN"/>
        </w:rPr>
        <w:t xml:space="preserve">. Tally hence created a </w:t>
      </w:r>
      <w:r w:rsidRPr="004E2001">
        <w:rPr>
          <w:rFonts w:ascii="Times New Roman" w:eastAsia="Times New Roman" w:hAnsi="Times New Roman" w:cs="Times New Roman"/>
          <w:sz w:val="24"/>
          <w:szCs w:val="24"/>
          <w:highlight w:val="yellow"/>
          <w:lang w:eastAsia="en-IN"/>
        </w:rPr>
        <w:t xml:space="preserve">rich repository of blog posts and videos answering </w:t>
      </w:r>
      <w:r w:rsidRPr="004E2001">
        <w:rPr>
          <w:rFonts w:ascii="Times New Roman" w:eastAsia="Times New Roman" w:hAnsi="Times New Roman" w:cs="Times New Roman"/>
          <w:sz w:val="24"/>
          <w:szCs w:val="24"/>
          <w:highlight w:val="yellow"/>
          <w:lang w:eastAsia="en-IN"/>
        </w:rPr>
        <w:lastRenderedPageBreak/>
        <w:t>GST-specific questions and issues</w:t>
      </w:r>
      <w:r w:rsidRPr="001253D6">
        <w:rPr>
          <w:rFonts w:ascii="Times New Roman" w:eastAsia="Times New Roman" w:hAnsi="Times New Roman" w:cs="Times New Roman"/>
          <w:sz w:val="24"/>
          <w:szCs w:val="24"/>
          <w:lang w:eastAsia="en-IN"/>
        </w:rPr>
        <w:t xml:space="preserve">. They brought in renowned experts who were able to allay all the fears of their existing and potential customers. They then simultaneously </w:t>
      </w:r>
      <w:r w:rsidRPr="004E2001">
        <w:rPr>
          <w:rFonts w:ascii="Times New Roman" w:eastAsia="Times New Roman" w:hAnsi="Times New Roman" w:cs="Times New Roman"/>
          <w:sz w:val="24"/>
          <w:szCs w:val="24"/>
          <w:highlight w:val="yellow"/>
          <w:lang w:eastAsia="en-IN"/>
        </w:rPr>
        <w:t>created interest about their updated Tally products by releasing educational videos</w:t>
      </w:r>
      <w:r w:rsidRPr="001253D6">
        <w:rPr>
          <w:rFonts w:ascii="Times New Roman" w:eastAsia="Times New Roman" w:hAnsi="Times New Roman" w:cs="Times New Roman"/>
          <w:sz w:val="24"/>
          <w:szCs w:val="24"/>
          <w:lang w:eastAsia="en-IN"/>
        </w:rPr>
        <w:t xml:space="preserve"> highlighting Tally’s GST-specific features. Tally also supported this content-rich approach by </w:t>
      </w:r>
      <w:r w:rsidRPr="004E2001">
        <w:rPr>
          <w:rFonts w:ascii="Times New Roman" w:eastAsia="Times New Roman" w:hAnsi="Times New Roman" w:cs="Times New Roman"/>
          <w:sz w:val="24"/>
          <w:szCs w:val="24"/>
          <w:highlight w:val="yellow"/>
          <w:lang w:eastAsia="en-IN"/>
        </w:rPr>
        <w:t>conducting frequent events</w:t>
      </w:r>
      <w:r w:rsidRPr="001253D6">
        <w:rPr>
          <w:rFonts w:ascii="Times New Roman" w:eastAsia="Times New Roman" w:hAnsi="Times New Roman" w:cs="Times New Roman"/>
          <w:sz w:val="24"/>
          <w:szCs w:val="24"/>
          <w:lang w:eastAsia="en-IN"/>
        </w:rPr>
        <w:t xml:space="preserve"> across their partner network </w:t>
      </w:r>
      <w:r w:rsidRPr="004E2001">
        <w:rPr>
          <w:rFonts w:ascii="Times New Roman" w:eastAsia="Times New Roman" w:hAnsi="Times New Roman" w:cs="Times New Roman"/>
          <w:sz w:val="24"/>
          <w:szCs w:val="24"/>
          <w:highlight w:val="yellow"/>
          <w:lang w:eastAsia="en-IN"/>
        </w:rPr>
        <w:t>to educate</w:t>
      </w:r>
      <w:r w:rsidRPr="001253D6">
        <w:rPr>
          <w:rFonts w:ascii="Times New Roman" w:eastAsia="Times New Roman" w:hAnsi="Times New Roman" w:cs="Times New Roman"/>
          <w:sz w:val="24"/>
          <w:szCs w:val="24"/>
          <w:lang w:eastAsia="en-IN"/>
        </w:rPr>
        <w:t xml:space="preserve"> their audience digitally and in person (a hybrid approach)</w: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 xml:space="preserve">This educational approach has been a great hit since it entirely focused on simplifying the concept of GST and providing solutions rather </w:t>
      </w:r>
      <w:proofErr w:type="spellStart"/>
      <w:r w:rsidRPr="001253D6">
        <w:rPr>
          <w:rFonts w:ascii="Times New Roman" w:eastAsia="Times New Roman" w:hAnsi="Times New Roman" w:cs="Times New Roman"/>
          <w:sz w:val="24"/>
          <w:szCs w:val="24"/>
          <w:lang w:eastAsia="en-IN"/>
        </w:rPr>
        <w:t>that</w:t>
      </w:r>
      <w:proofErr w:type="spellEnd"/>
      <w:r w:rsidRPr="001253D6">
        <w:rPr>
          <w:rFonts w:ascii="Times New Roman" w:eastAsia="Times New Roman" w:hAnsi="Times New Roman" w:cs="Times New Roman"/>
          <w:sz w:val="24"/>
          <w:szCs w:val="24"/>
          <w:lang w:eastAsia="en-IN"/>
        </w:rPr>
        <w:t xml:space="preserve"> just highlighting GST concerns. Tally easily established themselves as expert solution providers in GST, and the results have been pretty impressive, with their sales shooting up exponentially.</w:t>
      </w:r>
    </w:p>
    <w:p w:rsidR="001253D6" w:rsidRPr="001253D6" w:rsidRDefault="001253D6" w:rsidP="001253D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53D6">
        <w:rPr>
          <w:rFonts w:ascii="Times New Roman" w:eastAsia="Times New Roman" w:hAnsi="Times New Roman" w:cs="Times New Roman"/>
          <w:b/>
          <w:bCs/>
          <w:sz w:val="27"/>
          <w:szCs w:val="27"/>
          <w:lang w:eastAsia="en-IN"/>
        </w:rPr>
        <w:t>Lessons in Planning the Perfect Digital Marketing Strategy</w: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We can learn quite a lot from Tally’s perfect implementation of their super sharp digital marketing strategy. So, let’s try making a quick list.</w: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 xml:space="preserve">Your digital marketing strategy must account for </w:t>
      </w:r>
      <w:r w:rsidRPr="004E2001">
        <w:rPr>
          <w:rFonts w:ascii="Times New Roman" w:eastAsia="Times New Roman" w:hAnsi="Times New Roman" w:cs="Times New Roman"/>
          <w:sz w:val="24"/>
          <w:szCs w:val="24"/>
          <w:highlight w:val="yellow"/>
          <w:lang w:eastAsia="en-IN"/>
        </w:rPr>
        <w:t>four critical elements – content, SEO, distribution, and data.</w:t>
      </w:r>
      <w:r w:rsidRPr="001253D6">
        <w:rPr>
          <w:rFonts w:ascii="Times New Roman" w:eastAsia="Times New Roman" w:hAnsi="Times New Roman" w:cs="Times New Roman"/>
          <w:sz w:val="24"/>
          <w:szCs w:val="24"/>
          <w:lang w:eastAsia="en-IN"/>
        </w:rPr>
        <w:t xml:space="preserve"> Give equal importance to all four elements, else even the best of content will disappear in the overwhelming digital crowd because you ignored to focus on your target audience.</w:t>
      </w:r>
    </w:p>
    <w:p w:rsidR="001253D6" w:rsidRPr="001253D6" w:rsidRDefault="001253D6" w:rsidP="001253D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53D6">
        <w:rPr>
          <w:rFonts w:ascii="Times New Roman" w:eastAsia="Times New Roman" w:hAnsi="Times New Roman" w:cs="Times New Roman"/>
          <w:b/>
          <w:bCs/>
          <w:sz w:val="27"/>
          <w:szCs w:val="27"/>
          <w:lang w:eastAsia="en-IN"/>
        </w:rPr>
        <w:t>Homework stage</w: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Before you start planning your strategy, do your homework. Research your market landscape and your competitor space to determine the market needs and requirements. Make sure you do not emulate your</w:t>
      </w:r>
      <w:proofErr w:type="gramStart"/>
      <w:r w:rsidRPr="001253D6">
        <w:rPr>
          <w:rFonts w:ascii="Times New Roman" w:eastAsia="Times New Roman" w:hAnsi="Times New Roman" w:cs="Times New Roman"/>
          <w:sz w:val="24"/>
          <w:szCs w:val="24"/>
          <w:lang w:eastAsia="en-IN"/>
        </w:rPr>
        <w:t>  competitor’s</w:t>
      </w:r>
      <w:proofErr w:type="gramEnd"/>
      <w:r w:rsidRPr="001253D6">
        <w:rPr>
          <w:rFonts w:ascii="Times New Roman" w:eastAsia="Times New Roman" w:hAnsi="Times New Roman" w:cs="Times New Roman"/>
          <w:sz w:val="24"/>
          <w:szCs w:val="24"/>
          <w:lang w:eastAsia="en-IN"/>
        </w:rPr>
        <w:t xml:space="preserve"> approach.</w: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Move on to defining your target audience and their persona. This approach will open up details about their needs, wants, and problem areas. Clearly define the specific market space where your brand will be competing.</w:t>
      </w:r>
    </w:p>
    <w:p w:rsidR="001253D6" w:rsidRPr="001253D6" w:rsidRDefault="001253D6" w:rsidP="001253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253D6">
        <w:rPr>
          <w:rFonts w:ascii="Times New Roman" w:eastAsia="Times New Roman" w:hAnsi="Times New Roman" w:cs="Times New Roman"/>
          <w:b/>
          <w:bCs/>
          <w:sz w:val="24"/>
          <w:szCs w:val="24"/>
          <w:lang w:eastAsia="en-IN"/>
        </w:rPr>
        <w:t> Distribution, format, and schedule</w: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Plan your content distribution avenues – social media channels, email marketing, paid ads, and other options. The choice of channels depends on your results from assessing your target audience and their persona.</w: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Move on to then define your content formats and their percentage contribution to your digital marketing plan. You have more than 100 content formats to choose from – from blog posts and white paper to case studies and videos.</w: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Plan your content topics and themes depending on your brand, market space, target audience, and differentiators. Do not plan your content across a long stretch since you need to stay in trend or create trends.</w: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Include your non-content initiatives – online events, podcasts, webinars, and multiple other interactive marketing approaches.</w: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Create a digital marketing calendar and stick to the timeline</w:t>
      </w:r>
    </w:p>
    <w:p w:rsidR="001253D6" w:rsidRPr="001253D6" w:rsidRDefault="001253D6" w:rsidP="001253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253D6">
        <w:rPr>
          <w:rFonts w:ascii="Times New Roman" w:eastAsia="Times New Roman" w:hAnsi="Times New Roman" w:cs="Times New Roman"/>
          <w:b/>
          <w:bCs/>
          <w:sz w:val="24"/>
          <w:szCs w:val="24"/>
          <w:lang w:eastAsia="en-IN"/>
        </w:rPr>
        <w:lastRenderedPageBreak/>
        <w:t>Review and regroup</w: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Define your source of analytics – the parameters you will assess, how, what, and when. You could use paid solutions or even the basic version of Google Analytics.</w: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Review the performance of your digital marketing implementation and regroup to make changes depending on the response to your initiatives.</w:t>
      </w:r>
    </w:p>
    <w:p w:rsidR="001253D6" w:rsidRPr="001253D6" w:rsidRDefault="001253D6" w:rsidP="001253D6">
      <w:pPr>
        <w:spacing w:before="100" w:beforeAutospacing="1" w:after="100" w:afterAutospacing="1" w:line="240" w:lineRule="auto"/>
        <w:rPr>
          <w:rFonts w:ascii="Times New Roman" w:eastAsia="Times New Roman" w:hAnsi="Times New Roman" w:cs="Times New Roman"/>
          <w:sz w:val="24"/>
          <w:szCs w:val="24"/>
          <w:lang w:eastAsia="en-IN"/>
        </w:rPr>
      </w:pPr>
      <w:r w:rsidRPr="001253D6">
        <w:rPr>
          <w:rFonts w:ascii="Times New Roman" w:eastAsia="Times New Roman" w:hAnsi="Times New Roman" w:cs="Times New Roman"/>
          <w:sz w:val="24"/>
          <w:szCs w:val="24"/>
          <w:lang w:eastAsia="en-IN"/>
        </w:rPr>
        <w:t>This list gives you a quick overview of what a digital marketing strategy looks like. Of course, many of these stages happen simultaneously and they may overlap. But with this framework, you can be sure of not missing out on the essential elements of a rock solid digital marketing strategy.</w:t>
      </w:r>
    </w:p>
    <w:p w:rsidR="0017022A" w:rsidRPr="004E2001" w:rsidRDefault="004E2001">
      <w:pPr>
        <w:rPr>
          <w:color w:val="FF0000"/>
        </w:rPr>
      </w:pPr>
      <w:r w:rsidRPr="004E2001">
        <w:rPr>
          <w:color w:val="FF0000"/>
        </w:rPr>
        <w:t>Questions:</w:t>
      </w:r>
    </w:p>
    <w:p w:rsidR="004E2001" w:rsidRPr="004E2001" w:rsidRDefault="004E2001" w:rsidP="004E2001">
      <w:pPr>
        <w:pStyle w:val="ListParagraph"/>
        <w:numPr>
          <w:ilvl w:val="0"/>
          <w:numId w:val="1"/>
        </w:numPr>
        <w:rPr>
          <w:color w:val="FF0000"/>
        </w:rPr>
      </w:pPr>
      <w:r w:rsidRPr="004E2001">
        <w:rPr>
          <w:color w:val="FF0000"/>
        </w:rPr>
        <w:t>What key lessons can we learn about marketing from this case study?</w:t>
      </w:r>
    </w:p>
    <w:p w:rsidR="004E2001" w:rsidRPr="004E2001" w:rsidRDefault="004E2001" w:rsidP="004E2001">
      <w:pPr>
        <w:pStyle w:val="ListParagraph"/>
        <w:numPr>
          <w:ilvl w:val="0"/>
          <w:numId w:val="1"/>
        </w:numPr>
        <w:rPr>
          <w:color w:val="FF0000"/>
        </w:rPr>
      </w:pPr>
      <w:r w:rsidRPr="004E2001">
        <w:rPr>
          <w:color w:val="FF0000"/>
        </w:rPr>
        <w:t>What else could have been done to further strengthen the marketing?</w:t>
      </w:r>
    </w:p>
    <w:p w:rsidR="004E2001" w:rsidRDefault="004E2001"/>
    <w:sectPr w:rsidR="004E2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53871"/>
    <w:multiLevelType w:val="hybridMultilevel"/>
    <w:tmpl w:val="BCE42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D6"/>
    <w:rsid w:val="001253D6"/>
    <w:rsid w:val="0017022A"/>
    <w:rsid w:val="0042750F"/>
    <w:rsid w:val="004E2001"/>
    <w:rsid w:val="00D00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98CBE-EAC8-4405-BB28-99FCF2A6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53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253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253D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3D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253D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253D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1253D6"/>
    <w:rPr>
      <w:color w:val="0000FF"/>
      <w:u w:val="single"/>
    </w:rPr>
  </w:style>
  <w:style w:type="paragraph" w:styleId="NormalWeb">
    <w:name w:val="Normal (Web)"/>
    <w:basedOn w:val="Normal"/>
    <w:uiPriority w:val="99"/>
    <w:semiHidden/>
    <w:unhideWhenUsed/>
    <w:rsid w:val="001253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E2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96878">
      <w:bodyDiv w:val="1"/>
      <w:marLeft w:val="0"/>
      <w:marRight w:val="0"/>
      <w:marTop w:val="0"/>
      <w:marBottom w:val="0"/>
      <w:divBdr>
        <w:top w:val="none" w:sz="0" w:space="0" w:color="auto"/>
        <w:left w:val="none" w:sz="0" w:space="0" w:color="auto"/>
        <w:bottom w:val="none" w:sz="0" w:space="0" w:color="auto"/>
        <w:right w:val="none" w:sz="0" w:space="0" w:color="auto"/>
      </w:divBdr>
      <w:divsChild>
        <w:div w:id="1597054368">
          <w:marLeft w:val="0"/>
          <w:marRight w:val="0"/>
          <w:marTop w:val="0"/>
          <w:marBottom w:val="0"/>
          <w:divBdr>
            <w:top w:val="none" w:sz="0" w:space="0" w:color="auto"/>
            <w:left w:val="none" w:sz="0" w:space="0" w:color="auto"/>
            <w:bottom w:val="none" w:sz="0" w:space="0" w:color="auto"/>
            <w:right w:val="none" w:sz="0" w:space="0" w:color="auto"/>
          </w:divBdr>
          <w:divsChild>
            <w:div w:id="1614290061">
              <w:marLeft w:val="0"/>
              <w:marRight w:val="0"/>
              <w:marTop w:val="0"/>
              <w:marBottom w:val="0"/>
              <w:divBdr>
                <w:top w:val="none" w:sz="0" w:space="0" w:color="auto"/>
                <w:left w:val="none" w:sz="0" w:space="0" w:color="auto"/>
                <w:bottom w:val="none" w:sz="0" w:space="0" w:color="auto"/>
                <w:right w:val="none" w:sz="0" w:space="0" w:color="auto"/>
              </w:divBdr>
              <w:divsChild>
                <w:div w:id="622425008">
                  <w:marLeft w:val="0"/>
                  <w:marRight w:val="0"/>
                  <w:marTop w:val="0"/>
                  <w:marBottom w:val="0"/>
                  <w:divBdr>
                    <w:top w:val="none" w:sz="0" w:space="0" w:color="auto"/>
                    <w:left w:val="none" w:sz="0" w:space="0" w:color="auto"/>
                    <w:bottom w:val="none" w:sz="0" w:space="0" w:color="auto"/>
                    <w:right w:val="none" w:sz="0" w:space="0" w:color="auto"/>
                  </w:divBdr>
                  <w:divsChild>
                    <w:div w:id="13222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0929">
              <w:marLeft w:val="0"/>
              <w:marRight w:val="0"/>
              <w:marTop w:val="0"/>
              <w:marBottom w:val="0"/>
              <w:divBdr>
                <w:top w:val="none" w:sz="0" w:space="0" w:color="auto"/>
                <w:left w:val="none" w:sz="0" w:space="0" w:color="auto"/>
                <w:bottom w:val="none" w:sz="0" w:space="0" w:color="auto"/>
                <w:right w:val="none" w:sz="0" w:space="0" w:color="auto"/>
              </w:divBdr>
              <w:divsChild>
                <w:div w:id="1337540259">
                  <w:marLeft w:val="0"/>
                  <w:marRight w:val="0"/>
                  <w:marTop w:val="0"/>
                  <w:marBottom w:val="0"/>
                  <w:divBdr>
                    <w:top w:val="none" w:sz="0" w:space="0" w:color="auto"/>
                    <w:left w:val="none" w:sz="0" w:space="0" w:color="auto"/>
                    <w:bottom w:val="none" w:sz="0" w:space="0" w:color="auto"/>
                    <w:right w:val="none" w:sz="0" w:space="0" w:color="auto"/>
                  </w:divBdr>
                  <w:divsChild>
                    <w:div w:id="1275289982">
                      <w:marLeft w:val="0"/>
                      <w:marRight w:val="0"/>
                      <w:marTop w:val="0"/>
                      <w:marBottom w:val="0"/>
                      <w:divBdr>
                        <w:top w:val="none" w:sz="0" w:space="0" w:color="auto"/>
                        <w:left w:val="none" w:sz="0" w:space="0" w:color="auto"/>
                        <w:bottom w:val="none" w:sz="0" w:space="0" w:color="auto"/>
                        <w:right w:val="none" w:sz="0" w:space="0" w:color="auto"/>
                      </w:divBdr>
                      <w:divsChild>
                        <w:div w:id="479854967">
                          <w:marLeft w:val="0"/>
                          <w:marRight w:val="0"/>
                          <w:marTop w:val="0"/>
                          <w:marBottom w:val="0"/>
                          <w:divBdr>
                            <w:top w:val="none" w:sz="0" w:space="0" w:color="auto"/>
                            <w:left w:val="none" w:sz="0" w:space="0" w:color="auto"/>
                            <w:bottom w:val="none" w:sz="0" w:space="0" w:color="auto"/>
                            <w:right w:val="none" w:sz="0" w:space="0" w:color="auto"/>
                          </w:divBdr>
                          <w:divsChild>
                            <w:div w:id="1818106662">
                              <w:marLeft w:val="0"/>
                              <w:marRight w:val="0"/>
                              <w:marTop w:val="0"/>
                              <w:marBottom w:val="0"/>
                              <w:divBdr>
                                <w:top w:val="none" w:sz="0" w:space="0" w:color="auto"/>
                                <w:left w:val="none" w:sz="0" w:space="0" w:color="auto"/>
                                <w:bottom w:val="none" w:sz="0" w:space="0" w:color="auto"/>
                                <w:right w:val="none" w:sz="0" w:space="0" w:color="auto"/>
                              </w:divBdr>
                              <w:divsChild>
                                <w:div w:id="1185480800">
                                  <w:marLeft w:val="0"/>
                                  <w:marRight w:val="0"/>
                                  <w:marTop w:val="0"/>
                                  <w:marBottom w:val="0"/>
                                  <w:divBdr>
                                    <w:top w:val="none" w:sz="0" w:space="0" w:color="auto"/>
                                    <w:left w:val="none" w:sz="0" w:space="0" w:color="auto"/>
                                    <w:bottom w:val="none" w:sz="0" w:space="0" w:color="auto"/>
                                    <w:right w:val="none" w:sz="0" w:space="0" w:color="auto"/>
                                  </w:divBdr>
                                  <w:divsChild>
                                    <w:div w:id="2052029647">
                                      <w:marLeft w:val="0"/>
                                      <w:marRight w:val="0"/>
                                      <w:marTop w:val="0"/>
                                      <w:marBottom w:val="0"/>
                                      <w:divBdr>
                                        <w:top w:val="none" w:sz="0" w:space="0" w:color="auto"/>
                                        <w:left w:val="none" w:sz="0" w:space="0" w:color="auto"/>
                                        <w:bottom w:val="none" w:sz="0" w:space="0" w:color="auto"/>
                                        <w:right w:val="none" w:sz="0" w:space="0" w:color="auto"/>
                                      </w:divBdr>
                                      <w:divsChild>
                                        <w:div w:id="832839932">
                                          <w:marLeft w:val="0"/>
                                          <w:marRight w:val="0"/>
                                          <w:marTop w:val="0"/>
                                          <w:marBottom w:val="0"/>
                                          <w:divBdr>
                                            <w:top w:val="none" w:sz="0" w:space="0" w:color="auto"/>
                                            <w:left w:val="none" w:sz="0" w:space="0" w:color="auto"/>
                                            <w:bottom w:val="none" w:sz="0" w:space="0" w:color="auto"/>
                                            <w:right w:val="none" w:sz="0" w:space="0" w:color="auto"/>
                                          </w:divBdr>
                                          <w:divsChild>
                                            <w:div w:id="677734702">
                                              <w:marLeft w:val="0"/>
                                              <w:marRight w:val="0"/>
                                              <w:marTop w:val="0"/>
                                              <w:marBottom w:val="0"/>
                                              <w:divBdr>
                                                <w:top w:val="none" w:sz="0" w:space="0" w:color="auto"/>
                                                <w:left w:val="none" w:sz="0" w:space="0" w:color="auto"/>
                                                <w:bottom w:val="none" w:sz="0" w:space="0" w:color="auto"/>
                                                <w:right w:val="none" w:sz="0" w:space="0" w:color="auto"/>
                                              </w:divBdr>
                                              <w:divsChild>
                                                <w:div w:id="18355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gitalmarketingit.in/2018/05/04/how-to-create-a-powerful-digital-marketing-strategy-that-tells-your-story-to-the-right-audience-at-the-right-t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2</cp:revision>
  <dcterms:created xsi:type="dcterms:W3CDTF">2021-04-11T01:46:00Z</dcterms:created>
  <dcterms:modified xsi:type="dcterms:W3CDTF">2021-04-11T01:46:00Z</dcterms:modified>
</cp:coreProperties>
</file>