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ptos" w:hAnsi="Aptos"/>
          <w:b w:val="1"/>
          <w:sz w:val="21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ptos" w:hAnsi="Aptos"/>
          <w:b w:val="1"/>
          <w:sz w:val="21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Date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Team ID</w:t>
            </w:r>
          </w:p>
        </w:tc>
        <w:tc>
          <w:tcPr/>
          <w:p>
            <w:r>
              <w:t>6ab22d8fabc543762b226344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Project Name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WeatherWise – Intelligent Weather Forecasts and Insights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Maximum Marks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Fonts w:ascii="Aptos" w:hAnsi="Aptos"/>
          <w:b w:val="1"/>
          <w:sz w:val="2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 No.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Functional Requirement (Epic)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FR-1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User Registration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Create a user with name, email and password; validate required fields; hash password before saving.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FR-2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User Login and Profile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Authenticate with email and password, return JWT, and allow an authenticated user to view profile details.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FR-3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Favorite Locations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Add, list, update and delete favorite city/country records for the logged-in user.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FR-4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Weather Retrieval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Fetch current city weather including temperature, humidity, wind speed and condition; use mock data when the weather API is unavailable.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FR-5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AI Weather Insights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Generate a short weather summary and practical recommendation using Gemini, with a local rule-based fallback.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FR-6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API Protection and Errors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Protect private routes with JWT middleware and return clear responses for invalid input, missing resources, unauthorized access and server errors.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Fonts w:ascii="Aptos" w:hAnsi="Aptos"/>
          <w:sz w:val="21"/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Fonts w:ascii="Aptos" w:hAnsi="Aptos"/>
          <w:b w:val="1"/>
          <w:sz w:val="2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ptos" w:hAnsi="Aptos"/>
          <w:sz w:val="21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FR No.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Non-Functional Requirement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NFR-1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Usability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REST endpoints use clear JSON request and response formats and can be tested through Postman or another REST client.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NFR-2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Security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Passwords are hashed with bcryptjs and private routes validate JWT bearer tokens. Secrets are kept in environment variables.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NFR-3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Reliability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Weather and AI services have fallback behavior so the main API can still return useful testable responses when external services are unavailable.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NFR-4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Maintainability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The backend is separated into routes, controllers, services, models, middleware and configuration files.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NFR-5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Data Integrity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MongoDB/Mongoose schemas validate required fields and the Location model prevents duplicate favorites for the same user.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rPr>
                <w:rFonts w:ascii="Aptos" w:hAnsi="Aptos"/>
                <w:sz w:val="18"/>
              </w:rPr>
              <w:t>NFR-6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Availability</w:t>
            </w:r>
          </w:p>
        </w:tc>
        <w:tc>
          <w:tcPr/>
          <w:p>
            <w:r>
              <w:rPr>
                <w:rFonts w:ascii="Aptos" w:hAnsi="Aptos"/>
                <w:sz w:val="18"/>
              </w:rPr>
              <w:t>The application can run with a local MongoDB database and does not require external AI or weather keys for basic fallback testing.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ptos" w:hAnsi="Aptos"/>
          <w:sz w:val="21"/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