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C7A8A0" w14:textId="77777777" w:rsidR="00E9186E" w:rsidRPr="00E9186E" w:rsidRDefault="00E9186E" w:rsidP="00E9186E">
      <w:pPr>
        <w:rPr>
          <w:b/>
          <w:bCs/>
        </w:rPr>
      </w:pPr>
      <w:r w:rsidRPr="00E9186E">
        <w:rPr>
          <w:b/>
          <w:bCs/>
        </w:rPr>
        <w:t>Life Test Data Analysis Tool — Team Documentation</w:t>
      </w:r>
    </w:p>
    <w:p w14:paraId="629CA7BD" w14:textId="77777777" w:rsidR="00E9186E" w:rsidRPr="00E9186E" w:rsidRDefault="00E9186E" w:rsidP="00E9186E">
      <w:pPr>
        <w:rPr>
          <w:b/>
          <w:bCs/>
        </w:rPr>
      </w:pPr>
      <w:r w:rsidRPr="00E9186E">
        <w:rPr>
          <w:b/>
          <w:bCs/>
        </w:rPr>
        <w:t>Overview</w:t>
      </w:r>
    </w:p>
    <w:p w14:paraId="2EDBDE8B" w14:textId="77777777" w:rsidR="00E9186E" w:rsidRPr="00E9186E" w:rsidRDefault="00E9186E" w:rsidP="00E9186E">
      <w:r w:rsidRPr="00E9186E">
        <w:t>This tool processes raw life test data from Excel files and generates two outputs per run:</w:t>
      </w:r>
    </w:p>
    <w:p w14:paraId="43F54F04" w14:textId="77777777" w:rsidR="00E9186E" w:rsidRPr="00E9186E" w:rsidRDefault="00E9186E" w:rsidP="00E9186E">
      <w:pPr>
        <w:numPr>
          <w:ilvl w:val="0"/>
          <w:numId w:val="1"/>
        </w:numPr>
      </w:pPr>
      <w:r w:rsidRPr="00E9186E">
        <w:rPr>
          <w:b/>
          <w:bCs/>
        </w:rPr>
        <w:t>Excel Report</w:t>
      </w:r>
      <w:r w:rsidRPr="00E9186E">
        <w:t xml:space="preserve"> — pivot tables grouped by Input Tray, Media Name, Print Mode, and Unit, with per-thousand error rates and spec validation results</w:t>
      </w:r>
    </w:p>
    <w:p w14:paraId="34E52219" w14:textId="77777777" w:rsidR="00E9186E" w:rsidRPr="00E9186E" w:rsidRDefault="00E9186E" w:rsidP="00E9186E">
      <w:pPr>
        <w:numPr>
          <w:ilvl w:val="0"/>
          <w:numId w:val="1"/>
        </w:numPr>
      </w:pPr>
      <w:r w:rsidRPr="00E9186E">
        <w:rPr>
          <w:b/>
          <w:bCs/>
        </w:rPr>
        <w:t>PowerPoint Summary</w:t>
      </w:r>
      <w:r w:rsidRPr="00E9186E">
        <w:t xml:space="preserve"> — slide deck </w:t>
      </w:r>
      <w:proofErr w:type="spellStart"/>
      <w:r w:rsidRPr="00E9186E">
        <w:t>summarising</w:t>
      </w:r>
      <w:proofErr w:type="spellEnd"/>
      <w:r w:rsidRPr="00E9186E">
        <w:t xml:space="preserve"> results by category</w:t>
      </w:r>
    </w:p>
    <w:p w14:paraId="5559E429" w14:textId="77777777" w:rsidR="00E9186E" w:rsidRPr="00E9186E" w:rsidRDefault="00000000" w:rsidP="00E9186E">
      <w:r>
        <w:pict w14:anchorId="3B4BE22C">
          <v:rect id="_x0000_i1025" style="width:0;height:1.5pt" o:hralign="center" o:hrstd="t" o:hr="t" fillcolor="#a0a0a0" stroked="f"/>
        </w:pict>
      </w:r>
    </w:p>
    <w:p w14:paraId="7492D2E1" w14:textId="77777777" w:rsidR="00E9186E" w:rsidRPr="00E9186E" w:rsidRDefault="00E9186E" w:rsidP="00E9186E">
      <w:pPr>
        <w:rPr>
          <w:b/>
          <w:bCs/>
        </w:rPr>
      </w:pPr>
      <w:r w:rsidRPr="00E9186E">
        <w:rPr>
          <w:b/>
          <w:bCs/>
        </w:rPr>
        <w:t>Raw Data File Requirements</w:t>
      </w:r>
    </w:p>
    <w:p w14:paraId="3FB107B6" w14:textId="77777777" w:rsidR="00E9186E" w:rsidRPr="00E9186E" w:rsidRDefault="00E9186E" w:rsidP="00E9186E">
      <w:pPr>
        <w:rPr>
          <w:b/>
          <w:bCs/>
        </w:rPr>
      </w:pPr>
      <w:r w:rsidRPr="00E9186E">
        <w:rPr>
          <w:b/>
          <w:bCs/>
        </w:rPr>
        <w:t>File Format</w:t>
      </w:r>
    </w:p>
    <w:p w14:paraId="0581A245" w14:textId="77777777" w:rsidR="00E9186E" w:rsidRPr="00E9186E" w:rsidRDefault="00E9186E" w:rsidP="00E9186E">
      <w:r w:rsidRPr="00E9186E">
        <w:t>Accepted formats: .xlsx, .</w:t>
      </w:r>
      <w:proofErr w:type="spellStart"/>
      <w:r w:rsidRPr="00E9186E">
        <w:t>xlsm</w:t>
      </w:r>
      <w:proofErr w:type="spellEnd"/>
      <w:r w:rsidRPr="00E9186E">
        <w:t>, .</w:t>
      </w:r>
      <w:proofErr w:type="spellStart"/>
      <w:r w:rsidRPr="00E9186E">
        <w:t>xls</w:t>
      </w:r>
      <w:proofErr w:type="spellEnd"/>
      <w:r w:rsidRPr="00E9186E">
        <w:t>, .</w:t>
      </w:r>
      <w:proofErr w:type="spellStart"/>
      <w:r w:rsidRPr="00E9186E">
        <w:t>xlsb</w:t>
      </w:r>
      <w:proofErr w:type="spellEnd"/>
    </w:p>
    <w:p w14:paraId="593AD9AD" w14:textId="77777777" w:rsidR="00E9186E" w:rsidRPr="00E9186E" w:rsidRDefault="00E9186E" w:rsidP="00E9186E">
      <w:r w:rsidRPr="00E9186E">
        <w:t>The tool automatically detects which row contains the column headers (</w:t>
      </w:r>
      <w:proofErr w:type="gramStart"/>
      <w:r w:rsidRPr="00E9186E">
        <w:t>searches</w:t>
      </w:r>
      <w:proofErr w:type="gramEnd"/>
      <w:r w:rsidRPr="00E9186E">
        <w:t xml:space="preserve"> the first 20 rows). It looks for Test Condition, Media Type, and Unit to locate the header row. Any metadata rows above the header are ignored.</w:t>
      </w:r>
    </w:p>
    <w:p w14:paraId="41BDACEC" w14:textId="77777777" w:rsidR="00E9186E" w:rsidRPr="00E9186E" w:rsidRDefault="00000000" w:rsidP="00E9186E">
      <w:r>
        <w:pict w14:anchorId="693083A7">
          <v:rect id="_x0000_i1026" style="width:0;height:1.5pt" o:hralign="center" o:hrstd="t" o:hr="t" fillcolor="#a0a0a0" stroked="f"/>
        </w:pict>
      </w:r>
    </w:p>
    <w:p w14:paraId="249FA2DE" w14:textId="24319636" w:rsidR="00E9186E" w:rsidRDefault="00E9186E" w:rsidP="00E9186E">
      <w:pPr>
        <w:rPr>
          <w:b/>
          <w:bCs/>
        </w:rPr>
      </w:pPr>
      <w:r w:rsidRPr="00E9186E">
        <w:rPr>
          <w:b/>
          <w:bCs/>
        </w:rPr>
        <w:t>Require</w:t>
      </w:r>
      <w:r w:rsidR="005F481D">
        <w:rPr>
          <w:b/>
          <w:bCs/>
        </w:rPr>
        <w:t>ment Checklist</w:t>
      </w:r>
    </w:p>
    <w:p w14:paraId="5F579474" w14:textId="62C33FAD" w:rsidR="005F481D" w:rsidRPr="005F481D" w:rsidRDefault="005F481D" w:rsidP="00E9186E">
      <w:r>
        <w:t>Ensure raw data tab is the first tab in the excel file.</w:t>
      </w:r>
    </w:p>
    <w:p w14:paraId="038DFA50" w14:textId="5341D9DE" w:rsidR="005F481D" w:rsidRPr="00E9186E" w:rsidRDefault="005F481D" w:rsidP="00E9186E">
      <w:pPr>
        <w:rPr>
          <w:b/>
          <w:bCs/>
        </w:rPr>
      </w:pPr>
      <w:r>
        <w:rPr>
          <w:b/>
          <w:bCs/>
        </w:rPr>
        <w:t>Columns</w:t>
      </w:r>
    </w:p>
    <w:p w14:paraId="1B37DCEB" w14:textId="77777777" w:rsidR="00E9186E" w:rsidRPr="00E9186E" w:rsidRDefault="00E9186E" w:rsidP="00E9186E">
      <w:r w:rsidRPr="00E9186E">
        <w:t>These columns must be present. Rows missing values in the first three will be dropped and a warning printed.</w:t>
      </w:r>
    </w:p>
    <w:p w14:paraId="4922D4AC" w14:textId="77777777" w:rsidR="00E9186E" w:rsidRPr="00E9186E" w:rsidRDefault="00E9186E" w:rsidP="00E9186E">
      <w:r w:rsidRPr="00E9186E">
        <w:rPr>
          <w:b/>
          <w:bCs/>
        </w:rPr>
        <w:t>Unit</w:t>
      </w:r>
      <w:r w:rsidRPr="00E9186E">
        <w:t xml:space="preserve"> — Identifies each individual test unit. Used for grouping, unit count, and per-unit pivot rows. Grand Total rows are added automatically.</w:t>
      </w:r>
    </w:p>
    <w:p w14:paraId="5845B841" w14:textId="77777777" w:rsidR="00E9186E" w:rsidRPr="00E9186E" w:rsidRDefault="00E9186E" w:rsidP="00E9186E">
      <w:r w:rsidRPr="00E9186E">
        <w:rPr>
          <w:b/>
          <w:bCs/>
        </w:rPr>
        <w:t>Media Type</w:t>
      </w:r>
      <w:r w:rsidRPr="00E9186E">
        <w:t xml:space="preserve"> — Paper/media type (e.g. Plain, Photo). Rows with blank Media Type are dropped.</w:t>
      </w:r>
    </w:p>
    <w:p w14:paraId="05BA736D" w14:textId="77777777" w:rsidR="00E9186E" w:rsidRPr="00E9186E" w:rsidRDefault="00E9186E" w:rsidP="00E9186E">
      <w:r w:rsidRPr="00E9186E">
        <w:rPr>
          <w:b/>
          <w:bCs/>
        </w:rPr>
        <w:t>Media Name</w:t>
      </w:r>
      <w:r w:rsidRPr="00E9186E">
        <w:t xml:space="preserve"> — Specific media name (e.g. "HP Everyday Plain"). Rows with blank Media Name are dropped.</w:t>
      </w:r>
    </w:p>
    <w:p w14:paraId="5CEADFF5" w14:textId="7060B590" w:rsidR="00E9186E" w:rsidRPr="00E9186E" w:rsidRDefault="00E9186E" w:rsidP="00E9186E">
      <w:r w:rsidRPr="00E9186E">
        <w:rPr>
          <w:b/>
          <w:bCs/>
        </w:rPr>
        <w:t>Input Tray</w:t>
      </w:r>
      <w:r w:rsidRPr="00E9186E">
        <w:t xml:space="preserve"> — Source tray for the print job. Rows with blank Input Tray are dropped.</w:t>
      </w:r>
    </w:p>
    <w:p w14:paraId="399E9F28" w14:textId="77777777" w:rsidR="00E9186E" w:rsidRPr="00E9186E" w:rsidRDefault="00E9186E" w:rsidP="00E9186E">
      <w:proofErr w:type="spellStart"/>
      <w:r w:rsidRPr="00E9186E">
        <w:rPr>
          <w:b/>
          <w:bCs/>
        </w:rPr>
        <w:t>Tpages</w:t>
      </w:r>
      <w:proofErr w:type="spellEnd"/>
      <w:r w:rsidRPr="00E9186E">
        <w:t xml:space="preserve"> — Total pages printed in that row. Numeric. Used for all per-thousand rate calculations. Accepted aliases: </w:t>
      </w:r>
      <w:proofErr w:type="spellStart"/>
      <w:r w:rsidRPr="00E9186E">
        <w:t>Tpages</w:t>
      </w:r>
      <w:proofErr w:type="spellEnd"/>
      <w:r w:rsidRPr="00E9186E">
        <w:t xml:space="preserve"> Printed, Actual Printed Sheets, Actual Run Pages, ADF </w:t>
      </w:r>
      <w:proofErr w:type="spellStart"/>
      <w:r w:rsidRPr="00E9186E">
        <w:t>TPages</w:t>
      </w:r>
      <w:proofErr w:type="spellEnd"/>
      <w:r w:rsidRPr="00E9186E">
        <w:t>.</w:t>
      </w:r>
    </w:p>
    <w:p w14:paraId="154CA39E" w14:textId="77777777" w:rsidR="00E9186E" w:rsidRPr="00E9186E" w:rsidRDefault="00E9186E" w:rsidP="00E9186E">
      <w:r w:rsidRPr="00E9186E">
        <w:rPr>
          <w:b/>
          <w:bCs/>
        </w:rPr>
        <w:lastRenderedPageBreak/>
        <w:t>Program &amp; SKU</w:t>
      </w:r>
      <w:r w:rsidRPr="00E9186E">
        <w:t xml:space="preserve"> — Product identifier (e.g. "Nova Ruby </w:t>
      </w:r>
      <w:proofErr w:type="spellStart"/>
      <w:r w:rsidRPr="00E9186E">
        <w:t>Paperpath</w:t>
      </w:r>
      <w:proofErr w:type="spellEnd"/>
      <w:r w:rsidRPr="00E9186E">
        <w:t xml:space="preserve"> Life Test"). Used to detect printer name, variant, sub-assembly, and to match the correct spec sheet.</w:t>
      </w:r>
    </w:p>
    <w:p w14:paraId="382D8EF5" w14:textId="77777777" w:rsidR="00E9186E" w:rsidRPr="00E9186E" w:rsidRDefault="00E9186E" w:rsidP="00E9186E">
      <w:r w:rsidRPr="00E9186E">
        <w:rPr>
          <w:b/>
          <w:bCs/>
        </w:rPr>
        <w:t>Test Name</w:t>
      </w:r>
      <w:r w:rsidRPr="00E9186E">
        <w:t xml:space="preserve"> — Name of the test (e.g. "ADF Life Test FY25Q1"). Used to detect sub-assembly type (ADF vs. </w:t>
      </w:r>
      <w:proofErr w:type="spellStart"/>
      <w:r w:rsidRPr="00E9186E">
        <w:t>Paperpath</w:t>
      </w:r>
      <w:proofErr w:type="spellEnd"/>
      <w:r w:rsidRPr="00E9186E">
        <w:t>).</w:t>
      </w:r>
    </w:p>
    <w:p w14:paraId="46D22D70" w14:textId="77777777" w:rsidR="00E9186E" w:rsidRPr="00E9186E" w:rsidRDefault="00000000" w:rsidP="00E9186E">
      <w:r>
        <w:pict w14:anchorId="05379D6D">
          <v:rect id="_x0000_i1027" style="width:0;height:1.5pt" o:hralign="center" o:hrstd="t" o:hr="t" fillcolor="#a0a0a0" stroked="f"/>
        </w:pict>
      </w:r>
    </w:p>
    <w:p w14:paraId="0825F2C3" w14:textId="59BC4FA2" w:rsidR="00E9186E" w:rsidRPr="00E9186E" w:rsidRDefault="00E9186E" w:rsidP="00E9186E">
      <w:pPr>
        <w:rPr>
          <w:b/>
          <w:bCs/>
        </w:rPr>
      </w:pPr>
      <w:r>
        <w:rPr>
          <w:b/>
          <w:bCs/>
        </w:rPr>
        <w:t xml:space="preserve">Optional </w:t>
      </w:r>
      <w:r w:rsidRPr="00E9186E">
        <w:rPr>
          <w:b/>
          <w:bCs/>
        </w:rPr>
        <w:t>Columns</w:t>
      </w:r>
    </w:p>
    <w:p w14:paraId="32DEEAD9" w14:textId="77777777" w:rsidR="00E9186E" w:rsidRPr="00E9186E" w:rsidRDefault="00E9186E" w:rsidP="00E9186E">
      <w:r w:rsidRPr="00E9186E">
        <w:t>These columns are not strictly required for the tool to run, but their absence will produce incomplete or degraded output.</w:t>
      </w:r>
    </w:p>
    <w:p w14:paraId="2CE44FAA" w14:textId="77777777" w:rsidR="00E9186E" w:rsidRPr="00E9186E" w:rsidRDefault="00E9186E" w:rsidP="00E9186E">
      <w:r w:rsidRPr="00E9186E">
        <w:rPr>
          <w:b/>
          <w:bCs/>
        </w:rPr>
        <w:t>Print Mode</w:t>
      </w:r>
      <w:r w:rsidRPr="00E9186E">
        <w:t xml:space="preserve"> — Print mode / run type. Accepted aliases: Paper Mode, Run Type. Used for pivot grouping.</w:t>
      </w:r>
    </w:p>
    <w:p w14:paraId="4DD0F583" w14:textId="77777777" w:rsidR="00E9186E" w:rsidRPr="00E9186E" w:rsidRDefault="00E9186E" w:rsidP="00E9186E">
      <w:r w:rsidRPr="00E9186E">
        <w:rPr>
          <w:b/>
          <w:bCs/>
        </w:rPr>
        <w:t>Media Cat</w:t>
      </w:r>
      <w:r w:rsidRPr="00E9186E">
        <w:t xml:space="preserve"> — Media category. Accepted alias: Media Category. Used for pivot grouping.</w:t>
      </w:r>
    </w:p>
    <w:p w14:paraId="64678ABD" w14:textId="77777777" w:rsidR="00E9186E" w:rsidRPr="00E9186E" w:rsidRDefault="00E9186E" w:rsidP="00E9186E">
      <w:r w:rsidRPr="00E9186E">
        <w:rPr>
          <w:b/>
          <w:bCs/>
        </w:rPr>
        <w:t>Test Condition</w:t>
      </w:r>
      <w:r w:rsidRPr="00E9186E">
        <w:t xml:space="preserve"> — Environmental </w:t>
      </w:r>
      <w:proofErr w:type="gramStart"/>
      <w:r w:rsidRPr="00E9186E">
        <w:t>condition</w:t>
      </w:r>
      <w:proofErr w:type="gramEnd"/>
      <w:r w:rsidRPr="00E9186E">
        <w:t xml:space="preserve"> (e.g. "Ambient", "Climatic"). Any value starting with "</w:t>
      </w:r>
      <w:proofErr w:type="spellStart"/>
      <w:r w:rsidRPr="00E9186E">
        <w:t>amb</w:t>
      </w:r>
      <w:proofErr w:type="spellEnd"/>
      <w:r w:rsidRPr="00E9186E">
        <w:t xml:space="preserve">" (case-insensitive) is </w:t>
      </w:r>
      <w:proofErr w:type="spellStart"/>
      <w:r w:rsidRPr="00E9186E">
        <w:t>normalised</w:t>
      </w:r>
      <w:proofErr w:type="spellEnd"/>
      <w:r w:rsidRPr="00E9186E">
        <w:t xml:space="preserve"> </w:t>
      </w:r>
      <w:proofErr w:type="gramStart"/>
      <w:r w:rsidRPr="00E9186E">
        <w:t>to</w:t>
      </w:r>
      <w:proofErr w:type="gramEnd"/>
      <w:r w:rsidRPr="00E9186E">
        <w:t xml:space="preserve"> "Ambient". Used on the PPTX info slide.</w:t>
      </w:r>
    </w:p>
    <w:p w14:paraId="734260EE" w14:textId="77777777" w:rsidR="00E9186E" w:rsidRPr="00E9186E" w:rsidRDefault="00E9186E" w:rsidP="00E9186E">
      <w:r w:rsidRPr="00E9186E">
        <w:rPr>
          <w:b/>
          <w:bCs/>
        </w:rPr>
        <w:t>Date</w:t>
      </w:r>
      <w:r w:rsidRPr="00E9186E">
        <w:t xml:space="preserve"> — Date of each data row. Used to calculate test start and end dates on the PPTX info slide. Accepts date strings or Excel serial integers (for .</w:t>
      </w:r>
      <w:proofErr w:type="spellStart"/>
      <w:r w:rsidRPr="00E9186E">
        <w:t>xlsb</w:t>
      </w:r>
      <w:proofErr w:type="spellEnd"/>
      <w:r w:rsidRPr="00E9186E">
        <w:t xml:space="preserve"> files).</w:t>
      </w:r>
    </w:p>
    <w:p w14:paraId="548D765B" w14:textId="77777777" w:rsidR="00E9186E" w:rsidRPr="00E9186E" w:rsidRDefault="00E9186E" w:rsidP="00E9186E">
      <w:r w:rsidRPr="00E9186E">
        <w:rPr>
          <w:b/>
          <w:bCs/>
        </w:rPr>
        <w:t>Group</w:t>
      </w:r>
      <w:r w:rsidRPr="00E9186E">
        <w:t xml:space="preserve"> — Test group identifier. Shown on the PPTX info slide.</w:t>
      </w:r>
    </w:p>
    <w:p w14:paraId="5202707A" w14:textId="77777777" w:rsidR="00E9186E" w:rsidRPr="00E9186E" w:rsidRDefault="00E9186E" w:rsidP="00E9186E">
      <w:r w:rsidRPr="00E9186E">
        <w:rPr>
          <w:b/>
          <w:bCs/>
        </w:rPr>
        <w:t>Project Phase</w:t>
      </w:r>
      <w:r w:rsidRPr="00E9186E">
        <w:t xml:space="preserve"> — Phase label (e.g. "EVT2", "DVT1"). If present, used in output filenames instead of the quarter/year derived from the filename.</w:t>
      </w:r>
    </w:p>
    <w:p w14:paraId="42A1D5FB" w14:textId="77777777" w:rsidR="00E9186E" w:rsidRPr="00E9186E" w:rsidRDefault="00000000" w:rsidP="00E9186E">
      <w:r>
        <w:pict w14:anchorId="419F0676">
          <v:rect id="_x0000_i1028" style="width:0;height:1.5pt" o:hralign="center" o:hrstd="t" o:hr="t" fillcolor="#a0a0a0" stroked="f"/>
        </w:pict>
      </w:r>
    </w:p>
    <w:p w14:paraId="559AD9F8" w14:textId="77777777" w:rsidR="00E9186E" w:rsidRPr="00E9186E" w:rsidRDefault="00E9186E" w:rsidP="00E9186E">
      <w:pPr>
        <w:rPr>
          <w:b/>
          <w:bCs/>
        </w:rPr>
      </w:pPr>
      <w:r w:rsidRPr="00E9186E">
        <w:rPr>
          <w:b/>
          <w:bCs/>
        </w:rPr>
        <w:t>ADF-Specific Column</w:t>
      </w:r>
    </w:p>
    <w:p w14:paraId="668B4AB1" w14:textId="429B9403" w:rsidR="00E9186E" w:rsidRPr="00E9186E" w:rsidRDefault="00E9186E" w:rsidP="00E9186E">
      <w:r w:rsidRPr="00E9186E">
        <w:rPr>
          <w:b/>
          <w:bCs/>
        </w:rPr>
        <w:t>Test mode</w:t>
      </w:r>
      <w:r w:rsidRPr="00E9186E">
        <w:t xml:space="preserve"> — Distinguishes ADF Scan from ADF Copy. Accepted values: ADF (treated as ADF Scan), ADF COPY (treated as ADF Copy). Case-insensitive. Only relevant for ADF sub-assembly tests. See ADF Split section below.</w:t>
      </w:r>
    </w:p>
    <w:p w14:paraId="77AC7110" w14:textId="77777777" w:rsidR="00E9186E" w:rsidRPr="00E9186E" w:rsidRDefault="00E9186E" w:rsidP="00E9186E">
      <w:r w:rsidRPr="00E9186E">
        <w:t>Here's the new section formatted for Word:</w:t>
      </w:r>
    </w:p>
    <w:p w14:paraId="2D7A6D19" w14:textId="77777777" w:rsidR="00E9186E" w:rsidRPr="00E9186E" w:rsidRDefault="00000000" w:rsidP="00E9186E">
      <w:r>
        <w:pict w14:anchorId="412D0883">
          <v:rect id="_x0000_i1029" style="width:0;height:1.5pt" o:hralign="center" o:hrstd="t" o:hr="t" fillcolor="#a0a0a0" stroked="f"/>
        </w:pict>
      </w:r>
    </w:p>
    <w:p w14:paraId="4CB81C57" w14:textId="77777777" w:rsidR="00E9186E" w:rsidRPr="00E9186E" w:rsidRDefault="00E9186E" w:rsidP="00E9186E">
      <w:pPr>
        <w:rPr>
          <w:b/>
          <w:bCs/>
        </w:rPr>
      </w:pPr>
      <w:r w:rsidRPr="00E9186E">
        <w:rPr>
          <w:b/>
          <w:bCs/>
        </w:rPr>
        <w:t>Slides 3 Onwards — Category Detail</w:t>
      </w:r>
    </w:p>
    <w:p w14:paraId="4E2421A7" w14:textId="77777777" w:rsidR="00E9186E" w:rsidRPr="00E9186E" w:rsidRDefault="00E9186E" w:rsidP="00E9186E">
      <w:r w:rsidRPr="00E9186E">
        <w:t>Each content slide covers one combination of test condition, defect category, and input tray. The slide heading identifies all three, for example: "Test Condition: Ambient | Category: Intervention | Input Tray: Tray 1".</w:t>
      </w:r>
    </w:p>
    <w:p w14:paraId="5B2BDAA9" w14:textId="77777777" w:rsidR="00E9186E" w:rsidRPr="00E9186E" w:rsidRDefault="00E9186E" w:rsidP="00E9186E">
      <w:pPr>
        <w:rPr>
          <w:b/>
          <w:bCs/>
        </w:rPr>
      </w:pPr>
      <w:r w:rsidRPr="00E9186E">
        <w:rPr>
          <w:b/>
          <w:bCs/>
        </w:rPr>
        <w:lastRenderedPageBreak/>
        <w:t>Table Structure</w:t>
      </w:r>
    </w:p>
    <w:p w14:paraId="3C705AD0" w14:textId="77777777" w:rsidR="00E9186E" w:rsidRPr="00E9186E" w:rsidRDefault="00E9186E" w:rsidP="00E9186E">
      <w:r w:rsidRPr="00E9186E">
        <w:t>The table on each slide has up to eight columns:</w:t>
      </w:r>
    </w:p>
    <w:p w14:paraId="3D58BA19" w14:textId="77777777" w:rsidR="00E9186E" w:rsidRPr="00E9186E" w:rsidRDefault="00E9186E" w:rsidP="00E9186E">
      <w:pPr>
        <w:numPr>
          <w:ilvl w:val="0"/>
          <w:numId w:val="2"/>
        </w:numPr>
      </w:pPr>
      <w:r w:rsidRPr="00E9186E">
        <w:t>Media Type</w:t>
      </w:r>
    </w:p>
    <w:p w14:paraId="0FE83770" w14:textId="77777777" w:rsidR="00E9186E" w:rsidRPr="00E9186E" w:rsidRDefault="00E9186E" w:rsidP="00E9186E">
      <w:pPr>
        <w:numPr>
          <w:ilvl w:val="0"/>
          <w:numId w:val="2"/>
        </w:numPr>
      </w:pPr>
      <w:r w:rsidRPr="00E9186E">
        <w:t>Media Category</w:t>
      </w:r>
    </w:p>
    <w:p w14:paraId="5AA37BCF" w14:textId="77777777" w:rsidR="00E9186E" w:rsidRPr="00E9186E" w:rsidRDefault="00E9186E" w:rsidP="00E9186E">
      <w:pPr>
        <w:numPr>
          <w:ilvl w:val="0"/>
          <w:numId w:val="2"/>
        </w:numPr>
      </w:pPr>
      <w:r w:rsidRPr="00E9186E">
        <w:t>Print Mode</w:t>
      </w:r>
    </w:p>
    <w:p w14:paraId="4CD18FE9" w14:textId="77777777" w:rsidR="00E9186E" w:rsidRPr="00E9186E" w:rsidRDefault="00E9186E" w:rsidP="00E9186E">
      <w:pPr>
        <w:numPr>
          <w:ilvl w:val="0"/>
          <w:numId w:val="2"/>
        </w:numPr>
      </w:pPr>
      <w:r w:rsidRPr="00E9186E">
        <w:t>Spec Limit</w:t>
      </w:r>
    </w:p>
    <w:p w14:paraId="1E8AC413" w14:textId="77777777" w:rsidR="00E9186E" w:rsidRPr="00E9186E" w:rsidRDefault="00E9186E" w:rsidP="00E9186E">
      <w:pPr>
        <w:numPr>
          <w:ilvl w:val="0"/>
          <w:numId w:val="2"/>
        </w:numPr>
      </w:pPr>
      <w:r w:rsidRPr="00E9186E">
        <w:t>Overall Result</w:t>
      </w:r>
    </w:p>
    <w:p w14:paraId="4C90CBFE" w14:textId="77777777" w:rsidR="00E9186E" w:rsidRPr="00E9186E" w:rsidRDefault="00E9186E" w:rsidP="00E9186E">
      <w:pPr>
        <w:numPr>
          <w:ilvl w:val="0"/>
          <w:numId w:val="2"/>
        </w:numPr>
      </w:pPr>
      <w:r w:rsidRPr="00E9186E">
        <w:t>Error Type</w:t>
      </w:r>
    </w:p>
    <w:p w14:paraId="69EEA6DD" w14:textId="77777777" w:rsidR="00E9186E" w:rsidRPr="00E9186E" w:rsidRDefault="00E9186E" w:rsidP="00E9186E">
      <w:pPr>
        <w:numPr>
          <w:ilvl w:val="0"/>
          <w:numId w:val="2"/>
        </w:numPr>
      </w:pPr>
      <w:r w:rsidRPr="00E9186E">
        <w:t>Media Name</w:t>
      </w:r>
    </w:p>
    <w:p w14:paraId="03845317" w14:textId="77777777" w:rsidR="00E9186E" w:rsidRPr="00E9186E" w:rsidRDefault="00E9186E" w:rsidP="00E9186E">
      <w:pPr>
        <w:numPr>
          <w:ilvl w:val="0"/>
          <w:numId w:val="2"/>
        </w:numPr>
      </w:pPr>
      <w:r w:rsidRPr="00E9186E">
        <w:t>Unit</w:t>
      </w:r>
    </w:p>
    <w:p w14:paraId="067454ED" w14:textId="77777777" w:rsidR="00E9186E" w:rsidRPr="00E9186E" w:rsidRDefault="00E9186E" w:rsidP="00E9186E">
      <w:r w:rsidRPr="00E9186E">
        <w:t>Columns that contain no data for the given slide (for example, if the spec file does not differentiate by media type) are automatically hidden and their width is redistributed to the remaining columns.</w:t>
      </w:r>
    </w:p>
    <w:p w14:paraId="37EACB16" w14:textId="77777777" w:rsidR="00E9186E" w:rsidRPr="00E9186E" w:rsidRDefault="00E9186E" w:rsidP="00E9186E">
      <w:pPr>
        <w:rPr>
          <w:b/>
          <w:bCs/>
        </w:rPr>
      </w:pPr>
      <w:r w:rsidRPr="00E9186E">
        <w:rPr>
          <w:b/>
          <w:bCs/>
        </w:rPr>
        <w:t>Row Ordering</w:t>
      </w:r>
    </w:p>
    <w:p w14:paraId="457DCD4E" w14:textId="77777777" w:rsidR="00E9186E" w:rsidRPr="00E9186E" w:rsidRDefault="00E9186E" w:rsidP="00E9186E">
      <w:r w:rsidRPr="00E9186E">
        <w:t xml:space="preserve">Rows are ordered with Plain media first, followed by other media types alphabetically. Within each media type, rows are grouped by media category and print mode. The Overall Result cell is </w:t>
      </w:r>
      <w:proofErr w:type="spellStart"/>
      <w:r w:rsidRPr="00E9186E">
        <w:t>colour</w:t>
      </w:r>
      <w:proofErr w:type="spellEnd"/>
      <w:r w:rsidRPr="00E9186E">
        <w:t>-coded in the same way as the Key Takeaways table.</w:t>
      </w:r>
    </w:p>
    <w:p w14:paraId="0639F9AA" w14:textId="77777777" w:rsidR="00E9186E" w:rsidRPr="00E9186E" w:rsidRDefault="00E9186E" w:rsidP="00E9186E">
      <w:pPr>
        <w:rPr>
          <w:b/>
          <w:bCs/>
        </w:rPr>
      </w:pPr>
      <w:r w:rsidRPr="00E9186E">
        <w:rPr>
          <w:b/>
          <w:bCs/>
        </w:rPr>
        <w:t>Failure Details</w:t>
      </w:r>
    </w:p>
    <w:p w14:paraId="792B9771" w14:textId="77777777" w:rsidR="00E9186E" w:rsidRPr="00E9186E" w:rsidRDefault="00E9186E" w:rsidP="00E9186E">
      <w:r w:rsidRPr="00E9186E">
        <w:t>For any combination that results in a Fail, the Error Type, Media Name, and Unit columns are populated with the contributing details. Each distinct error type that contributed to the failure appears on its own line, alongside the specific media names and unit identifiers where that error was observed, and the per-thousand rate for that media.</w:t>
      </w:r>
    </w:p>
    <w:p w14:paraId="185DBC18" w14:textId="77777777" w:rsidR="00E9186E" w:rsidRPr="00E9186E" w:rsidRDefault="00E9186E" w:rsidP="00E9186E">
      <w:r w:rsidRPr="00E9186E">
        <w:t>If the data does not carry a spec (the result is "NO SPEC"), error types and rates are still listed but no media-level breakdown is shown.</w:t>
      </w:r>
    </w:p>
    <w:p w14:paraId="5F05A9E0" w14:textId="77777777" w:rsidR="00E9186E" w:rsidRPr="00E9186E" w:rsidRDefault="00E9186E" w:rsidP="00E9186E">
      <w:pPr>
        <w:rPr>
          <w:b/>
          <w:bCs/>
        </w:rPr>
      </w:pPr>
      <w:r w:rsidRPr="00E9186E">
        <w:rPr>
          <w:b/>
          <w:bCs/>
        </w:rPr>
        <w:t>Continuation Slides</w:t>
      </w:r>
    </w:p>
    <w:p w14:paraId="7752E950" w14:textId="77777777" w:rsidR="00E9186E" w:rsidRPr="00E9186E" w:rsidRDefault="00E9186E" w:rsidP="00E9186E">
      <w:r w:rsidRPr="00E9186E">
        <w:t xml:space="preserve">If the number of rows in a block exceeds what fits on one slide, the table </w:t>
      </w:r>
      <w:proofErr w:type="gramStart"/>
      <w:r w:rsidRPr="00E9186E">
        <w:t>continues on</w:t>
      </w:r>
      <w:proofErr w:type="gramEnd"/>
      <w:r w:rsidRPr="00E9186E">
        <w:t xml:space="preserve"> the next slide with "(cont.)" appended to the heading. The first row on a continuation slide restores the Media Type, Media Category, Print Mode, Spec, and Result context so the table remains readable in isolation.</w:t>
      </w:r>
    </w:p>
    <w:p w14:paraId="42CD9454" w14:textId="77777777" w:rsidR="00E9186E" w:rsidRPr="00E9186E" w:rsidRDefault="00E9186E" w:rsidP="00E9186E">
      <w:pPr>
        <w:rPr>
          <w:b/>
          <w:bCs/>
        </w:rPr>
      </w:pPr>
      <w:r w:rsidRPr="00E9186E">
        <w:rPr>
          <w:b/>
          <w:bCs/>
        </w:rPr>
        <w:lastRenderedPageBreak/>
        <w:t>Category Order</w:t>
      </w:r>
    </w:p>
    <w:p w14:paraId="63C03481" w14:textId="77777777" w:rsidR="00E9186E" w:rsidRPr="00E9186E" w:rsidRDefault="00E9186E" w:rsidP="00E9186E">
      <w:r w:rsidRPr="00E9186E">
        <w:t>The categories appear in the following order across the slides:</w:t>
      </w:r>
    </w:p>
    <w:p w14:paraId="5FAB1878" w14:textId="77777777" w:rsidR="00E9186E" w:rsidRPr="00E9186E" w:rsidRDefault="00E9186E" w:rsidP="00E9186E">
      <w:pPr>
        <w:numPr>
          <w:ilvl w:val="0"/>
          <w:numId w:val="3"/>
        </w:numPr>
      </w:pPr>
      <w:r w:rsidRPr="00E9186E">
        <w:t>Intervention</w:t>
      </w:r>
    </w:p>
    <w:p w14:paraId="41D6AB1B" w14:textId="77777777" w:rsidR="00E9186E" w:rsidRPr="00E9186E" w:rsidRDefault="00E9186E" w:rsidP="00E9186E">
      <w:pPr>
        <w:numPr>
          <w:ilvl w:val="0"/>
          <w:numId w:val="3"/>
        </w:numPr>
      </w:pPr>
      <w:r w:rsidRPr="00E9186E">
        <w:t>Soft Error</w:t>
      </w:r>
    </w:p>
    <w:p w14:paraId="636EF9C8" w14:textId="77777777" w:rsidR="00E9186E" w:rsidRPr="00E9186E" w:rsidRDefault="00E9186E" w:rsidP="00E9186E">
      <w:pPr>
        <w:numPr>
          <w:ilvl w:val="0"/>
          <w:numId w:val="3"/>
        </w:numPr>
      </w:pPr>
      <w:r w:rsidRPr="00E9186E">
        <w:t>Skew</w:t>
      </w:r>
    </w:p>
    <w:p w14:paraId="337158BB" w14:textId="77777777" w:rsidR="00E9186E" w:rsidRPr="00E9186E" w:rsidRDefault="00E9186E" w:rsidP="00E9186E">
      <w:pPr>
        <w:numPr>
          <w:ilvl w:val="0"/>
          <w:numId w:val="3"/>
        </w:numPr>
      </w:pPr>
      <w:r w:rsidRPr="00E9186E">
        <w:t>Other Defects</w:t>
      </w:r>
    </w:p>
    <w:p w14:paraId="1E65C711" w14:textId="77777777" w:rsidR="00E9186E" w:rsidRPr="00E9186E" w:rsidRDefault="00E9186E" w:rsidP="00E9186E">
      <w:pPr>
        <w:numPr>
          <w:ilvl w:val="0"/>
          <w:numId w:val="3"/>
        </w:numPr>
      </w:pPr>
      <w:r w:rsidRPr="00E9186E">
        <w:t>Other Issue</w:t>
      </w:r>
    </w:p>
    <w:p w14:paraId="41929571" w14:textId="77777777" w:rsidR="00E9186E" w:rsidRPr="00E9186E" w:rsidRDefault="00E9186E" w:rsidP="00E9186E">
      <w:pPr>
        <w:numPr>
          <w:ilvl w:val="0"/>
          <w:numId w:val="3"/>
        </w:numPr>
      </w:pPr>
      <w:r w:rsidRPr="00E9186E">
        <w:t>Image Quality</w:t>
      </w:r>
    </w:p>
    <w:p w14:paraId="2F7BE7B8" w14:textId="77777777" w:rsidR="00E9186E" w:rsidRPr="00E9186E" w:rsidRDefault="00E9186E" w:rsidP="00E9186E">
      <w:pPr>
        <w:numPr>
          <w:ilvl w:val="0"/>
          <w:numId w:val="3"/>
        </w:numPr>
      </w:pPr>
      <w:r w:rsidRPr="00E9186E">
        <w:t>PQ</w:t>
      </w:r>
    </w:p>
    <w:p w14:paraId="2815522C" w14:textId="15BE5DAF" w:rsidR="009E7472" w:rsidRDefault="009E7472"/>
    <w:sectPr w:rsidR="009E747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79526A"/>
    <w:multiLevelType w:val="multilevel"/>
    <w:tmpl w:val="FE4C32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C610A74"/>
    <w:multiLevelType w:val="multilevel"/>
    <w:tmpl w:val="4D309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DCF3620"/>
    <w:multiLevelType w:val="multilevel"/>
    <w:tmpl w:val="38580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64429898">
    <w:abstractNumId w:val="2"/>
  </w:num>
  <w:num w:numId="2" w16cid:durableId="156389251">
    <w:abstractNumId w:val="1"/>
  </w:num>
  <w:num w:numId="3" w16cid:durableId="15723522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334D"/>
    <w:rsid w:val="00581012"/>
    <w:rsid w:val="005A0EA1"/>
    <w:rsid w:val="005F481D"/>
    <w:rsid w:val="008702EB"/>
    <w:rsid w:val="009E7472"/>
    <w:rsid w:val="00E9186E"/>
    <w:rsid w:val="00FD33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47B7CD"/>
  <w15:chartTrackingRefBased/>
  <w15:docId w15:val="{6DA52C0D-8A39-41DA-86E7-A121F649D4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334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D334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D334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D334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D334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D33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33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33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33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334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D334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D334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D334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D334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D33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33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33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334D"/>
    <w:rPr>
      <w:rFonts w:eastAsiaTheme="majorEastAsia" w:cstheme="majorBidi"/>
      <w:color w:val="272727" w:themeColor="text1" w:themeTint="D8"/>
    </w:rPr>
  </w:style>
  <w:style w:type="paragraph" w:styleId="Title">
    <w:name w:val="Title"/>
    <w:basedOn w:val="Normal"/>
    <w:next w:val="Normal"/>
    <w:link w:val="TitleChar"/>
    <w:uiPriority w:val="10"/>
    <w:qFormat/>
    <w:rsid w:val="00FD33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33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33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33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334D"/>
    <w:pPr>
      <w:spacing w:before="160"/>
      <w:jc w:val="center"/>
    </w:pPr>
    <w:rPr>
      <w:i/>
      <w:iCs/>
      <w:color w:val="404040" w:themeColor="text1" w:themeTint="BF"/>
    </w:rPr>
  </w:style>
  <w:style w:type="character" w:customStyle="1" w:styleId="QuoteChar">
    <w:name w:val="Quote Char"/>
    <w:basedOn w:val="DefaultParagraphFont"/>
    <w:link w:val="Quote"/>
    <w:uiPriority w:val="29"/>
    <w:rsid w:val="00FD334D"/>
    <w:rPr>
      <w:i/>
      <w:iCs/>
      <w:color w:val="404040" w:themeColor="text1" w:themeTint="BF"/>
    </w:rPr>
  </w:style>
  <w:style w:type="paragraph" w:styleId="ListParagraph">
    <w:name w:val="List Paragraph"/>
    <w:basedOn w:val="Normal"/>
    <w:uiPriority w:val="34"/>
    <w:qFormat/>
    <w:rsid w:val="00FD334D"/>
    <w:pPr>
      <w:ind w:left="720"/>
      <w:contextualSpacing/>
    </w:pPr>
  </w:style>
  <w:style w:type="character" w:styleId="IntenseEmphasis">
    <w:name w:val="Intense Emphasis"/>
    <w:basedOn w:val="DefaultParagraphFont"/>
    <w:uiPriority w:val="21"/>
    <w:qFormat/>
    <w:rsid w:val="00FD334D"/>
    <w:rPr>
      <w:i/>
      <w:iCs/>
      <w:color w:val="0F4761" w:themeColor="accent1" w:themeShade="BF"/>
    </w:rPr>
  </w:style>
  <w:style w:type="paragraph" w:styleId="IntenseQuote">
    <w:name w:val="Intense Quote"/>
    <w:basedOn w:val="Normal"/>
    <w:next w:val="Normal"/>
    <w:link w:val="IntenseQuoteChar"/>
    <w:uiPriority w:val="30"/>
    <w:qFormat/>
    <w:rsid w:val="00FD33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D334D"/>
    <w:rPr>
      <w:i/>
      <w:iCs/>
      <w:color w:val="0F4761" w:themeColor="accent1" w:themeShade="BF"/>
    </w:rPr>
  </w:style>
  <w:style w:type="character" w:styleId="IntenseReference">
    <w:name w:val="Intense Reference"/>
    <w:basedOn w:val="DefaultParagraphFont"/>
    <w:uiPriority w:val="32"/>
    <w:qFormat/>
    <w:rsid w:val="00FD334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4</Pages>
  <Words>707</Words>
  <Characters>4034</Characters>
  <Application>Microsoft Office Word</Application>
  <DocSecurity>0</DocSecurity>
  <Lines>33</Lines>
  <Paragraphs>9</Paragraphs>
  <ScaleCrop>false</ScaleCrop>
  <Company/>
  <LinksUpToDate>false</LinksUpToDate>
  <CharactersWithSpaces>4732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SRINIVASAN, PAVITHRA</dc:creator>
  <cp:keywords/>
  <dc:description/>
  <cp:lastModifiedBy>SRINIVASAN, PAVITHRA</cp:lastModifiedBy>
  <cp:revision>4</cp:revision>
  <dcterms:created xsi:type="dcterms:W3CDTF">2026-04-29T08:06:00Z</dcterms:created>
  <dcterms:modified xsi:type="dcterms:W3CDTF">2026-05-04T07:51:00Z</dcterms:modified>
</cp:coreProperties>
</file>