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5j3uah1wle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Agriculture Data Analytics Project Documentation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Project Title: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State-wise and District-wise Agricultural Production &amp; Yield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h8ewdgwcu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extract actionable insights from historical agricultural data using: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for cleaning and exploratory analysis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for analytical querying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for interactive data visualization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gxnyrf334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Dataset Overview: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Name:</w:t>
      </w:r>
      <w:r w:rsidDel="00000000" w:rsidR="00000000" w:rsidRPr="00000000">
        <w:rPr>
          <w:rtl w:val="0"/>
        </w:rPr>
        <w:t xml:space="preserve"> agri_cleaned (final transformed dataset)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CSV ➔ PostgreSQL table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80 (including area, production, yield metrics)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Range:</w:t>
      </w:r>
      <w:r w:rsidDel="00000000" w:rsidR="00000000" w:rsidRPr="00000000">
        <w:rPr>
          <w:rtl w:val="0"/>
        </w:rPr>
        <w:t xml:space="preserve"> Multi-year time series data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Spatial Coverage:</w:t>
      </w:r>
      <w:r w:rsidDel="00000000" w:rsidR="00000000" w:rsidRPr="00000000">
        <w:rPr>
          <w:rtl w:val="0"/>
        </w:rPr>
        <w:t xml:space="preserve"> State and District level across India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2xhwgtxo8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4rt4c64ni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 Processing and Cleaning (Python)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xcn5xz6z5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Completed: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Converted units: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 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 tons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Yield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kg/ha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tons/ha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Replaced negative values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post-cleaning columns count (retained 80)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Python Snippets: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col in df_clean.columns: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'AREA (1000 ha)' in col: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df_clean[col.replace('AREA (1000 ha)', 'AREA (ha)')] = df_clean[col] *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'PRODUCTION (1000 tons)' in col: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df_clean[col.replace('PRODUCTION (1000 tons)', 'PRODUCTION (tons)')] = df_clean[col] * 1000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'YIELD (Kg per ha)' in col: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df_clean[col.replace('YIELD (Kg per ha)', 'YIELD (tons per ha)')] = df_clean[col] / 1000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Drop original columns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df_clean.drop(columns=[...], inplace=True)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vm9pkvif1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 fields present in numeric columns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NaNs introduced post conversion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uh9yfeyhh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coercion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pd.to_numeric(errors='coerce')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Revalidated dataset dimensions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Exploratory Data Analysis (Plotly - Python)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a7ij8kp9u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 Visualized: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rice and wheat-producing states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Sunflower and oilseed production trends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Sugarcane production over decades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Area vs. Production scatter plots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 vs. Wheat yield comparisons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x24m7q26g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Charts Used: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 plots, Bar charts, Pie charts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Scatter plots with regression lines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Stacked Area Chart for time series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oeqajchz6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fig = go.Figure()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fig.add_trace(go.Scatter(...))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fig.update_layout(title='Rice vs Wheat Production')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i747m5wep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utpeb3lu7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vrd37tc2r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d00zig2ty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SQL Analysis (PostgreSQL)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v03ov41ju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Queries: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Top 3 Rice Producing States by Year: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WITH ranked_production AS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SELECT "Year", "State Name", SUM("RICE PRODUCTION (tons)") AS total_rice,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RANK() OVER (PARTITION BY "Year" ORDER BY SUM("RICE PRODUCTION (tons)") DESC) AS rank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agri_cleaned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GROUP BY "Year", "State Name"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ranked_production WHERE rank &lt;=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Oilseed Production Growth (5-Year):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"State Name",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ROUND(((MAX("OILSEEDS PRODUCTION (tons)") - MIN("OILSEEDS PRODUCTION (tons)"))::numeric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/ NULLIF(MIN("OILSEEDS PRODUCTION (tons)")::numeric, 0)) * 100, 2) AS growth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agri_cleaned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"Year" BETWEEN (SELECT MAX("Year") - 4 FROM agri_cleaned) AND (SELECT MAX("Year") FROM agri_cleaned)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"State Name"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growth DESC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vrlfg8ngr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casting issues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filtering over years and partitions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n0xigb0ra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Fixes: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Explicit casting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::numeric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Simplified logic using CTEs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q3jmw6dqvm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Power BI Visualization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jfyijdzeo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Connected PostgreSQL with </w:t>
      </w:r>
      <w:r w:rsidDel="00000000" w:rsidR="00000000" w:rsidRPr="00000000">
        <w:rPr>
          <w:b w:val="1"/>
          <w:rtl w:val="0"/>
        </w:rPr>
        <w:t xml:space="preserve">Import mode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SQL query imported as a separate table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visuals like: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 Charts, Line Charts, Stacked Area Charts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Pie Charts, Clustered Columns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inrbw0376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Visualizations:</w:t>
      </w:r>
    </w:p>
    <w:tbl>
      <w:tblPr>
        <w:tblStyle w:val="Table1"/>
        <w:tblW w:w="4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2090"/>
        <w:tblGridChange w:id="0">
          <w:tblGrid>
            <w:gridCol w:w="201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Top 3 Rice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Stacked Area Chart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Oilseed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Yield Increase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Column Chart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Cotton Trend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Line Chart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District Rice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5c5ifwznl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name mapping errors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 errors in SQL editor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fields in visuals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3r7j2fr26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Fixes: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Year and State as categorical fields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visual level filters in chart panels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Overall Insights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Rice and Wheat production are heavily concentrated in a few northern states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Oilseed production has shown substantial growth in central India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Yield trends have improved steadily, but inconsistently across districts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District-level analysis helps identify underperforming regions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7n0i3avfdd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 Future Scope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ML forecasting (Prophet / XGBoost)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app with real-time filters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Geospatial charts using Power BI Map or Plotly Express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vvs1ytu81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Tools Used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(pandas, plotly)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(for storage and query)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(for visualization)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