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CE2B07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B07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CE2B07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B07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CE2B07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173EF" w:rsidRPr="00CE2B07" w14:paraId="259A5833" w14:textId="77777777">
        <w:tc>
          <w:tcPr>
            <w:tcW w:w="4695" w:type="dxa"/>
          </w:tcPr>
          <w:p w14:paraId="42F84784" w14:textId="77777777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7239EE1E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B173EF" w:rsidRPr="00CE2B07" w14:paraId="7A66939B" w14:textId="77777777">
        <w:tc>
          <w:tcPr>
            <w:tcW w:w="4695" w:type="dxa"/>
          </w:tcPr>
          <w:p w14:paraId="2D366549" w14:textId="77777777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3370E19F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LTVIP2026TMIDS66345</w:t>
            </w:r>
          </w:p>
        </w:tc>
      </w:tr>
      <w:tr w:rsidR="00B173EF" w:rsidRPr="00CE2B07" w14:paraId="0E84FB5D" w14:textId="77777777">
        <w:tc>
          <w:tcPr>
            <w:tcW w:w="4695" w:type="dxa"/>
          </w:tcPr>
          <w:p w14:paraId="4C398D34" w14:textId="77777777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0C8C59D2" w:rsidR="00B173EF" w:rsidRPr="00CE2B07" w:rsidRDefault="00B173EF" w:rsidP="00B173EF">
            <w:pPr>
              <w:rPr>
                <w:rFonts w:ascii="Times New Roman" w:hAnsi="Times New Roman" w:cs="Times New Roman"/>
              </w:rPr>
            </w:pPr>
            <w:r w:rsidRPr="00341CBA">
              <w:rPr>
                <w:rFonts w:ascii="Times New Roman" w:hAnsi="Times New Roman" w:cs="Times New Roman"/>
                <w:lang w:val="en-US"/>
              </w:rPr>
              <w:t>Streamlining Ticket Assignment for Efficient Support Operations</w:t>
            </w:r>
          </w:p>
        </w:tc>
      </w:tr>
      <w:tr w:rsidR="00604E29" w:rsidRPr="00CE2B07" w14:paraId="271BDBA3" w14:textId="77777777">
        <w:tc>
          <w:tcPr>
            <w:tcW w:w="4695" w:type="dxa"/>
          </w:tcPr>
          <w:p w14:paraId="1EABD436" w14:textId="77777777" w:rsidR="00604E29" w:rsidRPr="00CE2B07" w:rsidRDefault="00000000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604E29" w:rsidRPr="00CE2B07" w:rsidRDefault="00D90E76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CE2B07" w:rsidRDefault="00604E29">
      <w:pPr>
        <w:rPr>
          <w:rFonts w:ascii="Times New Roman" w:hAnsi="Times New Roman" w:cs="Times New Roman"/>
          <w:b/>
        </w:rPr>
      </w:pPr>
    </w:p>
    <w:p w14:paraId="2A69CBFE" w14:textId="77777777" w:rsidR="00604E29" w:rsidRPr="00CE2B07" w:rsidRDefault="00000000">
      <w:pPr>
        <w:rPr>
          <w:rFonts w:ascii="Times New Roman" w:hAnsi="Times New Roman" w:cs="Times New Roman"/>
          <w:b/>
        </w:rPr>
      </w:pPr>
      <w:r w:rsidRPr="00CE2B07">
        <w:rPr>
          <w:rFonts w:ascii="Times New Roman" w:hAnsi="Times New Roman" w:cs="Times New Roman"/>
          <w:b/>
        </w:rPr>
        <w:t>Proposed Solution Template:</w:t>
      </w:r>
    </w:p>
    <w:p w14:paraId="37C39CAD" w14:textId="77777777" w:rsidR="00604E29" w:rsidRPr="00CE2B07" w:rsidRDefault="00000000">
      <w:pPr>
        <w:rPr>
          <w:rFonts w:ascii="Times New Roman" w:hAnsi="Times New Roman" w:cs="Times New Roman"/>
        </w:rPr>
      </w:pPr>
      <w:r w:rsidRPr="00CE2B07">
        <w:rPr>
          <w:rFonts w:ascii="Times New Roman" w:hAnsi="Times New Roman" w:cs="Times New Roman"/>
        </w:rP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9A3633" w:rsidRPr="00CE2B07" w14:paraId="7DF0631E" w14:textId="77777777" w:rsidTr="00F01B65">
        <w:trPr>
          <w:trHeight w:val="557"/>
        </w:trPr>
        <w:tc>
          <w:tcPr>
            <w:tcW w:w="901" w:type="dxa"/>
            <w:vAlign w:val="center"/>
          </w:tcPr>
          <w:p w14:paraId="665E64AC" w14:textId="5C4576B5" w:rsidR="009A3633" w:rsidRPr="00CE2B07" w:rsidRDefault="009A3633" w:rsidP="009A363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CE2B07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CE2B07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C523360" w:rsidR="009A3633" w:rsidRPr="00CE2B07" w:rsidRDefault="009A3633" w:rsidP="009A3633">
            <w:pPr>
              <w:rPr>
                <w:rFonts w:ascii="Times New Roman" w:hAnsi="Times New Roman" w:cs="Times New Roman"/>
                <w:b/>
              </w:rPr>
            </w:pPr>
            <w:r w:rsidRPr="00CE2B0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05A23220" w:rsidR="009A3633" w:rsidRPr="00CE2B07" w:rsidRDefault="009A3633" w:rsidP="009A3633">
            <w:pPr>
              <w:rPr>
                <w:rFonts w:ascii="Times New Roman" w:hAnsi="Times New Roman" w:cs="Times New Roman"/>
                <w:b/>
              </w:rPr>
            </w:pPr>
            <w:r w:rsidRPr="00CE2B0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A3633" w:rsidRPr="00CE2B07" w14:paraId="18A0953A" w14:textId="77777777" w:rsidTr="00F01B65">
        <w:trPr>
          <w:trHeight w:val="817"/>
        </w:trPr>
        <w:tc>
          <w:tcPr>
            <w:tcW w:w="901" w:type="dxa"/>
            <w:vAlign w:val="center"/>
          </w:tcPr>
          <w:p w14:paraId="0A176E63" w14:textId="46061154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3FF28270" w14:textId="142F4573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7487FE61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Manual ticket assignment at ABC Corporation causes delays, misrouting, uneven workload distribution, and reduced customer satisfaction.</w:t>
            </w:r>
          </w:p>
        </w:tc>
      </w:tr>
      <w:tr w:rsidR="009A3633" w:rsidRPr="00CE2B07" w14:paraId="6F005075" w14:textId="77777777" w:rsidTr="00F01B65">
        <w:trPr>
          <w:trHeight w:val="817"/>
        </w:trPr>
        <w:tc>
          <w:tcPr>
            <w:tcW w:w="901" w:type="dxa"/>
            <w:vAlign w:val="center"/>
          </w:tcPr>
          <w:p w14:paraId="638988EA" w14:textId="71D39F00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E5677B7" w14:textId="0A982C3D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0AE5D0F1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Implement an automated ticket assignment system in ServiceNow using Business Rules and Flow Designer to route tickets to the correct support groups based on issue type.</w:t>
            </w:r>
          </w:p>
        </w:tc>
      </w:tr>
      <w:tr w:rsidR="009A3633" w:rsidRPr="00CE2B07" w14:paraId="58329B4D" w14:textId="77777777" w:rsidTr="00F01B65">
        <w:trPr>
          <w:trHeight w:val="787"/>
        </w:trPr>
        <w:tc>
          <w:tcPr>
            <w:tcW w:w="901" w:type="dxa"/>
            <w:vAlign w:val="center"/>
          </w:tcPr>
          <w:p w14:paraId="7A1B8599" w14:textId="5E87BAE2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0CE12A68" w14:textId="369F6E7C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1D5E627E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The solution integrates intelligent routing, predefined issue categories, role-based access control (ACL), and automated workflows to eliminate manual intervention and ensure accurate ticket distribution.</w:t>
            </w:r>
          </w:p>
        </w:tc>
      </w:tr>
      <w:tr w:rsidR="009A3633" w:rsidRPr="00CE2B07" w14:paraId="3D9C92C5" w14:textId="77777777" w:rsidTr="00F01B65">
        <w:trPr>
          <w:trHeight w:val="817"/>
        </w:trPr>
        <w:tc>
          <w:tcPr>
            <w:tcW w:w="901" w:type="dxa"/>
            <w:vAlign w:val="center"/>
          </w:tcPr>
          <w:p w14:paraId="287CB044" w14:textId="181961EC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5282EBA1" w14:textId="0965858D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16C11538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Faster ticket resolution improves employee productivity, reduces frustration, ensures fair workload distribution, and enhances overall service quality.</w:t>
            </w:r>
          </w:p>
        </w:tc>
      </w:tr>
      <w:tr w:rsidR="009A3633" w:rsidRPr="00CE2B07" w14:paraId="67441115" w14:textId="77777777" w:rsidTr="00F01B65">
        <w:trPr>
          <w:trHeight w:val="817"/>
        </w:trPr>
        <w:tc>
          <w:tcPr>
            <w:tcW w:w="901" w:type="dxa"/>
            <w:vAlign w:val="center"/>
          </w:tcPr>
          <w:p w14:paraId="3AB75FF7" w14:textId="20CE4AD7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7E95CC0" w14:textId="6D9361B4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4A181CC8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The solution optimizes IT support operations, reduces operational costs, improves efficiency, and enhances organizational performance using the ServiceNow platform.</w:t>
            </w:r>
          </w:p>
        </w:tc>
      </w:tr>
      <w:tr w:rsidR="009A3633" w:rsidRPr="00CE2B07" w14:paraId="2ECBCEA1" w14:textId="77777777" w:rsidTr="00F01B65">
        <w:trPr>
          <w:trHeight w:val="817"/>
        </w:trPr>
        <w:tc>
          <w:tcPr>
            <w:tcW w:w="901" w:type="dxa"/>
            <w:vAlign w:val="center"/>
          </w:tcPr>
          <w:p w14:paraId="3950341D" w14:textId="2519E51C" w:rsidR="009A3633" w:rsidRPr="00CE2B07" w:rsidRDefault="009A3633" w:rsidP="009A3633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54EBFC13" w14:textId="47CCBD8D" w:rsidR="009A3633" w:rsidRPr="00CE2B07" w:rsidRDefault="009A3633" w:rsidP="009A3633">
            <w:pPr>
              <w:rPr>
                <w:rFonts w:ascii="Times New Roman" w:hAnsi="Times New Roman" w:cs="Times New Roman"/>
                <w:color w:val="222222"/>
              </w:rPr>
            </w:pPr>
            <w:r w:rsidRPr="00CE2B07">
              <w:rPr>
                <w:rFonts w:ascii="Times New Roman" w:hAnsi="Times New Roman" w:cs="Times New Roman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490AE7B" w:rsidR="009A3633" w:rsidRPr="00CE2B07" w:rsidRDefault="009A3633" w:rsidP="009A3633">
            <w:pPr>
              <w:rPr>
                <w:rFonts w:ascii="Times New Roman" w:hAnsi="Times New Roman" w:cs="Times New Roman"/>
              </w:rPr>
            </w:pPr>
            <w:r w:rsidRPr="00CE2B07">
              <w:rPr>
                <w:rFonts w:ascii="Times New Roman" w:hAnsi="Times New Roman" w:cs="Times New Roman"/>
              </w:rPr>
              <w:t>The system can handle increasing ticket volumes and can easily accommodate additional support groups, roles, workflows, and reporting features without performance degradation.</w:t>
            </w:r>
          </w:p>
        </w:tc>
      </w:tr>
    </w:tbl>
    <w:p w14:paraId="5BC2B474" w14:textId="77777777" w:rsidR="00604E29" w:rsidRPr="00CE2B07" w:rsidRDefault="00604E29">
      <w:pPr>
        <w:rPr>
          <w:rFonts w:ascii="Times New Roman" w:hAnsi="Times New Roman" w:cs="Times New Roman"/>
        </w:rPr>
      </w:pPr>
    </w:p>
    <w:sectPr w:rsidR="00604E29" w:rsidRPr="00CE2B0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8D75F7A"/>
    <w:multiLevelType w:val="hybridMultilevel"/>
    <w:tmpl w:val="5030D1A6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396249891">
    <w:abstractNumId w:val="0"/>
  </w:num>
  <w:num w:numId="2" w16cid:durableId="200805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A3633"/>
    <w:rsid w:val="00A51F00"/>
    <w:rsid w:val="00B173EF"/>
    <w:rsid w:val="00C27B72"/>
    <w:rsid w:val="00CE2B0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A3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mitta</cp:lastModifiedBy>
  <cp:revision>7</cp:revision>
  <dcterms:created xsi:type="dcterms:W3CDTF">2022-09-18T16:51:00Z</dcterms:created>
  <dcterms:modified xsi:type="dcterms:W3CDTF">2026-02-20T11:34:00Z</dcterms:modified>
</cp:coreProperties>
</file>