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B1BD" w14:textId="77777777" w:rsidR="009D76EB" w:rsidRDefault="00000000">
      <w:pPr>
        <w:spacing w:after="174"/>
        <w:ind w:left="-5"/>
      </w:pPr>
      <w:r>
        <w:t xml:space="preserve">3.2 Project Proposal </w:t>
      </w:r>
    </w:p>
    <w:p w14:paraId="3B417D19" w14:textId="77777777" w:rsidR="009D76EB" w:rsidRDefault="00000000">
      <w:pPr>
        <w:pStyle w:val="Heading1"/>
        <w:ind w:left="-5"/>
      </w:pPr>
      <w:r>
        <w:t xml:space="preserve">Project Objective </w:t>
      </w:r>
    </w:p>
    <w:p w14:paraId="5A68EEF7" w14:textId="77777777" w:rsidR="009D76EB" w:rsidRDefault="00000000">
      <w:pPr>
        <w:spacing w:after="169"/>
        <w:ind w:left="-5"/>
      </w:pPr>
      <w:r>
        <w:t xml:space="preserve">The objective of this project is to automate the classification and assignment of incident tickets using ServiceNow Flow Designer. The system is designed to reduce manual effort and improve the efficiency of ticket management. </w:t>
      </w:r>
    </w:p>
    <w:p w14:paraId="06A44D21" w14:textId="77777777" w:rsidR="009D76EB" w:rsidRDefault="00000000">
      <w:pPr>
        <w:pStyle w:val="Heading1"/>
        <w:ind w:left="-5"/>
      </w:pPr>
      <w:r>
        <w:t xml:space="preserve">Problem Statement </w:t>
      </w:r>
    </w:p>
    <w:p w14:paraId="682FA4D5" w14:textId="77777777" w:rsidR="009D76EB" w:rsidRDefault="00000000">
      <w:pPr>
        <w:spacing w:after="172"/>
        <w:ind w:left="-5"/>
      </w:pPr>
      <w:r>
        <w:t xml:space="preserve">Manual classification and assignment of tickets can take additional time and may result in tickets being assigned to an inappropriate group. </w:t>
      </w:r>
    </w:p>
    <w:p w14:paraId="06D361EA" w14:textId="77777777" w:rsidR="009D76EB" w:rsidRDefault="00000000">
      <w:pPr>
        <w:pStyle w:val="Heading1"/>
        <w:ind w:left="-5"/>
      </w:pPr>
      <w:r>
        <w:t xml:space="preserve">Proposed Solution </w:t>
      </w:r>
    </w:p>
    <w:p w14:paraId="765FFC03" w14:textId="77777777" w:rsidR="009D76EB" w:rsidRDefault="00000000">
      <w:pPr>
        <w:spacing w:after="169"/>
        <w:ind w:left="-5"/>
      </w:pPr>
      <w:r>
        <w:t xml:space="preserve">The proposed solution uses ServiceNow Flow Designer to process incident tickets automatically. Based on predefined conditions, the flow classifies the ticket and assigns it to the appropriate assignment group. </w:t>
      </w:r>
    </w:p>
    <w:p w14:paraId="5B53ED28" w14:textId="77777777" w:rsidR="009D76EB" w:rsidRDefault="00000000">
      <w:pPr>
        <w:pStyle w:val="Heading1"/>
        <w:ind w:left="-5"/>
      </w:pPr>
      <w:r>
        <w:t xml:space="preserve">Project Scope </w:t>
      </w:r>
    </w:p>
    <w:p w14:paraId="3DBE114A" w14:textId="77777777" w:rsidR="009D76EB" w:rsidRDefault="00000000">
      <w:pPr>
        <w:spacing w:after="176"/>
        <w:ind w:left="-5"/>
      </w:pPr>
      <w:r>
        <w:t xml:space="preserve">The project focuses on: </w:t>
      </w:r>
    </w:p>
    <w:p w14:paraId="3FAA2417" w14:textId="77777777" w:rsidR="009D76EB" w:rsidRDefault="00000000">
      <w:pPr>
        <w:numPr>
          <w:ilvl w:val="0"/>
          <w:numId w:val="1"/>
        </w:numPr>
        <w:ind w:hanging="360"/>
      </w:pPr>
      <w:r>
        <w:t xml:space="preserve">Creating and processing incident tickets.  </w:t>
      </w:r>
    </w:p>
    <w:p w14:paraId="7D3768E2" w14:textId="77777777" w:rsidR="009D76EB" w:rsidRDefault="00000000">
      <w:pPr>
        <w:numPr>
          <w:ilvl w:val="0"/>
          <w:numId w:val="1"/>
        </w:numPr>
        <w:ind w:hanging="360"/>
      </w:pPr>
      <w:r>
        <w:t xml:space="preserve">Automating ticket classification.  </w:t>
      </w:r>
    </w:p>
    <w:p w14:paraId="51BFA0D5" w14:textId="77777777" w:rsidR="009D76EB" w:rsidRDefault="00000000">
      <w:pPr>
        <w:numPr>
          <w:ilvl w:val="0"/>
          <w:numId w:val="1"/>
        </w:numPr>
        <w:ind w:hanging="360"/>
      </w:pPr>
      <w:r>
        <w:t xml:space="preserve">Checking predefined conditions.  </w:t>
      </w:r>
    </w:p>
    <w:p w14:paraId="3F89F999" w14:textId="77777777" w:rsidR="009D76EB" w:rsidRDefault="00000000">
      <w:pPr>
        <w:numPr>
          <w:ilvl w:val="0"/>
          <w:numId w:val="1"/>
        </w:numPr>
        <w:ind w:hanging="360"/>
      </w:pPr>
      <w:r>
        <w:t xml:space="preserve">Assigning tickets to the appropriate assignment group.  </w:t>
      </w:r>
    </w:p>
    <w:p w14:paraId="2B3943D7" w14:textId="77777777" w:rsidR="009D76EB" w:rsidRDefault="00000000">
      <w:pPr>
        <w:numPr>
          <w:ilvl w:val="0"/>
          <w:numId w:val="1"/>
        </w:numPr>
        <w:ind w:hanging="360"/>
      </w:pPr>
      <w:r>
        <w:t xml:space="preserve">Reducing repetitive manual work.  </w:t>
      </w:r>
    </w:p>
    <w:p w14:paraId="4EEC601A" w14:textId="77777777" w:rsidR="009D76EB" w:rsidRDefault="00000000">
      <w:pPr>
        <w:pStyle w:val="Heading1"/>
        <w:spacing w:after="0"/>
        <w:ind w:left="-5"/>
      </w:pPr>
      <w:r>
        <w:t xml:space="preserve">Key Features </w:t>
      </w:r>
    </w:p>
    <w:tbl>
      <w:tblPr>
        <w:tblStyle w:val="TableGrid"/>
        <w:tblW w:w="9018" w:type="dxa"/>
        <w:tblInd w:w="5" w:type="dxa"/>
        <w:tblCellMar>
          <w:top w:w="5" w:type="dxa"/>
          <w:left w:w="108" w:type="dxa"/>
          <w:bottom w:w="0" w:type="dxa"/>
          <w:right w:w="147" w:type="dxa"/>
        </w:tblCellMar>
        <w:tblLook w:val="04A0" w:firstRow="1" w:lastRow="0" w:firstColumn="1" w:lastColumn="0" w:noHBand="0" w:noVBand="1"/>
      </w:tblPr>
      <w:tblGrid>
        <w:gridCol w:w="3005"/>
        <w:gridCol w:w="3005"/>
        <w:gridCol w:w="3008"/>
      </w:tblGrid>
      <w:tr w:rsidR="009D76EB" w14:paraId="66AC14B9" w14:textId="77777777">
        <w:trPr>
          <w:trHeight w:val="302"/>
        </w:trPr>
        <w:tc>
          <w:tcPr>
            <w:tcW w:w="3005" w:type="dxa"/>
            <w:tcBorders>
              <w:top w:val="single" w:sz="4" w:space="0" w:color="000000"/>
              <w:left w:val="single" w:sz="4" w:space="0" w:color="000000"/>
              <w:bottom w:val="single" w:sz="4" w:space="0" w:color="000000"/>
              <w:right w:val="single" w:sz="4" w:space="0" w:color="000000"/>
            </w:tcBorders>
          </w:tcPr>
          <w:p w14:paraId="5D2FACD8" w14:textId="77777777" w:rsidR="009D76EB" w:rsidRDefault="00000000">
            <w:pPr>
              <w:spacing w:after="0" w:line="259" w:lineRule="auto"/>
              <w:ind w:left="0" w:firstLine="0"/>
            </w:pPr>
            <w:proofErr w:type="spellStart"/>
            <w:proofErr w:type="gramStart"/>
            <w:r>
              <w:t>S.No</w:t>
            </w:r>
            <w:proofErr w:type="spellEnd"/>
            <w:proofErr w:type="gram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906CDC9" w14:textId="77777777" w:rsidR="009D76EB" w:rsidRDefault="00000000">
            <w:pPr>
              <w:spacing w:after="0" w:line="259" w:lineRule="auto"/>
              <w:ind w:left="0" w:firstLine="0"/>
            </w:pPr>
            <w:r>
              <w:t xml:space="preserve">Feature </w:t>
            </w:r>
          </w:p>
        </w:tc>
        <w:tc>
          <w:tcPr>
            <w:tcW w:w="3008" w:type="dxa"/>
            <w:tcBorders>
              <w:top w:val="single" w:sz="4" w:space="0" w:color="000000"/>
              <w:left w:val="single" w:sz="4" w:space="0" w:color="000000"/>
              <w:bottom w:val="single" w:sz="4" w:space="0" w:color="000000"/>
              <w:right w:val="single" w:sz="4" w:space="0" w:color="000000"/>
            </w:tcBorders>
          </w:tcPr>
          <w:p w14:paraId="65116066" w14:textId="77777777" w:rsidR="009D76EB" w:rsidRDefault="00000000">
            <w:pPr>
              <w:spacing w:after="0" w:line="259" w:lineRule="auto"/>
              <w:ind w:left="0" w:firstLine="0"/>
            </w:pPr>
            <w:r>
              <w:t xml:space="preserve">Description </w:t>
            </w:r>
          </w:p>
        </w:tc>
      </w:tr>
      <w:tr w:rsidR="009D76EB" w14:paraId="1897E859" w14:textId="77777777">
        <w:trPr>
          <w:trHeight w:val="598"/>
        </w:trPr>
        <w:tc>
          <w:tcPr>
            <w:tcW w:w="3005" w:type="dxa"/>
            <w:tcBorders>
              <w:top w:val="single" w:sz="4" w:space="0" w:color="000000"/>
              <w:left w:val="single" w:sz="4" w:space="0" w:color="000000"/>
              <w:bottom w:val="single" w:sz="4" w:space="0" w:color="000000"/>
              <w:right w:val="single" w:sz="4" w:space="0" w:color="000000"/>
            </w:tcBorders>
          </w:tcPr>
          <w:p w14:paraId="72A3FE15" w14:textId="77777777" w:rsidR="009D76EB" w:rsidRDefault="00000000">
            <w:pPr>
              <w:spacing w:after="0" w:line="259" w:lineRule="auto"/>
              <w:ind w:left="0" w:firstLine="0"/>
            </w:pPr>
            <w:r>
              <w:t xml:space="preserve">1 </w:t>
            </w:r>
          </w:p>
        </w:tc>
        <w:tc>
          <w:tcPr>
            <w:tcW w:w="3005" w:type="dxa"/>
            <w:tcBorders>
              <w:top w:val="single" w:sz="4" w:space="0" w:color="000000"/>
              <w:left w:val="single" w:sz="4" w:space="0" w:color="000000"/>
              <w:bottom w:val="single" w:sz="4" w:space="0" w:color="000000"/>
              <w:right w:val="single" w:sz="4" w:space="0" w:color="000000"/>
            </w:tcBorders>
          </w:tcPr>
          <w:p w14:paraId="185755A8" w14:textId="77777777" w:rsidR="009D76EB" w:rsidRDefault="00000000">
            <w:pPr>
              <w:spacing w:after="0" w:line="259" w:lineRule="auto"/>
              <w:ind w:left="0" w:firstLine="0"/>
            </w:pPr>
            <w:r>
              <w:t xml:space="preserve">Ticket Creation </w:t>
            </w:r>
          </w:p>
        </w:tc>
        <w:tc>
          <w:tcPr>
            <w:tcW w:w="3008" w:type="dxa"/>
            <w:tcBorders>
              <w:top w:val="single" w:sz="4" w:space="0" w:color="000000"/>
              <w:left w:val="single" w:sz="4" w:space="0" w:color="000000"/>
              <w:bottom w:val="single" w:sz="4" w:space="0" w:color="000000"/>
              <w:right w:val="single" w:sz="4" w:space="0" w:color="000000"/>
            </w:tcBorders>
          </w:tcPr>
          <w:p w14:paraId="697DC267" w14:textId="77777777" w:rsidR="009D76EB" w:rsidRDefault="00000000">
            <w:pPr>
              <w:spacing w:after="0" w:line="259" w:lineRule="auto"/>
              <w:ind w:left="0" w:firstLine="0"/>
            </w:pPr>
            <w:r>
              <w:t xml:space="preserve">Allows incident tickets to be created in ServiceNow. </w:t>
            </w:r>
          </w:p>
        </w:tc>
      </w:tr>
      <w:tr w:rsidR="009D76EB" w14:paraId="4E0AB53C" w14:textId="77777777">
        <w:trPr>
          <w:trHeight w:val="595"/>
        </w:trPr>
        <w:tc>
          <w:tcPr>
            <w:tcW w:w="3005" w:type="dxa"/>
            <w:tcBorders>
              <w:top w:val="single" w:sz="4" w:space="0" w:color="000000"/>
              <w:left w:val="single" w:sz="4" w:space="0" w:color="000000"/>
              <w:bottom w:val="single" w:sz="4" w:space="0" w:color="000000"/>
              <w:right w:val="single" w:sz="4" w:space="0" w:color="000000"/>
            </w:tcBorders>
          </w:tcPr>
          <w:p w14:paraId="16B96CA3" w14:textId="77777777" w:rsidR="009D76EB" w:rsidRDefault="00000000">
            <w:pPr>
              <w:spacing w:after="0" w:line="259" w:lineRule="auto"/>
              <w:ind w:left="0" w:firstLine="0"/>
            </w:pPr>
            <w:r>
              <w:t xml:space="preserve">2 </w:t>
            </w:r>
          </w:p>
        </w:tc>
        <w:tc>
          <w:tcPr>
            <w:tcW w:w="3005" w:type="dxa"/>
            <w:tcBorders>
              <w:top w:val="single" w:sz="4" w:space="0" w:color="000000"/>
              <w:left w:val="single" w:sz="4" w:space="0" w:color="000000"/>
              <w:bottom w:val="single" w:sz="4" w:space="0" w:color="000000"/>
              <w:right w:val="single" w:sz="4" w:space="0" w:color="000000"/>
            </w:tcBorders>
          </w:tcPr>
          <w:p w14:paraId="62895592" w14:textId="77777777" w:rsidR="009D76EB" w:rsidRDefault="00000000">
            <w:pPr>
              <w:spacing w:after="0" w:line="259" w:lineRule="auto"/>
              <w:ind w:left="0" w:firstLine="0"/>
            </w:pPr>
            <w:r>
              <w:t xml:space="preserve">Automatic Processing </w:t>
            </w:r>
          </w:p>
        </w:tc>
        <w:tc>
          <w:tcPr>
            <w:tcW w:w="3008" w:type="dxa"/>
            <w:tcBorders>
              <w:top w:val="single" w:sz="4" w:space="0" w:color="000000"/>
              <w:left w:val="single" w:sz="4" w:space="0" w:color="000000"/>
              <w:bottom w:val="single" w:sz="4" w:space="0" w:color="000000"/>
              <w:right w:val="single" w:sz="4" w:space="0" w:color="000000"/>
            </w:tcBorders>
          </w:tcPr>
          <w:p w14:paraId="49A4B042" w14:textId="77777777" w:rsidR="009D76EB" w:rsidRDefault="00000000">
            <w:pPr>
              <w:spacing w:after="0" w:line="259" w:lineRule="auto"/>
              <w:ind w:left="0" w:firstLine="0"/>
              <w:jc w:val="both"/>
            </w:pPr>
            <w:r>
              <w:t xml:space="preserve">Flow Designer processes the ticket automatically. </w:t>
            </w:r>
          </w:p>
        </w:tc>
      </w:tr>
      <w:tr w:rsidR="009D76EB" w14:paraId="6DCE96DB" w14:textId="77777777">
        <w:trPr>
          <w:trHeight w:val="889"/>
        </w:trPr>
        <w:tc>
          <w:tcPr>
            <w:tcW w:w="3005" w:type="dxa"/>
            <w:tcBorders>
              <w:top w:val="single" w:sz="4" w:space="0" w:color="000000"/>
              <w:left w:val="single" w:sz="4" w:space="0" w:color="000000"/>
              <w:bottom w:val="single" w:sz="4" w:space="0" w:color="000000"/>
              <w:right w:val="single" w:sz="4" w:space="0" w:color="000000"/>
            </w:tcBorders>
          </w:tcPr>
          <w:p w14:paraId="0BD78FCC" w14:textId="77777777" w:rsidR="009D76EB" w:rsidRDefault="00000000">
            <w:pPr>
              <w:spacing w:after="0" w:line="259" w:lineRule="auto"/>
              <w:ind w:left="0" w:firstLine="0"/>
            </w:pPr>
            <w:r>
              <w:t xml:space="preserve">3 </w:t>
            </w:r>
          </w:p>
        </w:tc>
        <w:tc>
          <w:tcPr>
            <w:tcW w:w="3005" w:type="dxa"/>
            <w:tcBorders>
              <w:top w:val="single" w:sz="4" w:space="0" w:color="000000"/>
              <w:left w:val="single" w:sz="4" w:space="0" w:color="000000"/>
              <w:bottom w:val="single" w:sz="4" w:space="0" w:color="000000"/>
              <w:right w:val="single" w:sz="4" w:space="0" w:color="000000"/>
            </w:tcBorders>
          </w:tcPr>
          <w:p w14:paraId="67B44625" w14:textId="77777777" w:rsidR="009D76EB" w:rsidRDefault="00000000">
            <w:pPr>
              <w:spacing w:after="0" w:line="259" w:lineRule="auto"/>
              <w:ind w:left="0" w:firstLine="0"/>
            </w:pPr>
            <w:r>
              <w:t xml:space="preserve">Ticket Classification </w:t>
            </w:r>
          </w:p>
        </w:tc>
        <w:tc>
          <w:tcPr>
            <w:tcW w:w="3008" w:type="dxa"/>
            <w:tcBorders>
              <w:top w:val="single" w:sz="4" w:space="0" w:color="000000"/>
              <w:left w:val="single" w:sz="4" w:space="0" w:color="000000"/>
              <w:bottom w:val="single" w:sz="4" w:space="0" w:color="000000"/>
              <w:right w:val="single" w:sz="4" w:space="0" w:color="000000"/>
            </w:tcBorders>
          </w:tcPr>
          <w:p w14:paraId="09F3ECC2" w14:textId="77777777" w:rsidR="009D76EB" w:rsidRDefault="00000000">
            <w:pPr>
              <w:spacing w:after="0" w:line="259" w:lineRule="auto"/>
              <w:ind w:left="0" w:firstLine="0"/>
            </w:pPr>
            <w:r>
              <w:t xml:space="preserve">Ticket information is checked using predefined conditions. </w:t>
            </w:r>
          </w:p>
        </w:tc>
      </w:tr>
      <w:tr w:rsidR="009D76EB" w14:paraId="1C46B4BE" w14:textId="77777777">
        <w:trPr>
          <w:trHeight w:val="890"/>
        </w:trPr>
        <w:tc>
          <w:tcPr>
            <w:tcW w:w="3005" w:type="dxa"/>
            <w:tcBorders>
              <w:top w:val="single" w:sz="4" w:space="0" w:color="000000"/>
              <w:left w:val="single" w:sz="4" w:space="0" w:color="000000"/>
              <w:bottom w:val="single" w:sz="4" w:space="0" w:color="000000"/>
              <w:right w:val="single" w:sz="4" w:space="0" w:color="000000"/>
            </w:tcBorders>
          </w:tcPr>
          <w:p w14:paraId="297E3B3B" w14:textId="77777777" w:rsidR="009D76EB" w:rsidRDefault="00000000">
            <w:pPr>
              <w:spacing w:after="0" w:line="259" w:lineRule="auto"/>
              <w:ind w:left="0" w:firstLine="0"/>
            </w:pPr>
            <w:r>
              <w:t xml:space="preserve">4 </w:t>
            </w:r>
          </w:p>
        </w:tc>
        <w:tc>
          <w:tcPr>
            <w:tcW w:w="3005" w:type="dxa"/>
            <w:tcBorders>
              <w:top w:val="single" w:sz="4" w:space="0" w:color="000000"/>
              <w:left w:val="single" w:sz="4" w:space="0" w:color="000000"/>
              <w:bottom w:val="single" w:sz="4" w:space="0" w:color="000000"/>
              <w:right w:val="single" w:sz="4" w:space="0" w:color="000000"/>
            </w:tcBorders>
          </w:tcPr>
          <w:p w14:paraId="6AB32105" w14:textId="77777777" w:rsidR="009D76EB" w:rsidRDefault="00000000">
            <w:pPr>
              <w:spacing w:after="0" w:line="259" w:lineRule="auto"/>
              <w:ind w:left="0" w:firstLine="0"/>
            </w:pPr>
            <w:r>
              <w:t xml:space="preserve">Assignment </w:t>
            </w:r>
          </w:p>
        </w:tc>
        <w:tc>
          <w:tcPr>
            <w:tcW w:w="3008" w:type="dxa"/>
            <w:tcBorders>
              <w:top w:val="single" w:sz="4" w:space="0" w:color="000000"/>
              <w:left w:val="single" w:sz="4" w:space="0" w:color="000000"/>
              <w:bottom w:val="single" w:sz="4" w:space="0" w:color="000000"/>
              <w:right w:val="single" w:sz="4" w:space="0" w:color="000000"/>
            </w:tcBorders>
          </w:tcPr>
          <w:p w14:paraId="7506ADCE" w14:textId="77777777" w:rsidR="009D76EB" w:rsidRDefault="00000000">
            <w:pPr>
              <w:spacing w:after="0" w:line="259" w:lineRule="auto"/>
              <w:ind w:left="0" w:firstLine="0"/>
            </w:pPr>
            <w:r>
              <w:t xml:space="preserve">Ticket is assigned to the appropriate assignment group. </w:t>
            </w:r>
          </w:p>
        </w:tc>
      </w:tr>
      <w:tr w:rsidR="009D76EB" w14:paraId="2FD505C0" w14:textId="77777777">
        <w:trPr>
          <w:trHeight w:val="979"/>
        </w:trPr>
        <w:tc>
          <w:tcPr>
            <w:tcW w:w="3005" w:type="dxa"/>
            <w:tcBorders>
              <w:top w:val="single" w:sz="4" w:space="0" w:color="000000"/>
              <w:left w:val="single" w:sz="4" w:space="0" w:color="000000"/>
              <w:bottom w:val="single" w:sz="4" w:space="0" w:color="000000"/>
              <w:right w:val="single" w:sz="4" w:space="0" w:color="000000"/>
            </w:tcBorders>
          </w:tcPr>
          <w:p w14:paraId="5F90AF11" w14:textId="77777777" w:rsidR="009D76EB" w:rsidRDefault="00000000">
            <w:pPr>
              <w:spacing w:after="0" w:line="259" w:lineRule="auto"/>
              <w:ind w:left="0" w:firstLine="0"/>
            </w:pPr>
            <w:r>
              <w:t xml:space="preserve">5 </w:t>
            </w:r>
          </w:p>
        </w:tc>
        <w:tc>
          <w:tcPr>
            <w:tcW w:w="3005" w:type="dxa"/>
            <w:tcBorders>
              <w:top w:val="single" w:sz="4" w:space="0" w:color="000000"/>
              <w:left w:val="single" w:sz="4" w:space="0" w:color="000000"/>
              <w:bottom w:val="single" w:sz="4" w:space="0" w:color="000000"/>
              <w:right w:val="single" w:sz="4" w:space="0" w:color="000000"/>
            </w:tcBorders>
          </w:tcPr>
          <w:p w14:paraId="4C991B68" w14:textId="77777777" w:rsidR="009D76EB" w:rsidRDefault="00000000">
            <w:pPr>
              <w:spacing w:after="0" w:line="259" w:lineRule="auto"/>
              <w:ind w:left="0" w:firstLine="0"/>
            </w:pPr>
            <w:r>
              <w:t xml:space="preserve">Reduced Manual Work </w:t>
            </w:r>
          </w:p>
        </w:tc>
        <w:tc>
          <w:tcPr>
            <w:tcW w:w="3008" w:type="dxa"/>
            <w:tcBorders>
              <w:top w:val="single" w:sz="4" w:space="0" w:color="000000"/>
              <w:left w:val="single" w:sz="4" w:space="0" w:color="000000"/>
              <w:bottom w:val="single" w:sz="4" w:space="0" w:color="000000"/>
              <w:right w:val="single" w:sz="4" w:space="0" w:color="000000"/>
            </w:tcBorders>
          </w:tcPr>
          <w:p w14:paraId="28BD44C4" w14:textId="77777777" w:rsidR="009D76EB" w:rsidRDefault="00000000">
            <w:pPr>
              <w:spacing w:after="0" w:line="241" w:lineRule="auto"/>
              <w:ind w:left="46" w:firstLine="0"/>
            </w:pPr>
            <w:r>
              <w:t xml:space="preserve">Minimizes repetitive manual classification and assignment. </w:t>
            </w:r>
          </w:p>
          <w:p w14:paraId="0003E0D5" w14:textId="77777777" w:rsidR="009D76EB" w:rsidRDefault="00000000">
            <w:pPr>
              <w:spacing w:after="0" w:line="259" w:lineRule="auto"/>
              <w:ind w:left="0" w:firstLine="0"/>
            </w:pPr>
            <w:r>
              <w:rPr>
                <w:b/>
                <w:sz w:val="2"/>
              </w:rPr>
              <w:t xml:space="preserve"> </w:t>
            </w:r>
          </w:p>
        </w:tc>
      </w:tr>
    </w:tbl>
    <w:p w14:paraId="1A4A5D56" w14:textId="77777777" w:rsidR="009D76EB" w:rsidRDefault="00000000">
      <w:pPr>
        <w:spacing w:after="0" w:line="259" w:lineRule="auto"/>
        <w:ind w:left="0" w:firstLine="0"/>
      </w:pPr>
      <w:r>
        <w:t xml:space="preserve"> </w:t>
      </w:r>
    </w:p>
    <w:sectPr w:rsidR="009D76EB">
      <w:pgSz w:w="11906" w:h="16838"/>
      <w:pgMar w:top="1440" w:right="145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77F5C"/>
    <w:multiLevelType w:val="hybridMultilevel"/>
    <w:tmpl w:val="ABD2049A"/>
    <w:lvl w:ilvl="0" w:tplc="EAAEBE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423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90E6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3056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A691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091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C04E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4F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6AAA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9859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6EB"/>
    <w:rsid w:val="00246605"/>
    <w:rsid w:val="009D76EB"/>
    <w:rsid w:val="00EF7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0789"/>
  <w15:docId w15:val="{8D945DF8-D0E3-469D-8361-389CD34C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4"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S0863785</dc:creator>
  <cp:keywords/>
  <cp:lastModifiedBy>S0863723</cp:lastModifiedBy>
  <cp:revision>2</cp:revision>
  <dcterms:created xsi:type="dcterms:W3CDTF">2026-10-05T05:24:00Z</dcterms:created>
  <dcterms:modified xsi:type="dcterms:W3CDTF">2026-10-05T05:24:00Z</dcterms:modified>
</cp:coreProperties>
</file>