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8847" w14:textId="77777777" w:rsidR="005E0EA9" w:rsidRDefault="00000000">
      <w:pPr>
        <w:spacing w:after="122"/>
      </w:pPr>
      <w:r>
        <w:rPr>
          <w:b/>
          <w:sz w:val="40"/>
        </w:rPr>
        <w:t xml:space="preserve">5.4 Flow Execution </w:t>
      </w:r>
    </w:p>
    <w:p w14:paraId="5815F30B" w14:textId="77777777" w:rsidR="005E0EA9" w:rsidRDefault="00000000">
      <w:pPr>
        <w:spacing w:after="288" w:line="269" w:lineRule="auto"/>
        <w:ind w:left="-5" w:hanging="10"/>
      </w:pPr>
      <w:r>
        <w:rPr>
          <w:sz w:val="32"/>
        </w:rPr>
        <w:t xml:space="preserve">After the incident is created, the Flow Designer processes the ticket according to the configured conditions and assignment rules. </w:t>
      </w:r>
    </w:p>
    <w:p w14:paraId="5D19D25F" w14:textId="77777777" w:rsidR="005E0EA9" w:rsidRDefault="00000000">
      <w:pPr>
        <w:spacing w:after="0"/>
        <w:ind w:left="-5" w:hanging="10"/>
      </w:pPr>
      <w:r>
        <w:rPr>
          <w:rFonts w:ascii="Segoe UI Emoji" w:eastAsia="Segoe UI Emoji" w:hAnsi="Segoe UI Emoji" w:cs="Segoe UI Emoji"/>
          <w:color w:val="FCD53F"/>
          <w:sz w:val="36"/>
        </w:rPr>
        <w:t xml:space="preserve"> </w:t>
      </w:r>
      <w:r>
        <w:rPr>
          <w:sz w:val="36"/>
        </w:rPr>
        <w:t xml:space="preserve"> </w:t>
      </w:r>
      <w:r>
        <w:rPr>
          <w:b/>
          <w:sz w:val="36"/>
        </w:rPr>
        <w:t>Image:</w:t>
      </w:r>
      <w:r>
        <w:rPr>
          <w:sz w:val="36"/>
        </w:rPr>
        <w:t xml:space="preserve"> </w:t>
      </w:r>
      <w:r>
        <w:rPr>
          <w:rFonts w:ascii="Segoe UI Emoji" w:eastAsia="Segoe UI Emoji" w:hAnsi="Segoe UI Emoji" w:cs="Segoe UI Emoji"/>
          <w:sz w:val="36"/>
        </w:rPr>
        <w:t xml:space="preserve"> </w:t>
      </w:r>
    </w:p>
    <w:p w14:paraId="42A87D7F" w14:textId="77777777" w:rsidR="005E0EA9" w:rsidRDefault="00000000">
      <w:pPr>
        <w:spacing w:after="229"/>
        <w:ind w:right="-631"/>
      </w:pPr>
      <w:r>
        <w:rPr>
          <w:noProof/>
        </w:rPr>
        <w:drawing>
          <wp:inline distT="0" distB="0" distL="0" distR="0" wp14:anchorId="053670B8" wp14:editId="148EEAEF">
            <wp:extent cx="5731510" cy="374713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5C0F" w14:textId="77777777" w:rsidR="005E0EA9" w:rsidRDefault="00000000">
      <w:pPr>
        <w:spacing w:after="245"/>
        <w:ind w:left="-5" w:hanging="10"/>
      </w:pPr>
      <w:proofErr w:type="gramStart"/>
      <w:r>
        <w:rPr>
          <w:sz w:val="36"/>
        </w:rPr>
        <w:t>.</w:t>
      </w:r>
      <w:r>
        <w:rPr>
          <w:b/>
          <w:sz w:val="36"/>
        </w:rPr>
        <w:t>Caption</w:t>
      </w:r>
      <w:proofErr w:type="gramEnd"/>
      <w:r>
        <w:rPr>
          <w:b/>
          <w:sz w:val="36"/>
        </w:rPr>
        <w:t>:</w:t>
      </w:r>
      <w:r>
        <w:rPr>
          <w:sz w:val="36"/>
        </w:rPr>
        <w:t xml:space="preserve"> </w:t>
      </w:r>
    </w:p>
    <w:p w14:paraId="314F8D02" w14:textId="77777777" w:rsidR="005E0EA9" w:rsidRDefault="00000000">
      <w:pPr>
        <w:spacing w:after="104" w:line="269" w:lineRule="auto"/>
        <w:ind w:left="-5" w:hanging="10"/>
      </w:pPr>
      <w:r>
        <w:rPr>
          <w:sz w:val="32"/>
        </w:rPr>
        <w:t xml:space="preserve">Figure 7: Flow Execution and Ticket Processing </w:t>
      </w:r>
    </w:p>
    <w:p w14:paraId="53E14C3C" w14:textId="77777777" w:rsidR="005E0EA9" w:rsidRDefault="00000000">
      <w:pPr>
        <w:spacing w:after="0"/>
      </w:pPr>
      <w:r>
        <w:rPr>
          <w:sz w:val="24"/>
        </w:rPr>
        <w:t xml:space="preserve"> </w:t>
      </w:r>
    </w:p>
    <w:sectPr w:rsidR="005E0EA9">
      <w:pgSz w:w="11906" w:h="16838"/>
      <w:pgMar w:top="1440" w:right="20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EA9"/>
    <w:rsid w:val="005E0EA9"/>
    <w:rsid w:val="009D6756"/>
    <w:rsid w:val="00A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9EC7"/>
  <w15:docId w15:val="{D790F005-359B-45E2-A0EE-6DA2B165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2026-10-05T05:40:00Z</dcterms:created>
  <dcterms:modified xsi:type="dcterms:W3CDTF">2026-10-05T05:40:00Z</dcterms:modified>
</cp:coreProperties>
</file>