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8BF7" w14:textId="77777777" w:rsidR="0062754E" w:rsidRPr="0062754E" w:rsidRDefault="0062754E" w:rsidP="0062754E">
      <w:pPr>
        <w:rPr>
          <w:sz w:val="32"/>
          <w:szCs w:val="32"/>
        </w:rPr>
      </w:pPr>
      <w:r w:rsidRPr="0062754E">
        <w:rPr>
          <w:b/>
          <w:bCs/>
          <w:sz w:val="32"/>
          <w:szCs w:val="32"/>
        </w:rPr>
        <w:t>Block-Level Elements in HTML</w:t>
      </w:r>
    </w:p>
    <w:p w14:paraId="37E36AF5" w14:textId="77777777" w:rsidR="0062754E" w:rsidRPr="0062754E" w:rsidRDefault="0062754E" w:rsidP="0062754E">
      <w:r w:rsidRPr="0062754E">
        <w:t>Block-level elements are HTML elements that start on a new line and take up the full width available, stretching out to the left and right as far as the parent element allows. These elements are typically used to structure the layout of a webpage.</w:t>
      </w:r>
    </w:p>
    <w:p w14:paraId="2A8B05E2" w14:textId="77777777" w:rsidR="0062754E" w:rsidRPr="0062754E" w:rsidRDefault="0062754E" w:rsidP="0062754E">
      <w:pPr>
        <w:rPr>
          <w:b/>
          <w:bCs/>
        </w:rPr>
      </w:pPr>
      <w:r w:rsidRPr="0062754E">
        <w:rPr>
          <w:b/>
          <w:bCs/>
        </w:rPr>
        <w:t>Key Characteristics of Block-Level Elements</w:t>
      </w:r>
    </w:p>
    <w:p w14:paraId="326D7084" w14:textId="77777777" w:rsidR="0062754E" w:rsidRPr="0062754E" w:rsidRDefault="0062754E" w:rsidP="0062754E">
      <w:pPr>
        <w:numPr>
          <w:ilvl w:val="0"/>
          <w:numId w:val="1"/>
        </w:numPr>
      </w:pPr>
      <w:r w:rsidRPr="0062754E">
        <w:t>Always start on a new line.</w:t>
      </w:r>
    </w:p>
    <w:p w14:paraId="2B824162" w14:textId="77777777" w:rsidR="0062754E" w:rsidRPr="0062754E" w:rsidRDefault="0062754E" w:rsidP="0062754E">
      <w:pPr>
        <w:numPr>
          <w:ilvl w:val="0"/>
          <w:numId w:val="1"/>
        </w:numPr>
      </w:pPr>
      <w:r w:rsidRPr="0062754E">
        <w:t>Occupy the full width of their container by default.</w:t>
      </w:r>
    </w:p>
    <w:p w14:paraId="3F1326BE" w14:textId="77777777" w:rsidR="0062754E" w:rsidRPr="0062754E" w:rsidRDefault="0062754E" w:rsidP="0062754E">
      <w:pPr>
        <w:numPr>
          <w:ilvl w:val="0"/>
          <w:numId w:val="1"/>
        </w:numPr>
      </w:pPr>
      <w:r w:rsidRPr="0062754E">
        <w:t>Can contain other block-level elements or inline elements.</w:t>
      </w:r>
    </w:p>
    <w:p w14:paraId="5CC20E34" w14:textId="77777777" w:rsidR="0062754E" w:rsidRPr="0062754E" w:rsidRDefault="0062754E" w:rsidP="0062754E">
      <w:pPr>
        <w:numPr>
          <w:ilvl w:val="0"/>
          <w:numId w:val="1"/>
        </w:numPr>
      </w:pPr>
      <w:r w:rsidRPr="0062754E">
        <w:t>Commonly used for structural purposes.</w:t>
      </w:r>
    </w:p>
    <w:p w14:paraId="1BA7D029" w14:textId="77777777" w:rsidR="0062754E" w:rsidRPr="0062754E" w:rsidRDefault="0062754E" w:rsidP="0062754E">
      <w:pPr>
        <w:rPr>
          <w:b/>
          <w:bCs/>
        </w:rPr>
      </w:pPr>
      <w:r w:rsidRPr="0062754E">
        <w:rPr>
          <w:b/>
          <w:bCs/>
        </w:rPr>
        <w:t>Examples of Block-Level Elements</w:t>
      </w:r>
    </w:p>
    <w:p w14:paraId="0FE9849F" w14:textId="77777777" w:rsidR="0062754E" w:rsidRPr="0062754E" w:rsidRDefault="0062754E" w:rsidP="0062754E">
      <w:pPr>
        <w:numPr>
          <w:ilvl w:val="0"/>
          <w:numId w:val="2"/>
        </w:numPr>
      </w:pPr>
      <w:r w:rsidRPr="0062754E">
        <w:t>&lt;div&gt; - A generic container for grouping content.</w:t>
      </w:r>
    </w:p>
    <w:p w14:paraId="0C91856E" w14:textId="77777777" w:rsidR="0062754E" w:rsidRPr="0062754E" w:rsidRDefault="0062754E" w:rsidP="0062754E">
      <w:pPr>
        <w:numPr>
          <w:ilvl w:val="0"/>
          <w:numId w:val="2"/>
        </w:numPr>
      </w:pPr>
      <w:r w:rsidRPr="0062754E">
        <w:t>&lt;p&gt; - Represents a paragraph.</w:t>
      </w:r>
    </w:p>
    <w:p w14:paraId="45B8933E" w14:textId="77777777" w:rsidR="0062754E" w:rsidRPr="0062754E" w:rsidRDefault="0062754E" w:rsidP="0062754E">
      <w:pPr>
        <w:numPr>
          <w:ilvl w:val="0"/>
          <w:numId w:val="2"/>
        </w:numPr>
      </w:pPr>
      <w:r w:rsidRPr="0062754E">
        <w:t>&lt;h1&gt; to &lt;h6&gt; - Headings of different levels.</w:t>
      </w:r>
    </w:p>
    <w:p w14:paraId="54F599E6" w14:textId="77777777" w:rsidR="0062754E" w:rsidRPr="0062754E" w:rsidRDefault="0062754E" w:rsidP="0062754E">
      <w:pPr>
        <w:numPr>
          <w:ilvl w:val="0"/>
          <w:numId w:val="2"/>
        </w:numPr>
      </w:pPr>
      <w:r w:rsidRPr="0062754E">
        <w:t>&lt;ul&gt; and &lt;</w:t>
      </w:r>
      <w:proofErr w:type="spellStart"/>
      <w:r w:rsidRPr="0062754E">
        <w:t>ol</w:t>
      </w:r>
      <w:proofErr w:type="spellEnd"/>
      <w:r w:rsidRPr="0062754E">
        <w:t>&gt; - Unordered and ordered lists.</w:t>
      </w:r>
    </w:p>
    <w:p w14:paraId="6D1DE75E" w14:textId="77777777" w:rsidR="0062754E" w:rsidRPr="0062754E" w:rsidRDefault="0062754E" w:rsidP="0062754E">
      <w:pPr>
        <w:numPr>
          <w:ilvl w:val="0"/>
          <w:numId w:val="2"/>
        </w:numPr>
      </w:pPr>
      <w:r w:rsidRPr="0062754E">
        <w:t>&lt;li&gt; - List items.</w:t>
      </w:r>
    </w:p>
    <w:p w14:paraId="2F41E0AF" w14:textId="77777777" w:rsidR="0062754E" w:rsidRPr="0062754E" w:rsidRDefault="0062754E" w:rsidP="0062754E">
      <w:pPr>
        <w:numPr>
          <w:ilvl w:val="0"/>
          <w:numId w:val="2"/>
        </w:numPr>
      </w:pPr>
      <w:r w:rsidRPr="0062754E">
        <w:t>&lt;table&gt; - Represents a table.</w:t>
      </w:r>
    </w:p>
    <w:p w14:paraId="0D5563D5" w14:textId="77777777" w:rsidR="0062754E" w:rsidRPr="0062754E" w:rsidRDefault="0062754E" w:rsidP="0062754E">
      <w:pPr>
        <w:numPr>
          <w:ilvl w:val="0"/>
          <w:numId w:val="2"/>
        </w:numPr>
      </w:pPr>
      <w:r w:rsidRPr="0062754E">
        <w:t>&lt;section&gt; - Defines a section in a document.</w:t>
      </w:r>
    </w:p>
    <w:p w14:paraId="1FE39615" w14:textId="77777777" w:rsidR="0062754E" w:rsidRPr="0062754E" w:rsidRDefault="0062754E" w:rsidP="0062754E">
      <w:pPr>
        <w:numPr>
          <w:ilvl w:val="0"/>
          <w:numId w:val="2"/>
        </w:numPr>
      </w:pPr>
      <w:r w:rsidRPr="0062754E">
        <w:t>&lt;article&gt; - Represents an independent piece of content.</w:t>
      </w:r>
    </w:p>
    <w:p w14:paraId="790163D7" w14:textId="77777777" w:rsidR="0062754E" w:rsidRPr="0062754E" w:rsidRDefault="0062754E" w:rsidP="0062754E">
      <w:pPr>
        <w:numPr>
          <w:ilvl w:val="0"/>
          <w:numId w:val="2"/>
        </w:numPr>
      </w:pPr>
      <w:r w:rsidRPr="0062754E">
        <w:t>&lt;header&gt; - Defines a header for a document or section.</w:t>
      </w:r>
    </w:p>
    <w:p w14:paraId="4560227F" w14:textId="77777777" w:rsidR="0062754E" w:rsidRPr="0062754E" w:rsidRDefault="0062754E" w:rsidP="0062754E">
      <w:pPr>
        <w:numPr>
          <w:ilvl w:val="0"/>
          <w:numId w:val="2"/>
        </w:numPr>
      </w:pPr>
      <w:r w:rsidRPr="0062754E">
        <w:t>&lt;footer&gt; - Defines a footer for a document or section.</w:t>
      </w:r>
    </w:p>
    <w:p w14:paraId="1418317D" w14:textId="77777777" w:rsidR="0062754E" w:rsidRPr="0062754E" w:rsidRDefault="0062754E" w:rsidP="0062754E">
      <w:pPr>
        <w:numPr>
          <w:ilvl w:val="0"/>
          <w:numId w:val="2"/>
        </w:numPr>
      </w:pPr>
      <w:r w:rsidRPr="0062754E">
        <w:t>&lt;nav&gt; - Represents navigation links.</w:t>
      </w:r>
    </w:p>
    <w:p w14:paraId="7F2F4998" w14:textId="77777777" w:rsidR="0062754E" w:rsidRPr="0062754E" w:rsidRDefault="0062754E" w:rsidP="0062754E">
      <w:pPr>
        <w:numPr>
          <w:ilvl w:val="0"/>
          <w:numId w:val="2"/>
        </w:numPr>
      </w:pPr>
      <w:r w:rsidRPr="0062754E">
        <w:t>&lt;form&gt; - Represents a form for user input.</w:t>
      </w:r>
    </w:p>
    <w:p w14:paraId="54274D78" w14:textId="77777777" w:rsidR="0062754E" w:rsidRPr="0062754E" w:rsidRDefault="0062754E" w:rsidP="0062754E">
      <w:r w:rsidRPr="0062754E">
        <w:t>These elements are essential for creating a well-structured and visually organized webpage.</w:t>
      </w:r>
    </w:p>
    <w:p w14:paraId="069C3F39" w14:textId="77777777" w:rsidR="00596814" w:rsidRDefault="00596814"/>
    <w:p w14:paraId="398B2AF6" w14:textId="77777777" w:rsidR="0062754E" w:rsidRPr="0062754E" w:rsidRDefault="0062754E" w:rsidP="0062754E">
      <w:pPr>
        <w:rPr>
          <w:sz w:val="32"/>
          <w:szCs w:val="32"/>
        </w:rPr>
      </w:pPr>
      <w:r w:rsidRPr="0062754E">
        <w:rPr>
          <w:b/>
          <w:bCs/>
          <w:sz w:val="32"/>
          <w:szCs w:val="32"/>
        </w:rPr>
        <w:t>Inline-Level Elements in HTML</w:t>
      </w:r>
    </w:p>
    <w:p w14:paraId="2AFBEF3E" w14:textId="77777777" w:rsidR="0062754E" w:rsidRPr="0062754E" w:rsidRDefault="0062754E" w:rsidP="0062754E">
      <w:r w:rsidRPr="0062754E">
        <w:t>Inline elements are HTML elements that do not start on a new line and only take up as much width as necessary. They are typically used to style or format parts of the content within a block-level element without disrupting the flow of text.</w:t>
      </w:r>
    </w:p>
    <w:p w14:paraId="00AEEB7A" w14:textId="77777777" w:rsidR="0062754E" w:rsidRDefault="0062754E" w:rsidP="0062754E">
      <w:pPr>
        <w:rPr>
          <w:b/>
          <w:bCs/>
        </w:rPr>
      </w:pPr>
    </w:p>
    <w:p w14:paraId="0DB5761E" w14:textId="77777777" w:rsidR="0062754E" w:rsidRDefault="0062754E" w:rsidP="0062754E">
      <w:pPr>
        <w:rPr>
          <w:b/>
          <w:bCs/>
        </w:rPr>
      </w:pPr>
    </w:p>
    <w:p w14:paraId="1E15E921" w14:textId="058115D9" w:rsidR="0062754E" w:rsidRPr="0062754E" w:rsidRDefault="0062754E" w:rsidP="0062754E">
      <w:pPr>
        <w:rPr>
          <w:b/>
          <w:bCs/>
        </w:rPr>
      </w:pPr>
      <w:r w:rsidRPr="0062754E">
        <w:rPr>
          <w:b/>
          <w:bCs/>
        </w:rPr>
        <w:t>Common Inline Elements</w:t>
      </w:r>
    </w:p>
    <w:p w14:paraId="499D5507" w14:textId="77777777" w:rsidR="0062754E" w:rsidRPr="0062754E" w:rsidRDefault="0062754E" w:rsidP="0062754E">
      <w:r w:rsidRPr="0062754E">
        <w:t>Here are some widely used inline elements in HTML:</w:t>
      </w:r>
    </w:p>
    <w:p w14:paraId="33D3D6AB" w14:textId="77777777" w:rsidR="0062754E" w:rsidRPr="0062754E" w:rsidRDefault="0062754E" w:rsidP="0062754E">
      <w:pPr>
        <w:numPr>
          <w:ilvl w:val="0"/>
          <w:numId w:val="3"/>
        </w:numPr>
      </w:pPr>
      <w:r w:rsidRPr="0062754E">
        <w:rPr>
          <w:b/>
          <w:bCs/>
        </w:rPr>
        <w:lastRenderedPageBreak/>
        <w:t>&lt;a&gt;</w:t>
      </w:r>
      <w:r w:rsidRPr="0062754E">
        <w:t>: Defines a hyperlink.</w:t>
      </w:r>
    </w:p>
    <w:p w14:paraId="60DF31E4" w14:textId="77777777" w:rsidR="0062754E" w:rsidRPr="0062754E" w:rsidRDefault="0062754E" w:rsidP="0062754E">
      <w:pPr>
        <w:numPr>
          <w:ilvl w:val="0"/>
          <w:numId w:val="3"/>
        </w:numPr>
      </w:pPr>
      <w:r w:rsidRPr="0062754E">
        <w:rPr>
          <w:b/>
          <w:bCs/>
        </w:rPr>
        <w:t>&lt;span&gt;</w:t>
      </w:r>
      <w:r w:rsidRPr="0062754E">
        <w:t>: Used as a container for text or elements for styling purposes.</w:t>
      </w:r>
    </w:p>
    <w:p w14:paraId="6D89D483" w14:textId="77777777" w:rsidR="0062754E" w:rsidRPr="0062754E" w:rsidRDefault="0062754E" w:rsidP="0062754E">
      <w:pPr>
        <w:numPr>
          <w:ilvl w:val="0"/>
          <w:numId w:val="3"/>
        </w:numPr>
      </w:pPr>
      <w:r w:rsidRPr="0062754E">
        <w:rPr>
          <w:b/>
          <w:bCs/>
        </w:rPr>
        <w:t>&lt;strong&gt;</w:t>
      </w:r>
      <w:r w:rsidRPr="0062754E">
        <w:t>: Indicates strong importance (usually bold text).</w:t>
      </w:r>
    </w:p>
    <w:p w14:paraId="5BAA99E1" w14:textId="77777777" w:rsidR="0062754E" w:rsidRPr="0062754E" w:rsidRDefault="0062754E" w:rsidP="0062754E">
      <w:pPr>
        <w:numPr>
          <w:ilvl w:val="0"/>
          <w:numId w:val="3"/>
        </w:numPr>
      </w:pPr>
      <w:r w:rsidRPr="0062754E">
        <w:rPr>
          <w:b/>
          <w:bCs/>
        </w:rPr>
        <w:t>&lt;</w:t>
      </w:r>
      <w:proofErr w:type="spellStart"/>
      <w:r w:rsidRPr="0062754E">
        <w:rPr>
          <w:b/>
          <w:bCs/>
        </w:rPr>
        <w:t>em</w:t>
      </w:r>
      <w:proofErr w:type="spellEnd"/>
      <w:r w:rsidRPr="0062754E">
        <w:rPr>
          <w:b/>
          <w:bCs/>
        </w:rPr>
        <w:t>&gt;</w:t>
      </w:r>
      <w:r w:rsidRPr="0062754E">
        <w:t>: Denotes emphasized text (usually italicized).</w:t>
      </w:r>
    </w:p>
    <w:p w14:paraId="3ADE22FB" w14:textId="77777777" w:rsidR="0062754E" w:rsidRPr="0062754E" w:rsidRDefault="0062754E" w:rsidP="0062754E">
      <w:pPr>
        <w:numPr>
          <w:ilvl w:val="0"/>
          <w:numId w:val="3"/>
        </w:numPr>
      </w:pPr>
      <w:r w:rsidRPr="0062754E">
        <w:rPr>
          <w:b/>
          <w:bCs/>
        </w:rPr>
        <w:t>&lt;</w:t>
      </w:r>
      <w:proofErr w:type="spellStart"/>
      <w:r w:rsidRPr="0062754E">
        <w:rPr>
          <w:b/>
          <w:bCs/>
        </w:rPr>
        <w:t>img</w:t>
      </w:r>
      <w:proofErr w:type="spellEnd"/>
      <w:r w:rsidRPr="0062754E">
        <w:rPr>
          <w:b/>
          <w:bCs/>
        </w:rPr>
        <w:t>&gt;</w:t>
      </w:r>
      <w:r w:rsidRPr="0062754E">
        <w:t>: Embeds an image.</w:t>
      </w:r>
    </w:p>
    <w:p w14:paraId="76F0D3A4" w14:textId="77777777" w:rsidR="0062754E" w:rsidRPr="0062754E" w:rsidRDefault="0062754E" w:rsidP="0062754E">
      <w:pPr>
        <w:numPr>
          <w:ilvl w:val="0"/>
          <w:numId w:val="3"/>
        </w:numPr>
      </w:pPr>
      <w:r w:rsidRPr="0062754E">
        <w:rPr>
          <w:b/>
          <w:bCs/>
        </w:rPr>
        <w:t>&lt;</w:t>
      </w:r>
      <w:proofErr w:type="spellStart"/>
      <w:r w:rsidRPr="0062754E">
        <w:rPr>
          <w:b/>
          <w:bCs/>
        </w:rPr>
        <w:t>br</w:t>
      </w:r>
      <w:proofErr w:type="spellEnd"/>
      <w:r w:rsidRPr="0062754E">
        <w:rPr>
          <w:b/>
          <w:bCs/>
        </w:rPr>
        <w:t>&gt;</w:t>
      </w:r>
      <w:r w:rsidRPr="0062754E">
        <w:t>: Inserts a line break.</w:t>
      </w:r>
    </w:p>
    <w:p w14:paraId="0FF44054" w14:textId="77777777" w:rsidR="0062754E" w:rsidRPr="0062754E" w:rsidRDefault="0062754E" w:rsidP="0062754E">
      <w:pPr>
        <w:numPr>
          <w:ilvl w:val="0"/>
          <w:numId w:val="3"/>
        </w:numPr>
      </w:pPr>
      <w:r w:rsidRPr="0062754E">
        <w:rPr>
          <w:b/>
          <w:bCs/>
        </w:rPr>
        <w:t>&lt;label&gt;</w:t>
      </w:r>
      <w:r w:rsidRPr="0062754E">
        <w:t>: Defines a label for an input element.</w:t>
      </w:r>
    </w:p>
    <w:p w14:paraId="285492D6" w14:textId="77777777" w:rsidR="0062754E" w:rsidRPr="0062754E" w:rsidRDefault="0062754E" w:rsidP="0062754E">
      <w:pPr>
        <w:numPr>
          <w:ilvl w:val="0"/>
          <w:numId w:val="3"/>
        </w:numPr>
      </w:pPr>
      <w:r w:rsidRPr="0062754E">
        <w:rPr>
          <w:b/>
          <w:bCs/>
        </w:rPr>
        <w:t>&lt;code&gt;</w:t>
      </w:r>
      <w:r w:rsidRPr="0062754E">
        <w:t>: Represents a fragment of computer code.</w:t>
      </w:r>
    </w:p>
    <w:p w14:paraId="4F91D7AF" w14:textId="77777777" w:rsidR="0062754E" w:rsidRPr="0062754E" w:rsidRDefault="0062754E" w:rsidP="0062754E">
      <w:pPr>
        <w:numPr>
          <w:ilvl w:val="0"/>
          <w:numId w:val="3"/>
        </w:numPr>
      </w:pPr>
      <w:r w:rsidRPr="0062754E">
        <w:rPr>
          <w:b/>
          <w:bCs/>
        </w:rPr>
        <w:t>&lt;</w:t>
      </w:r>
      <w:proofErr w:type="spellStart"/>
      <w:r w:rsidRPr="0062754E">
        <w:rPr>
          <w:b/>
          <w:bCs/>
        </w:rPr>
        <w:t>i</w:t>
      </w:r>
      <w:proofErr w:type="spellEnd"/>
      <w:r w:rsidRPr="0062754E">
        <w:rPr>
          <w:b/>
          <w:bCs/>
        </w:rPr>
        <w:t>&gt;</w:t>
      </w:r>
      <w:r w:rsidRPr="0062754E">
        <w:t>: Italicizes text (used for stylistic purposes).</w:t>
      </w:r>
    </w:p>
    <w:p w14:paraId="290C3A67" w14:textId="77777777" w:rsidR="0062754E" w:rsidRPr="0062754E" w:rsidRDefault="0062754E" w:rsidP="0062754E">
      <w:pPr>
        <w:numPr>
          <w:ilvl w:val="0"/>
          <w:numId w:val="3"/>
        </w:numPr>
      </w:pPr>
      <w:r w:rsidRPr="0062754E">
        <w:rPr>
          <w:b/>
          <w:bCs/>
        </w:rPr>
        <w:t>&lt;b&gt;</w:t>
      </w:r>
      <w:r w:rsidRPr="0062754E">
        <w:t>: Makes text bold (used for stylistic purposes).</w:t>
      </w:r>
    </w:p>
    <w:p w14:paraId="5529557D" w14:textId="77777777" w:rsidR="0062754E" w:rsidRPr="0062754E" w:rsidRDefault="0062754E" w:rsidP="0062754E">
      <w:pPr>
        <w:numPr>
          <w:ilvl w:val="0"/>
          <w:numId w:val="3"/>
        </w:numPr>
      </w:pPr>
      <w:r w:rsidRPr="0062754E">
        <w:rPr>
          <w:b/>
          <w:bCs/>
        </w:rPr>
        <w:t>&lt;u&gt;</w:t>
      </w:r>
      <w:r w:rsidRPr="0062754E">
        <w:t>: Underlines text.</w:t>
      </w:r>
    </w:p>
    <w:p w14:paraId="2DC16E9C" w14:textId="77777777" w:rsidR="0062754E" w:rsidRPr="0062754E" w:rsidRDefault="0062754E" w:rsidP="0062754E">
      <w:pPr>
        <w:numPr>
          <w:ilvl w:val="0"/>
          <w:numId w:val="3"/>
        </w:numPr>
      </w:pPr>
      <w:r w:rsidRPr="0062754E">
        <w:rPr>
          <w:b/>
          <w:bCs/>
        </w:rPr>
        <w:t>&lt;small&gt;</w:t>
      </w:r>
      <w:r w:rsidRPr="0062754E">
        <w:t>: Renders text in a smaller font size.</w:t>
      </w:r>
    </w:p>
    <w:p w14:paraId="70BD141C" w14:textId="77777777" w:rsidR="0062754E" w:rsidRPr="0062754E" w:rsidRDefault="0062754E" w:rsidP="0062754E">
      <w:pPr>
        <w:numPr>
          <w:ilvl w:val="0"/>
          <w:numId w:val="3"/>
        </w:numPr>
      </w:pPr>
      <w:r w:rsidRPr="0062754E">
        <w:rPr>
          <w:b/>
          <w:bCs/>
        </w:rPr>
        <w:t>&lt;sub&gt;</w:t>
      </w:r>
      <w:r w:rsidRPr="0062754E">
        <w:t>: Displays text as subscript.</w:t>
      </w:r>
    </w:p>
    <w:p w14:paraId="20B97447" w14:textId="77777777" w:rsidR="0062754E" w:rsidRPr="0062754E" w:rsidRDefault="0062754E" w:rsidP="0062754E">
      <w:pPr>
        <w:numPr>
          <w:ilvl w:val="0"/>
          <w:numId w:val="3"/>
        </w:numPr>
      </w:pPr>
      <w:r w:rsidRPr="0062754E">
        <w:rPr>
          <w:b/>
          <w:bCs/>
        </w:rPr>
        <w:t>&lt;sup&gt;</w:t>
      </w:r>
      <w:r w:rsidRPr="0062754E">
        <w:t>: Displays text as superscript.</w:t>
      </w:r>
    </w:p>
    <w:p w14:paraId="05AE963F" w14:textId="77777777" w:rsidR="0062754E" w:rsidRPr="0062754E" w:rsidRDefault="0062754E" w:rsidP="0062754E">
      <w:pPr>
        <w:numPr>
          <w:ilvl w:val="0"/>
          <w:numId w:val="3"/>
        </w:numPr>
      </w:pPr>
      <w:r w:rsidRPr="0062754E">
        <w:rPr>
          <w:b/>
          <w:bCs/>
        </w:rPr>
        <w:t>&lt;time&gt;</w:t>
      </w:r>
      <w:r w:rsidRPr="0062754E">
        <w:t>: Represents a specific time or date.</w:t>
      </w:r>
    </w:p>
    <w:p w14:paraId="15C6A92F" w14:textId="77777777" w:rsidR="0062754E" w:rsidRPr="0062754E" w:rsidRDefault="0062754E" w:rsidP="0062754E">
      <w:pPr>
        <w:rPr>
          <w:b/>
          <w:bCs/>
        </w:rPr>
      </w:pPr>
      <w:r w:rsidRPr="0062754E">
        <w:rPr>
          <w:b/>
          <w:bCs/>
        </w:rPr>
        <w:t>Characteristics of Inline Elements</w:t>
      </w:r>
    </w:p>
    <w:p w14:paraId="01552FB1" w14:textId="77777777" w:rsidR="0062754E" w:rsidRPr="0062754E" w:rsidRDefault="0062754E" w:rsidP="0062754E">
      <w:pPr>
        <w:numPr>
          <w:ilvl w:val="0"/>
          <w:numId w:val="4"/>
        </w:numPr>
      </w:pPr>
      <w:r w:rsidRPr="0062754E">
        <w:t>They do not start on a new line.</w:t>
      </w:r>
    </w:p>
    <w:p w14:paraId="3C1354F2" w14:textId="77777777" w:rsidR="0062754E" w:rsidRPr="0062754E" w:rsidRDefault="0062754E" w:rsidP="0062754E">
      <w:pPr>
        <w:numPr>
          <w:ilvl w:val="0"/>
          <w:numId w:val="4"/>
        </w:numPr>
      </w:pPr>
      <w:r w:rsidRPr="0062754E">
        <w:t>They only occupy as much width as their content requires.</w:t>
      </w:r>
    </w:p>
    <w:p w14:paraId="4CAE91DE" w14:textId="77777777" w:rsidR="0062754E" w:rsidRPr="0062754E" w:rsidRDefault="0062754E" w:rsidP="0062754E">
      <w:pPr>
        <w:numPr>
          <w:ilvl w:val="0"/>
          <w:numId w:val="4"/>
        </w:numPr>
      </w:pPr>
      <w:r w:rsidRPr="0062754E">
        <w:t>They can be nested within block-level elements or other inline elements.</w:t>
      </w:r>
    </w:p>
    <w:p w14:paraId="601EE1AA" w14:textId="77777777" w:rsidR="0062754E" w:rsidRPr="0062754E" w:rsidRDefault="0062754E" w:rsidP="0062754E">
      <w:pPr>
        <w:numPr>
          <w:ilvl w:val="0"/>
          <w:numId w:val="4"/>
        </w:numPr>
      </w:pPr>
      <w:r w:rsidRPr="0062754E">
        <w:t>They are often used for styling or formatting specific parts of content.</w:t>
      </w:r>
    </w:p>
    <w:p w14:paraId="1BC425CE" w14:textId="77777777" w:rsidR="0062754E" w:rsidRPr="0062754E" w:rsidRDefault="0062754E" w:rsidP="0062754E">
      <w:r w:rsidRPr="0062754E">
        <w:t>For example:</w:t>
      </w:r>
    </w:p>
    <w:p w14:paraId="4EEB0AA7" w14:textId="77777777" w:rsidR="0062754E" w:rsidRPr="0062754E" w:rsidRDefault="0062754E" w:rsidP="0062754E">
      <w:pPr>
        <w:rPr>
          <w:b/>
          <w:bCs/>
        </w:rPr>
      </w:pPr>
      <w:r w:rsidRPr="0062754E">
        <w:rPr>
          <w:b/>
          <w:bCs/>
        </w:rPr>
        <w:t>Html</w:t>
      </w:r>
    </w:p>
    <w:p w14:paraId="2A049910" w14:textId="77777777" w:rsidR="0062754E" w:rsidRPr="0062754E" w:rsidRDefault="0062754E" w:rsidP="0062754E">
      <w:r w:rsidRPr="0062754E">
        <w:t>&lt;p&gt;This is a &lt;strong&gt;bold&lt;/strong&gt; and &lt;</w:t>
      </w:r>
      <w:proofErr w:type="spellStart"/>
      <w:r w:rsidRPr="0062754E">
        <w:t>em</w:t>
      </w:r>
      <w:proofErr w:type="spellEnd"/>
      <w:r w:rsidRPr="0062754E">
        <w:t>&gt;italicized&lt;/</w:t>
      </w:r>
      <w:proofErr w:type="spellStart"/>
      <w:r w:rsidRPr="0062754E">
        <w:t>em</w:t>
      </w:r>
      <w:proofErr w:type="spellEnd"/>
      <w:r w:rsidRPr="0062754E">
        <w:t xml:space="preserve">&gt; word in a </w:t>
      </w:r>
      <w:proofErr w:type="gramStart"/>
      <w:r w:rsidRPr="0062754E">
        <w:t>paragraph.&lt;</w:t>
      </w:r>
      <w:proofErr w:type="gramEnd"/>
      <w:r w:rsidRPr="0062754E">
        <w:t>/p&gt;</w:t>
      </w:r>
    </w:p>
    <w:p w14:paraId="0D70BFFA" w14:textId="77777777" w:rsidR="0062754E" w:rsidRPr="0062754E" w:rsidRDefault="0062754E" w:rsidP="0062754E">
      <w:r w:rsidRPr="0062754E">
        <w:t>This flexibility makes inline elements essential for fine-tuning the appearance and structure of web content.</w:t>
      </w:r>
    </w:p>
    <w:sectPr w:rsidR="0062754E" w:rsidRPr="00627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707B"/>
    <w:multiLevelType w:val="multilevel"/>
    <w:tmpl w:val="BBB6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37A5D"/>
    <w:multiLevelType w:val="multilevel"/>
    <w:tmpl w:val="341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D1C43"/>
    <w:multiLevelType w:val="multilevel"/>
    <w:tmpl w:val="DCD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F5DA6"/>
    <w:multiLevelType w:val="multilevel"/>
    <w:tmpl w:val="C646F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416D7"/>
    <w:multiLevelType w:val="multilevel"/>
    <w:tmpl w:val="D50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145105">
    <w:abstractNumId w:val="4"/>
  </w:num>
  <w:num w:numId="2" w16cid:durableId="723716610">
    <w:abstractNumId w:val="3"/>
  </w:num>
  <w:num w:numId="3" w16cid:durableId="2123720978">
    <w:abstractNumId w:val="0"/>
  </w:num>
  <w:num w:numId="4" w16cid:durableId="433867668">
    <w:abstractNumId w:val="2"/>
  </w:num>
  <w:num w:numId="5" w16cid:durableId="1665083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4E"/>
    <w:rsid w:val="000548DC"/>
    <w:rsid w:val="0038352E"/>
    <w:rsid w:val="004C071F"/>
    <w:rsid w:val="00596814"/>
    <w:rsid w:val="0062754E"/>
    <w:rsid w:val="006640FF"/>
    <w:rsid w:val="00A82C67"/>
    <w:rsid w:val="00AF5E15"/>
    <w:rsid w:val="00B1692F"/>
    <w:rsid w:val="00D15913"/>
    <w:rsid w:val="00E92B37"/>
    <w:rsid w:val="00EE5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B110"/>
  <w15:chartTrackingRefBased/>
  <w15:docId w15:val="{1BA7C54A-FAA4-43CC-BA3A-FEFE2DFF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54E"/>
    <w:rPr>
      <w:rFonts w:eastAsiaTheme="majorEastAsia" w:cstheme="majorBidi"/>
      <w:color w:val="272727" w:themeColor="text1" w:themeTint="D8"/>
    </w:rPr>
  </w:style>
  <w:style w:type="paragraph" w:styleId="Title">
    <w:name w:val="Title"/>
    <w:basedOn w:val="Normal"/>
    <w:next w:val="Normal"/>
    <w:link w:val="TitleChar"/>
    <w:uiPriority w:val="10"/>
    <w:qFormat/>
    <w:rsid w:val="00627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54E"/>
    <w:pPr>
      <w:spacing w:before="160"/>
      <w:jc w:val="center"/>
    </w:pPr>
    <w:rPr>
      <w:i/>
      <w:iCs/>
      <w:color w:val="404040" w:themeColor="text1" w:themeTint="BF"/>
    </w:rPr>
  </w:style>
  <w:style w:type="character" w:customStyle="1" w:styleId="QuoteChar">
    <w:name w:val="Quote Char"/>
    <w:basedOn w:val="DefaultParagraphFont"/>
    <w:link w:val="Quote"/>
    <w:uiPriority w:val="29"/>
    <w:rsid w:val="0062754E"/>
    <w:rPr>
      <w:i/>
      <w:iCs/>
      <w:color w:val="404040" w:themeColor="text1" w:themeTint="BF"/>
    </w:rPr>
  </w:style>
  <w:style w:type="paragraph" w:styleId="ListParagraph">
    <w:name w:val="List Paragraph"/>
    <w:basedOn w:val="Normal"/>
    <w:uiPriority w:val="34"/>
    <w:qFormat/>
    <w:rsid w:val="0062754E"/>
    <w:pPr>
      <w:ind w:left="720"/>
      <w:contextualSpacing/>
    </w:pPr>
  </w:style>
  <w:style w:type="character" w:styleId="IntenseEmphasis">
    <w:name w:val="Intense Emphasis"/>
    <w:basedOn w:val="DefaultParagraphFont"/>
    <w:uiPriority w:val="21"/>
    <w:qFormat/>
    <w:rsid w:val="0062754E"/>
    <w:rPr>
      <w:i/>
      <w:iCs/>
      <w:color w:val="2F5496" w:themeColor="accent1" w:themeShade="BF"/>
    </w:rPr>
  </w:style>
  <w:style w:type="paragraph" w:styleId="IntenseQuote">
    <w:name w:val="Intense Quote"/>
    <w:basedOn w:val="Normal"/>
    <w:next w:val="Normal"/>
    <w:link w:val="IntenseQuoteChar"/>
    <w:uiPriority w:val="30"/>
    <w:qFormat/>
    <w:rsid w:val="00627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54E"/>
    <w:rPr>
      <w:i/>
      <w:iCs/>
      <w:color w:val="2F5496" w:themeColor="accent1" w:themeShade="BF"/>
    </w:rPr>
  </w:style>
  <w:style w:type="character" w:styleId="IntenseReference">
    <w:name w:val="Intense Reference"/>
    <w:basedOn w:val="DefaultParagraphFont"/>
    <w:uiPriority w:val="32"/>
    <w:qFormat/>
    <w:rsid w:val="006275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Lakshmi</dc:creator>
  <cp:keywords/>
  <dc:description/>
  <cp:lastModifiedBy>Pavithra Lakshmi</cp:lastModifiedBy>
  <cp:revision>5</cp:revision>
  <dcterms:created xsi:type="dcterms:W3CDTF">2025-09-15T06:46:00Z</dcterms:created>
  <dcterms:modified xsi:type="dcterms:W3CDTF">2025-10-08T08:38:00Z</dcterms:modified>
</cp:coreProperties>
</file>