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85" w:type="dxa"/>
        <w:tblInd w:w="-1083" w:type="dxa"/>
        <w:tblLook w:val="04A0" w:firstRow="1" w:lastRow="0" w:firstColumn="1" w:lastColumn="0" w:noHBand="0" w:noVBand="1"/>
      </w:tblPr>
      <w:tblGrid>
        <w:gridCol w:w="10885"/>
      </w:tblGrid>
      <w:tr w:rsidR="00085152" w:rsidRPr="00C81964" w14:paraId="1A12FB2D" w14:textId="77777777" w:rsidTr="00B14A3D">
        <w:trPr>
          <w:trHeight w:val="287"/>
        </w:trPr>
        <w:tc>
          <w:tcPr>
            <w:tcW w:w="10885" w:type="dxa"/>
            <w:shd w:val="clear" w:color="auto" w:fill="BFBFBF" w:themeFill="background1" w:themeFillShade="BF"/>
            <w:vAlign w:val="center"/>
          </w:tcPr>
          <w:p w14:paraId="3BDCA0D6" w14:textId="6BC0D737" w:rsidR="00085152" w:rsidRPr="00C81964" w:rsidRDefault="008F310D" w:rsidP="00B14A3D">
            <w:pPr>
              <w:ind w:right="181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Profile </w:t>
            </w:r>
          </w:p>
        </w:tc>
      </w:tr>
      <w:tr w:rsidR="00085152" w:rsidRPr="00C81964" w14:paraId="26C0D7F9" w14:textId="77777777" w:rsidTr="00B14A3D">
        <w:trPr>
          <w:trHeight w:val="287"/>
        </w:trPr>
        <w:tc>
          <w:tcPr>
            <w:tcW w:w="10885" w:type="dxa"/>
            <w:shd w:val="clear" w:color="auto" w:fill="FFFFFF" w:themeFill="background1"/>
          </w:tcPr>
          <w:p w14:paraId="3E8078A5" w14:textId="284756B2" w:rsidR="008C7DDC" w:rsidRPr="00C81964" w:rsidRDefault="00B45B2F" w:rsidP="009C1B2A">
            <w:pPr>
              <w:tabs>
                <w:tab w:val="left" w:pos="9900"/>
              </w:tabs>
              <w:ind w:right="13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An engineering professional who gained interest in business administration and opted for </w:t>
            </w:r>
            <w:r w:rsidR="00457C35" w:rsidRPr="00C81964">
              <w:rPr>
                <w:rFonts w:asciiTheme="majorHAnsi" w:hAnsiTheme="majorHAnsi"/>
                <w:sz w:val="22"/>
                <w:szCs w:val="22"/>
              </w:rPr>
              <w:t xml:space="preserve">an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MBA with 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 xml:space="preserve">immense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confidence </w:t>
            </w:r>
            <w:r w:rsidR="00457C35" w:rsidRPr="00C81964">
              <w:rPr>
                <w:rFonts w:asciiTheme="majorHAnsi" w:hAnsiTheme="majorHAnsi"/>
                <w:sz w:val="22"/>
                <w:szCs w:val="22"/>
              </w:rPr>
              <w:t>in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building a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career in management and successfu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>l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l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>y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bui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>l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ding his dream career with 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 xml:space="preserve">the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help of excellent organi</w:t>
            </w:r>
            <w:r w:rsidR="00457C35" w:rsidRPr="00C81964">
              <w:rPr>
                <w:rFonts w:asciiTheme="majorHAnsi" w:hAnsiTheme="majorHAnsi"/>
                <w:sz w:val="22"/>
                <w:szCs w:val="22"/>
              </w:rPr>
              <w:t>z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ation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>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to le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 xml:space="preserve">arn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and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 xml:space="preserve"> grow consistently.</w:t>
            </w:r>
          </w:p>
          <w:p w14:paraId="4249DD70" w14:textId="1BD011C5" w:rsidR="009613BB" w:rsidRPr="00C81964" w:rsidRDefault="008758C9" w:rsidP="009C1B2A">
            <w:pPr>
              <w:tabs>
                <w:tab w:val="left" w:pos="9900"/>
              </w:tabs>
              <w:ind w:right="13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With around 3 years of experience in software space before my MBA, I chose </w:t>
            </w:r>
            <w:r w:rsidR="002E091F">
              <w:rPr>
                <w:rFonts w:asciiTheme="majorHAnsi" w:hAnsiTheme="majorHAnsi"/>
                <w:sz w:val="22"/>
                <w:szCs w:val="22"/>
              </w:rPr>
              <w:t>general management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as my area to learn, explore and contribute. In addition to this, </w:t>
            </w:r>
            <w:r w:rsidR="00A83C6F" w:rsidRPr="00C81964">
              <w:rPr>
                <w:rFonts w:asciiTheme="majorHAnsi" w:hAnsiTheme="majorHAnsi"/>
                <w:sz w:val="22"/>
                <w:szCs w:val="22"/>
              </w:rPr>
              <w:t xml:space="preserve">my interest made me explore other aspects of business administration and looking forward </w:t>
            </w:r>
            <w:r w:rsidR="00457C35" w:rsidRPr="00C81964">
              <w:rPr>
                <w:rFonts w:asciiTheme="majorHAnsi" w:hAnsiTheme="majorHAnsi"/>
                <w:sz w:val="22"/>
                <w:szCs w:val="22"/>
              </w:rPr>
              <w:t>to</w:t>
            </w:r>
            <w:r w:rsidR="00A83C6F"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8D39E7" w:rsidRPr="00C81964">
              <w:rPr>
                <w:rFonts w:asciiTheme="majorHAnsi" w:hAnsiTheme="majorHAnsi"/>
                <w:sz w:val="22"/>
                <w:szCs w:val="22"/>
              </w:rPr>
              <w:t>learning</w:t>
            </w:r>
            <w:r w:rsidR="00457C35" w:rsidRPr="00C81964">
              <w:rPr>
                <w:rFonts w:asciiTheme="majorHAnsi" w:hAnsiTheme="majorHAnsi"/>
                <w:sz w:val="22"/>
                <w:szCs w:val="22"/>
              </w:rPr>
              <w:t xml:space="preserve"> more</w:t>
            </w:r>
            <w:r w:rsidR="00A83C6F" w:rsidRPr="00C81964">
              <w:rPr>
                <w:rFonts w:asciiTheme="majorHAnsi" w:hAnsiTheme="majorHAnsi"/>
                <w:sz w:val="22"/>
                <w:szCs w:val="22"/>
              </w:rPr>
              <w:t xml:space="preserve"> in the future.</w:t>
            </w:r>
          </w:p>
        </w:tc>
      </w:tr>
    </w:tbl>
    <w:p w14:paraId="70F915CA" w14:textId="77777777" w:rsidR="005834EF" w:rsidRPr="00C81964" w:rsidRDefault="005834EF" w:rsidP="00B375DC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931" w:type="dxa"/>
        <w:tblInd w:w="-1083" w:type="dxa"/>
        <w:tblLook w:val="04A0" w:firstRow="1" w:lastRow="0" w:firstColumn="1" w:lastColumn="0" w:noHBand="0" w:noVBand="1"/>
      </w:tblPr>
      <w:tblGrid>
        <w:gridCol w:w="2171"/>
        <w:gridCol w:w="8760"/>
      </w:tblGrid>
      <w:tr w:rsidR="009F5936" w:rsidRPr="00C81964" w14:paraId="27D142C4" w14:textId="77777777" w:rsidTr="00B14A3D">
        <w:trPr>
          <w:trHeight w:val="315"/>
        </w:trPr>
        <w:tc>
          <w:tcPr>
            <w:tcW w:w="10931" w:type="dxa"/>
            <w:gridSpan w:val="2"/>
            <w:shd w:val="clear" w:color="auto" w:fill="BFBFBF" w:themeFill="background1" w:themeFillShade="BF"/>
            <w:vAlign w:val="center"/>
          </w:tcPr>
          <w:p w14:paraId="65667CDE" w14:textId="36CFC0B2" w:rsidR="009F5936" w:rsidRPr="00C81964" w:rsidRDefault="009F5936" w:rsidP="00B14A3D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Work Experience                                                                                                                                                              1</w:t>
            </w:r>
            <w:r w:rsidR="000A4E5D">
              <w:rPr>
                <w:rFonts w:asciiTheme="majorHAnsi" w:hAnsiTheme="majorHAnsi"/>
                <w:b/>
                <w:sz w:val="22"/>
                <w:szCs w:val="22"/>
              </w:rPr>
              <w:t>9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months</w:t>
            </w:r>
          </w:p>
        </w:tc>
      </w:tr>
      <w:tr w:rsidR="009F5936" w:rsidRPr="00C81964" w14:paraId="3ACE3698" w14:textId="77777777" w:rsidTr="00B14A3D">
        <w:trPr>
          <w:trHeight w:val="315"/>
        </w:trPr>
        <w:tc>
          <w:tcPr>
            <w:tcW w:w="10931" w:type="dxa"/>
            <w:gridSpan w:val="2"/>
            <w:shd w:val="clear" w:color="auto" w:fill="FFFFFF" w:themeFill="background1"/>
          </w:tcPr>
          <w:p w14:paraId="21FB252F" w14:textId="176C4545" w:rsidR="009F5936" w:rsidRPr="00C81964" w:rsidRDefault="009F5936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Deloitte </w:t>
            </w:r>
            <w:r w:rsidR="0066175A">
              <w:rPr>
                <w:rFonts w:asciiTheme="majorHAnsi" w:hAnsiTheme="majorHAnsi"/>
                <w:b/>
                <w:sz w:val="22"/>
                <w:szCs w:val="22"/>
              </w:rPr>
              <w:t>USI,</w:t>
            </w:r>
            <w:r w:rsidR="00E74D3A"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Hyderabad        </w:t>
            </w:r>
            <w:r w:rsidR="0066175A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E74D3A"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FE48B0">
              <w:rPr>
                <w:rFonts w:asciiTheme="majorHAnsi" w:hAnsiTheme="majorHAnsi"/>
                <w:b/>
                <w:sz w:val="22"/>
                <w:szCs w:val="22"/>
              </w:rPr>
              <w:t xml:space="preserve">   </w:t>
            </w:r>
            <w:r w:rsidR="00A71243"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FE48B0">
              <w:rPr>
                <w:rFonts w:asciiTheme="majorHAnsi" w:hAnsiTheme="majorHAnsi"/>
                <w:b/>
                <w:sz w:val="22"/>
                <w:szCs w:val="22"/>
              </w:rPr>
              <w:t xml:space="preserve">    </w:t>
            </w:r>
            <w:r w:rsidR="00A71243"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A71243">
              <w:rPr>
                <w:rFonts w:asciiTheme="majorHAnsi" w:hAnsiTheme="majorHAnsi"/>
                <w:b/>
                <w:i/>
                <w:sz w:val="22"/>
                <w:szCs w:val="22"/>
              </w:rPr>
              <w:t>Senior A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>nalyst</w:t>
            </w:r>
            <w:r w:rsidR="0066175A">
              <w:rPr>
                <w:rFonts w:asciiTheme="majorHAnsi" w:hAnsiTheme="majorHAnsi"/>
                <w:b/>
                <w:i/>
                <w:sz w:val="22"/>
                <w:szCs w:val="22"/>
              </w:rPr>
              <w:t>-Operations Management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            </w:t>
            </w:r>
            <w:r w:rsidR="00FE48B0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  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          </w:t>
            </w:r>
            <w:r w:rsidR="00EC39D7"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May’19 – </w:t>
            </w:r>
            <w:r w:rsidR="003760E3"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>Present</w:t>
            </w:r>
          </w:p>
        </w:tc>
      </w:tr>
      <w:tr w:rsidR="009F5936" w:rsidRPr="00C81964" w14:paraId="73E0DD4D" w14:textId="77777777" w:rsidTr="00B14A3D">
        <w:trPr>
          <w:trHeight w:val="315"/>
        </w:trPr>
        <w:tc>
          <w:tcPr>
            <w:tcW w:w="10931" w:type="dxa"/>
            <w:gridSpan w:val="2"/>
            <w:shd w:val="clear" w:color="auto" w:fill="FFFFFF" w:themeFill="background1"/>
          </w:tcPr>
          <w:p w14:paraId="141139BE" w14:textId="09CE514B" w:rsidR="009F5936" w:rsidRPr="00C81964" w:rsidRDefault="009F5936" w:rsidP="00B14A3D">
            <w:pPr>
              <w:rPr>
                <w:rFonts w:asciiTheme="majorHAnsi" w:hAnsiTheme="maj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C81964">
              <w:rPr>
                <w:rFonts w:asciiTheme="majorHAnsi" w:hAnsiTheme="majorHAnsi" w:cs="Arial"/>
                <w:b/>
                <w:color w:val="000000"/>
                <w:sz w:val="22"/>
                <w:szCs w:val="22"/>
                <w:shd w:val="clear" w:color="auto" w:fill="FFFFFF"/>
              </w:rPr>
              <w:t>‘Operations Management- Contingent Workforce and Vendor Relationship Management’</w:t>
            </w:r>
            <w:r w:rsidRPr="00C81964">
              <w:rPr>
                <w:rFonts w:asciiTheme="majorHAnsi" w:hAnsiTheme="majorHAnsi" w:cs="Arial"/>
                <w:color w:val="000000"/>
                <w:sz w:val="22"/>
                <w:szCs w:val="22"/>
                <w:shd w:val="clear" w:color="auto" w:fill="FFFFFF"/>
              </w:rPr>
              <w:t xml:space="preserve"> (</w:t>
            </w:r>
            <w:r w:rsidRPr="00C81964">
              <w:rPr>
                <w:rFonts w:asciiTheme="majorHAnsi" w:hAnsiTheme="majorHAnsi" w:cs="Helvetica"/>
                <w:sz w:val="22"/>
                <w:szCs w:val="22"/>
              </w:rPr>
              <w:t>Team Size 17)</w:t>
            </w:r>
          </w:p>
        </w:tc>
      </w:tr>
      <w:tr w:rsidR="009F5936" w:rsidRPr="00C81964" w14:paraId="58C8677C" w14:textId="77777777" w:rsidTr="00B14A3D">
        <w:trPr>
          <w:trHeight w:val="315"/>
        </w:trPr>
        <w:tc>
          <w:tcPr>
            <w:tcW w:w="217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96C46B" w14:textId="77777777" w:rsidR="009F5936" w:rsidRPr="00C81964" w:rsidRDefault="009F5936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Responsibilities</w:t>
            </w:r>
          </w:p>
        </w:tc>
        <w:tc>
          <w:tcPr>
            <w:tcW w:w="87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4E84D7" w14:textId="548BF2DD" w:rsidR="005834EF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Work</w:t>
            </w:r>
            <w:r w:rsidR="00061068">
              <w:rPr>
                <w:rFonts w:asciiTheme="majorHAnsi" w:hAnsiTheme="majorHAnsi"/>
                <w:sz w:val="22"/>
                <w:szCs w:val="22"/>
              </w:rPr>
              <w:t>ing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in proximity </w:t>
            </w:r>
            <w:r w:rsidR="00BF53F1">
              <w:rPr>
                <w:rFonts w:asciiTheme="majorHAnsi" w:hAnsiTheme="majorHAnsi"/>
                <w:sz w:val="22"/>
                <w:szCs w:val="22"/>
              </w:rPr>
              <w:t>to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operational and functional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business leaders of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Deloitte US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to better understand the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 xml:space="preserve">requirements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and its criticality</w:t>
            </w:r>
          </w:p>
          <w:p w14:paraId="424AF430" w14:textId="489FC9CA" w:rsidR="005834EF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Cascading the business requirement to the Deloitte enlisted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vendor base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making them aware of the timelines,</w:t>
            </w:r>
            <w:r w:rsidR="000A04B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criticality and the expected quality keeping the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compliance standards</w:t>
            </w:r>
            <w:r w:rsidR="000B352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B3529" w:rsidRPr="00C81964">
              <w:rPr>
                <w:rFonts w:asciiTheme="majorHAnsi" w:hAnsiTheme="majorHAnsi"/>
                <w:sz w:val="22"/>
                <w:szCs w:val="22"/>
              </w:rPr>
              <w:t>in mind</w:t>
            </w:r>
          </w:p>
          <w:p w14:paraId="5086A53C" w14:textId="2EC1350A" w:rsidR="005834EF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Develop</w:t>
            </w:r>
            <w:r w:rsidR="00061068">
              <w:rPr>
                <w:rFonts w:asciiTheme="majorHAnsi" w:hAnsiTheme="majorHAnsi"/>
                <w:sz w:val="22"/>
                <w:szCs w:val="22"/>
              </w:rPr>
              <w:t>ing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professional relationships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by serving as a bridge between 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>US business</w:t>
            </w:r>
            <w:r w:rsidR="005346E0" w:rsidRPr="008C0A3B">
              <w:rPr>
                <w:rFonts w:asciiTheme="majorHAnsi" w:hAnsiTheme="majorHAnsi"/>
                <w:sz w:val="22"/>
                <w:szCs w:val="22"/>
              </w:rPr>
              <w:t>es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the vendors</w:t>
            </w:r>
            <w:r w:rsidR="001D7087" w:rsidRPr="00C81964">
              <w:rPr>
                <w:rFonts w:asciiTheme="majorHAnsi" w:hAnsiTheme="majorHAnsi"/>
                <w:sz w:val="22"/>
                <w:szCs w:val="22"/>
              </w:rPr>
              <w:t xml:space="preserve"> and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to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reduce the gap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through continuous </w:t>
            </w:r>
            <w:r w:rsidR="00082A8B" w:rsidRPr="00C81964">
              <w:rPr>
                <w:rFonts w:asciiTheme="majorHAnsi" w:hAnsiTheme="majorHAnsi"/>
                <w:sz w:val="22"/>
                <w:szCs w:val="22"/>
              </w:rPr>
              <w:t>engagement</w:t>
            </w:r>
          </w:p>
          <w:p w14:paraId="451C8531" w14:textId="42BC7152" w:rsidR="00FF0C9E" w:rsidRPr="00C81964" w:rsidRDefault="00FF0C9E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Preparing </w:t>
            </w:r>
            <w:r w:rsidRPr="00FF0C9E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final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project </w:t>
            </w:r>
            <w:r w:rsidRPr="00FF0C9E">
              <w:rPr>
                <w:rFonts w:asciiTheme="majorHAnsi" w:hAnsiTheme="majorHAnsi"/>
                <w:b/>
                <w:bCs/>
                <w:sz w:val="22"/>
                <w:szCs w:val="22"/>
              </w:rPr>
              <w:t>document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and presentation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that explains the complete project need and receiving </w:t>
            </w:r>
            <w:r w:rsidRPr="009E1148">
              <w:rPr>
                <w:rFonts w:asciiTheme="majorHAnsi" w:hAnsiTheme="majorHAnsi"/>
                <w:sz w:val="22"/>
                <w:szCs w:val="22"/>
              </w:rPr>
              <w:t>signoff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from </w:t>
            </w:r>
            <w:r w:rsidRPr="009E1148">
              <w:rPr>
                <w:rFonts w:asciiTheme="majorHAnsi" w:hAnsiTheme="majorHAnsi"/>
                <w:b/>
                <w:bCs/>
                <w:sz w:val="22"/>
                <w:szCs w:val="22"/>
              </w:rPr>
              <w:t>Deloitte US leadership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. The same shall be made available to </w:t>
            </w:r>
            <w:r w:rsidRPr="00FF0C9E">
              <w:rPr>
                <w:rFonts w:asciiTheme="majorHAnsi" w:hAnsiTheme="majorHAnsi"/>
                <w:b/>
                <w:bCs/>
                <w:sz w:val="22"/>
                <w:szCs w:val="22"/>
              </w:rPr>
              <w:t>external stakeholders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to better clarify the </w:t>
            </w:r>
            <w:r w:rsidR="007E47CC">
              <w:rPr>
                <w:rFonts w:asciiTheme="majorHAnsi" w:hAnsiTheme="majorHAnsi"/>
                <w:sz w:val="22"/>
                <w:szCs w:val="22"/>
              </w:rPr>
              <w:t>requirement</w:t>
            </w:r>
          </w:p>
          <w:p w14:paraId="587DD9CB" w14:textId="53B0726D" w:rsidR="005834EF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Interfac</w:t>
            </w:r>
            <w:r w:rsidR="00061068">
              <w:rPr>
                <w:rFonts w:asciiTheme="majorHAnsi" w:hAnsiTheme="majorHAnsi"/>
                <w:sz w:val="22"/>
                <w:szCs w:val="22"/>
              </w:rPr>
              <w:t>ing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Internal and External Stakeholders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to effectively reduce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TAT</w:t>
            </w:r>
            <w:r w:rsidR="005440E4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5440E4" w:rsidRPr="00566FE6">
              <w:rPr>
                <w:rFonts w:asciiTheme="majorHAnsi" w:hAnsiTheme="majorHAnsi"/>
                <w:b/>
                <w:sz w:val="22"/>
                <w:szCs w:val="22"/>
              </w:rPr>
              <w:t>by</w:t>
            </w:r>
            <w:r w:rsidR="005440E4" w:rsidRPr="00566FE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440E4" w:rsidRPr="00566FE6">
              <w:rPr>
                <w:rFonts w:asciiTheme="majorHAnsi" w:hAnsiTheme="majorHAnsi"/>
                <w:b/>
                <w:sz w:val="22"/>
                <w:szCs w:val="22"/>
              </w:rPr>
              <w:t xml:space="preserve">8 </w:t>
            </w:r>
            <w:r w:rsidR="005440E4" w:rsidRPr="005440E4">
              <w:rPr>
                <w:rFonts w:asciiTheme="majorHAnsi" w:hAnsiTheme="majorHAnsi"/>
                <w:b/>
                <w:sz w:val="22"/>
                <w:szCs w:val="22"/>
              </w:rPr>
              <w:t>days</w:t>
            </w:r>
            <w:r w:rsidR="005440E4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5440E4">
              <w:rPr>
                <w:rFonts w:asciiTheme="majorHAnsi" w:hAnsiTheme="majorHAnsi"/>
                <w:sz w:val="22"/>
                <w:szCs w:val="22"/>
              </w:rPr>
              <w:t>for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seamless service delivery to </w:t>
            </w:r>
            <w:r w:rsidR="005346E0" w:rsidRPr="00C81964">
              <w:rPr>
                <w:rFonts w:asciiTheme="majorHAnsi" w:hAnsiTheme="majorHAnsi"/>
                <w:sz w:val="22"/>
                <w:szCs w:val="22"/>
              </w:rPr>
              <w:t xml:space="preserve">the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client</w:t>
            </w:r>
          </w:p>
          <w:p w14:paraId="5166C687" w14:textId="564F1322" w:rsidR="00082A8B" w:rsidRDefault="00082A8B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82A8B">
              <w:rPr>
                <w:rFonts w:asciiTheme="majorHAnsi" w:hAnsiTheme="majorHAnsi"/>
                <w:b/>
                <w:sz w:val="22"/>
                <w:szCs w:val="22"/>
              </w:rPr>
              <w:t>Managing multiple service providers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in the team and solely responsible to track their performance metrics every month</w:t>
            </w:r>
          </w:p>
          <w:p w14:paraId="3DB5EE11" w14:textId="29804981" w:rsidR="00082A8B" w:rsidRPr="00C81964" w:rsidRDefault="009C0F82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Onboarding new vendors by </w:t>
            </w:r>
            <w:r w:rsidRPr="009C0F82">
              <w:rPr>
                <w:rFonts w:asciiTheme="majorHAnsi" w:hAnsiTheme="majorHAnsi"/>
                <w:b/>
                <w:bCs/>
                <w:sz w:val="22"/>
                <w:szCs w:val="22"/>
              </w:rPr>
              <w:t>analysing their performance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in the industry and their compatibility to work keeping in mind the brand value of Deloitte USI </w:t>
            </w:r>
          </w:p>
          <w:p w14:paraId="335124D1" w14:textId="441C36EF" w:rsidR="005834EF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Publi</w:t>
            </w:r>
            <w:r w:rsidR="00E1338A">
              <w:rPr>
                <w:rFonts w:asciiTheme="majorHAnsi" w:hAnsiTheme="majorHAnsi"/>
                <w:sz w:val="22"/>
                <w:szCs w:val="22"/>
              </w:rPr>
              <w:t>shing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MIS dashboard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at regular intervals to understand the </w:t>
            </w:r>
            <w:r w:rsidR="00061068">
              <w:rPr>
                <w:rFonts w:asciiTheme="majorHAnsi" w:hAnsiTheme="majorHAnsi"/>
                <w:sz w:val="22"/>
                <w:szCs w:val="22"/>
              </w:rPr>
              <w:t>p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rogression</w:t>
            </w:r>
          </w:p>
          <w:p w14:paraId="16851804" w14:textId="212C1CFF" w:rsidR="005834EF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Being an </w:t>
            </w:r>
            <w:r w:rsidRPr="00082A8B">
              <w:rPr>
                <w:rFonts w:asciiTheme="majorHAnsi" w:hAnsiTheme="majorHAnsi"/>
                <w:b/>
                <w:sz w:val="22"/>
                <w:szCs w:val="22"/>
              </w:rPr>
              <w:t>advisor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to the business leads and letting them know the recent trends by leveraging the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market analysis</w:t>
            </w:r>
          </w:p>
          <w:p w14:paraId="0AF71544" w14:textId="5B8CCDDE" w:rsidR="005834EF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Playing an integral role in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Risk Management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Compliance Adherence</w:t>
            </w:r>
          </w:p>
          <w:p w14:paraId="43F793F1" w14:textId="77777777" w:rsidR="005834EF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Making sure of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SLA compliance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restoring all deviations from defined 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>SLA’s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by implementing any </w:t>
            </w:r>
            <w:r w:rsidRPr="000A04B5">
              <w:rPr>
                <w:rFonts w:asciiTheme="majorHAnsi" w:hAnsiTheme="majorHAnsi"/>
                <w:b/>
                <w:sz w:val="22"/>
                <w:szCs w:val="22"/>
              </w:rPr>
              <w:t>change management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within the process</w:t>
            </w:r>
          </w:p>
          <w:p w14:paraId="3F6675F7" w14:textId="0FABC660" w:rsidR="009F5936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Ensur</w:t>
            </w:r>
            <w:r w:rsidR="00061068">
              <w:rPr>
                <w:rFonts w:asciiTheme="majorHAnsi" w:hAnsiTheme="majorHAnsi"/>
                <w:sz w:val="22"/>
                <w:szCs w:val="22"/>
              </w:rPr>
              <w:t>ing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quality assurance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compliance functions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as organization initiatives</w:t>
            </w:r>
          </w:p>
        </w:tc>
      </w:tr>
      <w:tr w:rsidR="009F5936" w:rsidRPr="00C81964" w14:paraId="19FA5ECE" w14:textId="77777777" w:rsidTr="00B14A3D">
        <w:trPr>
          <w:trHeight w:val="315"/>
        </w:trPr>
        <w:tc>
          <w:tcPr>
            <w:tcW w:w="217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36E953" w14:textId="77777777" w:rsidR="009F5936" w:rsidRPr="00C81964" w:rsidRDefault="009F5936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Achievements</w:t>
            </w:r>
          </w:p>
        </w:tc>
        <w:tc>
          <w:tcPr>
            <w:tcW w:w="87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B7F130" w14:textId="1A562105" w:rsidR="009F5936" w:rsidRPr="008C0A3B" w:rsidRDefault="009F5936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8C0A3B">
              <w:rPr>
                <w:rFonts w:asciiTheme="majorHAnsi" w:hAnsiTheme="majorHAnsi"/>
                <w:sz w:val="22"/>
                <w:szCs w:val="22"/>
              </w:rPr>
              <w:t xml:space="preserve">Received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“Applause award”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 xml:space="preserve"> from</w:t>
            </w:r>
            <w:r w:rsidR="00434279" w:rsidRPr="008C0A3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>leaders within 8 months of joining the firm.</w:t>
            </w:r>
          </w:p>
          <w:p w14:paraId="15ACC3D0" w14:textId="77777777" w:rsidR="009F5936" w:rsidRPr="008C0A3B" w:rsidRDefault="009F5936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8C0A3B">
              <w:rPr>
                <w:rFonts w:asciiTheme="majorHAnsi" w:hAnsiTheme="majorHAnsi"/>
                <w:sz w:val="22"/>
                <w:szCs w:val="22"/>
              </w:rPr>
              <w:t xml:space="preserve">Selected as a fungible resource to help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UK geography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>. Closely assisted UK team in their modules by understanding the UK DAAT SOP</w:t>
            </w:r>
          </w:p>
          <w:p w14:paraId="6EC86C94" w14:textId="3284239F" w:rsidR="009F5936" w:rsidRPr="00C81964" w:rsidRDefault="009F5936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8C0A3B">
              <w:rPr>
                <w:rFonts w:asciiTheme="majorHAnsi" w:hAnsiTheme="majorHAnsi"/>
                <w:sz w:val="22"/>
                <w:szCs w:val="22"/>
              </w:rPr>
              <w:t>Selected as a member of</w:t>
            </w:r>
            <w:r w:rsidR="005346E0" w:rsidRPr="008C0A3B">
              <w:rPr>
                <w:rFonts w:asciiTheme="majorHAnsi" w:hAnsiTheme="majorHAnsi"/>
                <w:sz w:val="22"/>
                <w:szCs w:val="22"/>
              </w:rPr>
              <w:t xml:space="preserve"> the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 xml:space="preserve"> internal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“Audit and Governance committee”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9F5936" w:rsidRPr="00C81964" w14:paraId="3C62E098" w14:textId="77777777" w:rsidTr="00B345DC">
        <w:trPr>
          <w:trHeight w:val="50"/>
        </w:trPr>
        <w:tc>
          <w:tcPr>
            <w:tcW w:w="217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13D430" w14:textId="77777777" w:rsidR="009F5936" w:rsidRPr="00C81964" w:rsidRDefault="009F5936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Initiatives</w:t>
            </w:r>
          </w:p>
        </w:tc>
        <w:tc>
          <w:tcPr>
            <w:tcW w:w="87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653303" w14:textId="78D81E77" w:rsidR="009F5936" w:rsidRPr="00C81964" w:rsidRDefault="009F5936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8C0A3B">
              <w:rPr>
                <w:rFonts w:asciiTheme="majorHAnsi" w:hAnsiTheme="majorHAnsi"/>
                <w:sz w:val="22"/>
                <w:szCs w:val="22"/>
              </w:rPr>
              <w:t xml:space="preserve">Proposed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H</w:t>
            </w:r>
            <w:r w:rsidR="00082A8B">
              <w:rPr>
                <w:rFonts w:asciiTheme="majorHAnsi" w:hAnsiTheme="majorHAnsi"/>
                <w:b/>
                <w:sz w:val="22"/>
                <w:szCs w:val="22"/>
              </w:rPr>
              <w:t xml:space="preserve">ire,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T</w:t>
            </w:r>
            <w:r w:rsidR="00082A8B">
              <w:rPr>
                <w:rFonts w:asciiTheme="majorHAnsi" w:hAnsiTheme="majorHAnsi"/>
                <w:b/>
                <w:sz w:val="22"/>
                <w:szCs w:val="22"/>
              </w:rPr>
              <w:t xml:space="preserve">rain and Deploy </w:t>
            </w:r>
            <w:r w:rsidR="00B345DC" w:rsidRPr="00A62669">
              <w:rPr>
                <w:rFonts w:asciiTheme="majorHAnsi" w:hAnsiTheme="majorHAnsi"/>
                <w:b/>
                <w:sz w:val="22"/>
                <w:szCs w:val="22"/>
              </w:rPr>
              <w:t>model</w:t>
            </w:r>
            <w:r w:rsidR="00B345DC">
              <w:rPr>
                <w:rFonts w:asciiTheme="majorHAnsi" w:hAnsiTheme="majorHAnsi"/>
                <w:b/>
                <w:sz w:val="22"/>
                <w:szCs w:val="22"/>
              </w:rPr>
              <w:t xml:space="preserve"> (</w:t>
            </w:r>
            <w:r w:rsidR="00082A8B">
              <w:rPr>
                <w:rFonts w:asciiTheme="majorHAnsi" w:hAnsiTheme="majorHAnsi"/>
                <w:b/>
                <w:sz w:val="22"/>
                <w:szCs w:val="22"/>
              </w:rPr>
              <w:t>HTD)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 xml:space="preserve"> for niche </w:t>
            </w:r>
            <w:r w:rsidR="009E1148">
              <w:rPr>
                <w:rFonts w:asciiTheme="majorHAnsi" w:hAnsiTheme="majorHAnsi"/>
                <w:sz w:val="22"/>
                <w:szCs w:val="22"/>
              </w:rPr>
              <w:t>areas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 xml:space="preserve"> and could effectively find promising people </w:t>
            </w:r>
            <w:r w:rsidR="00566FE6">
              <w:rPr>
                <w:rFonts w:asciiTheme="majorHAnsi" w:hAnsiTheme="majorHAnsi"/>
                <w:sz w:val="22"/>
                <w:szCs w:val="22"/>
              </w:rPr>
              <w:t>and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A012F1">
              <w:rPr>
                <w:rFonts w:asciiTheme="majorHAnsi" w:hAnsiTheme="majorHAnsi"/>
                <w:b/>
                <w:sz w:val="22"/>
                <w:szCs w:val="22"/>
              </w:rPr>
              <w:t>reducing cost</w:t>
            </w:r>
            <w:r w:rsidR="00566FE6">
              <w:rPr>
                <w:rFonts w:asciiTheme="majorHAnsi" w:hAnsiTheme="majorHAnsi"/>
                <w:b/>
                <w:sz w:val="22"/>
                <w:szCs w:val="22"/>
              </w:rPr>
              <w:t xml:space="preserve"> by 80%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 xml:space="preserve"> for training</w:t>
            </w:r>
          </w:p>
        </w:tc>
      </w:tr>
    </w:tbl>
    <w:p w14:paraId="6DBCDE87" w14:textId="77777777" w:rsidR="005834EF" w:rsidRPr="00C81964" w:rsidRDefault="005834EF" w:rsidP="00B375DC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931" w:type="dxa"/>
        <w:tblInd w:w="-1083" w:type="dxa"/>
        <w:tblLook w:val="04A0" w:firstRow="1" w:lastRow="0" w:firstColumn="1" w:lastColumn="0" w:noHBand="0" w:noVBand="1"/>
      </w:tblPr>
      <w:tblGrid>
        <w:gridCol w:w="2171"/>
        <w:gridCol w:w="8760"/>
      </w:tblGrid>
      <w:tr w:rsidR="00B375DC" w:rsidRPr="00C81964" w14:paraId="6C5294B6" w14:textId="77777777" w:rsidTr="00B14A3D">
        <w:trPr>
          <w:trHeight w:val="315"/>
        </w:trPr>
        <w:tc>
          <w:tcPr>
            <w:tcW w:w="10931" w:type="dxa"/>
            <w:gridSpan w:val="2"/>
            <w:shd w:val="clear" w:color="auto" w:fill="BFBFBF" w:themeFill="background1" w:themeFillShade="BF"/>
            <w:vAlign w:val="center"/>
          </w:tcPr>
          <w:p w14:paraId="0A4AA2C2" w14:textId="464BA5B6" w:rsidR="00B375DC" w:rsidRPr="00C81964" w:rsidRDefault="00B375DC" w:rsidP="00B14A3D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bookmarkStart w:id="0" w:name="_Hlk35293190"/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Work Experience                                                                                                                                                           </w:t>
            </w:r>
            <w:r w:rsidR="00183E44"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 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33 months</w:t>
            </w:r>
          </w:p>
        </w:tc>
      </w:tr>
      <w:tr w:rsidR="00B375DC" w:rsidRPr="00C81964" w14:paraId="60953BDA" w14:textId="77777777" w:rsidTr="00B14A3D">
        <w:trPr>
          <w:trHeight w:val="315"/>
        </w:trPr>
        <w:tc>
          <w:tcPr>
            <w:tcW w:w="10931" w:type="dxa"/>
            <w:gridSpan w:val="2"/>
            <w:shd w:val="clear" w:color="auto" w:fill="FFFFFF" w:themeFill="background1"/>
          </w:tcPr>
          <w:p w14:paraId="371FF8B6" w14:textId="11E2ACC2" w:rsidR="00B375DC" w:rsidRPr="00C81964" w:rsidRDefault="00B375DC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Infosys Limited, Bangalore                       </w:t>
            </w:r>
            <w:r w:rsidR="00A90623"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          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Senior Systems Engineer                                   </w:t>
            </w:r>
            <w:r w:rsidR="00A90623"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</w:t>
            </w:r>
            <w:r w:rsidR="00183E44"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  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  July’14 – May’17</w:t>
            </w:r>
          </w:p>
        </w:tc>
      </w:tr>
      <w:tr w:rsidR="00B375DC" w:rsidRPr="00C81964" w14:paraId="4465DF8D" w14:textId="77777777" w:rsidTr="00B14A3D">
        <w:trPr>
          <w:trHeight w:val="315"/>
        </w:trPr>
        <w:tc>
          <w:tcPr>
            <w:tcW w:w="10931" w:type="dxa"/>
            <w:gridSpan w:val="2"/>
            <w:shd w:val="clear" w:color="auto" w:fill="FFFFFF" w:themeFill="background1"/>
          </w:tcPr>
          <w:p w14:paraId="5825FCF3" w14:textId="77777777" w:rsidR="00B375DC" w:rsidRPr="009067AE" w:rsidRDefault="00B375DC" w:rsidP="00B14A3D">
            <w:pPr>
              <w:rPr>
                <w:rFonts w:asciiTheme="majorHAnsi" w:hAnsiTheme="majorHAnsi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9067AE">
              <w:rPr>
                <w:rFonts w:asciiTheme="majorHAnsi" w:hAnsiTheme="majorHAnsi" w:cs="Arial"/>
                <w:b/>
                <w:color w:val="000000"/>
                <w:sz w:val="22"/>
                <w:szCs w:val="22"/>
                <w:shd w:val="clear" w:color="auto" w:fill="FFFFFF"/>
              </w:rPr>
              <w:t>‘Infosys Nia' – Artificial Intelligence (AI) Platform for businesses (</w:t>
            </w:r>
            <w:r w:rsidRPr="009067AE">
              <w:rPr>
                <w:rFonts w:asciiTheme="majorHAnsi" w:hAnsiTheme="majorHAnsi" w:cs="Helvetica"/>
                <w:b/>
                <w:sz w:val="22"/>
                <w:szCs w:val="22"/>
              </w:rPr>
              <w:t>Account Size 20/ Team Size 3)</w:t>
            </w:r>
          </w:p>
        </w:tc>
      </w:tr>
      <w:tr w:rsidR="00B375DC" w:rsidRPr="00C81964" w14:paraId="25255AFF" w14:textId="77777777" w:rsidTr="00B14A3D">
        <w:trPr>
          <w:trHeight w:val="315"/>
        </w:trPr>
        <w:tc>
          <w:tcPr>
            <w:tcW w:w="217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E05EF" w14:textId="77777777" w:rsidR="00B375DC" w:rsidRPr="00C81964" w:rsidRDefault="00B375DC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Responsibilities</w:t>
            </w:r>
          </w:p>
        </w:tc>
        <w:tc>
          <w:tcPr>
            <w:tcW w:w="87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D764FE8" w14:textId="42484F4D" w:rsidR="00B375DC" w:rsidRPr="00C81964" w:rsidRDefault="00B375DC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SPOC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for all access</w:t>
            </w:r>
            <w:r w:rsidR="00A52E86" w:rsidRPr="00C81964">
              <w:rPr>
                <w:rFonts w:asciiTheme="majorHAnsi" w:hAnsiTheme="majorHAnsi"/>
                <w:sz w:val="22"/>
                <w:szCs w:val="22"/>
              </w:rPr>
              <w:t>-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related challenges between client and Infosys Nia team</w:t>
            </w:r>
            <w:r w:rsidRPr="00C81964">
              <w:rPr>
                <w:rFonts w:asciiTheme="majorHAnsi" w:hAnsiTheme="majorHAnsi" w:cs="Helvetica"/>
                <w:sz w:val="22"/>
                <w:szCs w:val="22"/>
              </w:rPr>
              <w:t xml:space="preserve"> </w:t>
            </w:r>
          </w:p>
          <w:p w14:paraId="4EE445F5" w14:textId="580E44A0" w:rsidR="00B375DC" w:rsidRPr="00C6592C" w:rsidRDefault="00B375DC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 w:cs="Helvetica"/>
                <w:sz w:val="22"/>
                <w:szCs w:val="22"/>
              </w:rPr>
              <w:t>Developed One</w:t>
            </w:r>
            <w:r w:rsidR="005346E0" w:rsidRPr="00C81964">
              <w:rPr>
                <w:rFonts w:asciiTheme="majorHAnsi" w:hAnsiTheme="majorHAnsi" w:cs="Helvetica"/>
                <w:sz w:val="22"/>
                <w:szCs w:val="22"/>
              </w:rPr>
              <w:t>-</w:t>
            </w:r>
            <w:r w:rsidRPr="00C81964">
              <w:rPr>
                <w:rFonts w:asciiTheme="majorHAnsi" w:hAnsiTheme="majorHAnsi" w:cs="Helvetica"/>
                <w:sz w:val="22"/>
                <w:szCs w:val="22"/>
              </w:rPr>
              <w:t xml:space="preserve">Click Provisioning shell script for Infosys Nia that effectively reduced overall deployment time by </w:t>
            </w:r>
            <w:r w:rsidRPr="00C81964">
              <w:rPr>
                <w:rFonts w:asciiTheme="majorHAnsi" w:hAnsiTheme="majorHAnsi" w:cs="Helvetica"/>
                <w:b/>
                <w:sz w:val="22"/>
                <w:szCs w:val="22"/>
              </w:rPr>
              <w:t>6 hours</w:t>
            </w:r>
            <w:r w:rsidRPr="00C81964">
              <w:rPr>
                <w:rFonts w:asciiTheme="majorHAnsi" w:hAnsiTheme="majorHAnsi" w:cs="Helvetica"/>
                <w:sz w:val="22"/>
                <w:szCs w:val="22"/>
              </w:rPr>
              <w:t xml:space="preserve"> and </w:t>
            </w:r>
            <w:r w:rsidRPr="00C81964">
              <w:rPr>
                <w:rFonts w:asciiTheme="majorHAnsi" w:hAnsiTheme="majorHAnsi" w:cs="Helvetica"/>
                <w:b/>
                <w:sz w:val="22"/>
                <w:szCs w:val="22"/>
              </w:rPr>
              <w:t>enhanced the efficiency</w:t>
            </w:r>
          </w:p>
          <w:p w14:paraId="366B8CC3" w14:textId="0D2ACA49" w:rsidR="00C6592C" w:rsidRPr="00C6592C" w:rsidRDefault="00C6592C" w:rsidP="00C6592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F97958">
              <w:rPr>
                <w:rFonts w:asciiTheme="majorHAnsi" w:hAnsiTheme="majorHAnsi"/>
                <w:b/>
                <w:sz w:val="22"/>
                <w:szCs w:val="22"/>
              </w:rPr>
              <w:t xml:space="preserve">Lead infrastructure team of </w:t>
            </w:r>
            <w:r w:rsidR="0039465B">
              <w:rPr>
                <w:rFonts w:asciiTheme="majorHAnsi" w:hAnsiTheme="majorHAnsi"/>
                <w:b/>
                <w:sz w:val="22"/>
                <w:szCs w:val="22"/>
              </w:rPr>
              <w:t>6</w:t>
            </w:r>
            <w:r w:rsidRPr="00F97958">
              <w:rPr>
                <w:rFonts w:asciiTheme="majorHAnsi" w:hAnsiTheme="majorHAnsi"/>
                <w:b/>
                <w:sz w:val="22"/>
                <w:szCs w:val="22"/>
              </w:rPr>
              <w:t xml:space="preserve"> members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for </w:t>
            </w:r>
            <w:r w:rsidR="00211CB5">
              <w:rPr>
                <w:rFonts w:asciiTheme="majorHAnsi" w:hAnsiTheme="majorHAnsi"/>
                <w:sz w:val="22"/>
                <w:szCs w:val="22"/>
              </w:rPr>
              <w:t xml:space="preserve">the </w:t>
            </w:r>
            <w:r>
              <w:rPr>
                <w:rFonts w:asciiTheme="majorHAnsi" w:hAnsiTheme="majorHAnsi"/>
                <w:sz w:val="22"/>
                <w:szCs w:val="22"/>
              </w:rPr>
              <w:t>new module of the product “Nia”</w:t>
            </w:r>
          </w:p>
          <w:p w14:paraId="265C9734" w14:textId="77777777" w:rsidR="00B375DC" w:rsidRPr="00C81964" w:rsidRDefault="00B375DC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Administered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monitored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3 clusters of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Johnson Controls International</w:t>
            </w:r>
            <w:r w:rsidRPr="00C81964">
              <w:rPr>
                <w:rFonts w:asciiTheme="majorHAnsi" w:hAnsiTheme="majorHAnsi" w:cs="Helvetica"/>
                <w:sz w:val="22"/>
                <w:szCs w:val="22"/>
              </w:rPr>
              <w:t xml:space="preserve"> </w:t>
            </w:r>
          </w:p>
          <w:p w14:paraId="49217F81" w14:textId="482C2C57" w:rsidR="00EF464F" w:rsidRPr="00EF52B1" w:rsidRDefault="00B375DC" w:rsidP="00EF52B1">
            <w:pPr>
              <w:numPr>
                <w:ilvl w:val="0"/>
                <w:numId w:val="5"/>
              </w:numPr>
              <w:tabs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Enabled clients to </w:t>
            </w:r>
            <w:r w:rsidRPr="00C81964">
              <w:rPr>
                <w:rFonts w:asciiTheme="majorHAnsi" w:hAnsiTheme="majorHAnsi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capture </w:t>
            </w:r>
            <w:r w:rsidRPr="00C8196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  <w:shd w:val="clear" w:color="auto" w:fill="FFFFFF"/>
              </w:rPr>
              <w:t>real-time data insights</w:t>
            </w:r>
            <w:r w:rsidRPr="00C81964">
              <w:rPr>
                <w:rFonts w:asciiTheme="majorHAnsi" w:hAnsiTheme="majorHAnsi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to generate business value</w:t>
            </w:r>
          </w:p>
        </w:tc>
      </w:tr>
      <w:tr w:rsidR="00B375DC" w:rsidRPr="00C81964" w14:paraId="1E13C069" w14:textId="77777777" w:rsidTr="00B14A3D">
        <w:trPr>
          <w:trHeight w:val="315"/>
        </w:trPr>
        <w:tc>
          <w:tcPr>
            <w:tcW w:w="217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20A807" w14:textId="77777777" w:rsidR="00B375DC" w:rsidRPr="00C81964" w:rsidRDefault="00B375DC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Achievements</w:t>
            </w:r>
          </w:p>
        </w:tc>
        <w:tc>
          <w:tcPr>
            <w:tcW w:w="87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80F4D43" w14:textId="67A22B98" w:rsidR="00E74D3A" w:rsidRPr="00EF52B1" w:rsidRDefault="00B375DC" w:rsidP="00EF52B1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Independently deployed Infosys intellectual property “</w:t>
            </w:r>
            <w:r w:rsidRPr="00A054E5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Infosys Information platform</w:t>
            </w: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” for </w:t>
            </w:r>
            <w:r w:rsidRPr="00A054E5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Nokia Siemens Networks, Novartis</w:t>
            </w:r>
            <w:r w:rsidR="00550FB2" w:rsidRPr="00A054E5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,</w:t>
            </w:r>
            <w:r w:rsidRPr="00A054E5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 xml:space="preserve"> and Edgeverve</w:t>
            </w: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B375DC" w:rsidRPr="00C81964" w14:paraId="4809356E" w14:textId="77777777" w:rsidTr="00B14A3D">
        <w:trPr>
          <w:trHeight w:val="315"/>
        </w:trPr>
        <w:tc>
          <w:tcPr>
            <w:tcW w:w="217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C9310A" w14:textId="77777777" w:rsidR="00B375DC" w:rsidRPr="00C81964" w:rsidRDefault="00B375DC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Initiatives</w:t>
            </w:r>
          </w:p>
        </w:tc>
        <w:tc>
          <w:tcPr>
            <w:tcW w:w="87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6B55FB" w14:textId="77777777" w:rsidR="00B375DC" w:rsidRPr="00A054E5" w:rsidRDefault="00B375DC" w:rsidP="009C1B2A">
            <w:pPr>
              <w:numPr>
                <w:ilvl w:val="0"/>
                <w:numId w:val="5"/>
              </w:numPr>
              <w:tabs>
                <w:tab w:val="right" w:pos="9360"/>
              </w:tabs>
              <w:ind w:right="180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Initiated and developed an automated script for overall monitoring of all the nodes of clusters saving almost </w:t>
            </w:r>
            <w:r w:rsidRPr="00A054E5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3 hours</w:t>
            </w: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per day</w:t>
            </w:r>
          </w:p>
          <w:p w14:paraId="73CE2FB5" w14:textId="6B170666" w:rsidR="00B375DC" w:rsidRPr="00C81964" w:rsidRDefault="00B375DC" w:rsidP="009C1B2A">
            <w:pPr>
              <w:numPr>
                <w:ilvl w:val="0"/>
                <w:numId w:val="5"/>
              </w:numPr>
              <w:tabs>
                <w:tab w:val="right" w:pos="9360"/>
              </w:tabs>
              <w:ind w:right="180"/>
              <w:jc w:val="both"/>
              <w:rPr>
                <w:rFonts w:asciiTheme="majorHAnsi" w:hAnsiTheme="majorHAnsi" w:cs="Helvetica"/>
                <w:sz w:val="22"/>
                <w:szCs w:val="22"/>
              </w:rPr>
            </w:pP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Proposed and developed a script in Docker and bundled entire project set</w:t>
            </w:r>
            <w:r w:rsidR="00A52E86"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up as a single package which reduced privacy issues significantly</w:t>
            </w:r>
          </w:p>
        </w:tc>
      </w:tr>
      <w:bookmarkEnd w:id="0"/>
    </w:tbl>
    <w:p w14:paraId="014D5E10" w14:textId="77777777" w:rsidR="003137C4" w:rsidRPr="00C81964" w:rsidRDefault="003137C4" w:rsidP="00B375DC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931" w:type="dxa"/>
        <w:tblInd w:w="-1083" w:type="dxa"/>
        <w:tblLook w:val="04A0" w:firstRow="1" w:lastRow="0" w:firstColumn="1" w:lastColumn="0" w:noHBand="0" w:noVBand="1"/>
      </w:tblPr>
      <w:tblGrid>
        <w:gridCol w:w="2171"/>
        <w:gridCol w:w="8760"/>
      </w:tblGrid>
      <w:tr w:rsidR="005834EF" w:rsidRPr="00C81964" w14:paraId="0CB7AA3E" w14:textId="77777777" w:rsidTr="00B14A3D">
        <w:trPr>
          <w:trHeight w:val="315"/>
        </w:trPr>
        <w:tc>
          <w:tcPr>
            <w:tcW w:w="109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743E14FA" w14:textId="77777777" w:rsidR="005834EF" w:rsidRPr="00C81964" w:rsidRDefault="005834EF" w:rsidP="00B14A3D">
            <w:pPr>
              <w:ind w:right="181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Summer Internship                                                                                                                                                            2 Months</w:t>
            </w:r>
          </w:p>
        </w:tc>
      </w:tr>
      <w:tr w:rsidR="005834EF" w:rsidRPr="00C81964" w14:paraId="210A0AF3" w14:textId="77777777" w:rsidTr="00B14A3D">
        <w:trPr>
          <w:trHeight w:val="315"/>
        </w:trPr>
        <w:tc>
          <w:tcPr>
            <w:tcW w:w="109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D0AC3E4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i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Pervacio Inc, Hyderabad                                     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>Management- Intern                                                     Apr’18 – May’18</w:t>
            </w:r>
          </w:p>
        </w:tc>
      </w:tr>
      <w:tr w:rsidR="005834EF" w:rsidRPr="00C81964" w14:paraId="18E905E3" w14:textId="77777777" w:rsidTr="00B14A3D">
        <w:trPr>
          <w:trHeight w:val="315"/>
        </w:trPr>
        <w:tc>
          <w:tcPr>
            <w:tcW w:w="109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52CF57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Project 1: Analysis of the requirements of Pervacio customers and finding key performance indicators</w:t>
            </w:r>
          </w:p>
        </w:tc>
      </w:tr>
      <w:tr w:rsidR="005834EF" w:rsidRPr="00C81964" w14:paraId="4CD5B25F" w14:textId="77777777" w:rsidTr="00B14A3D">
        <w:trPr>
          <w:trHeight w:val="315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E93A1AB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8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0ADEC8C" w14:textId="77777777" w:rsidR="005834EF" w:rsidRPr="00C81964" w:rsidRDefault="005834EF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Perform a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comparative study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on possible customer segments to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target for products</w:t>
            </w:r>
          </w:p>
          <w:p w14:paraId="6B587F03" w14:textId="77777777" w:rsidR="005834EF" w:rsidRPr="00C81964" w:rsidRDefault="005834EF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Recommend apt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target segment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the strategy to convert it as a potential segment</w:t>
            </w:r>
          </w:p>
          <w:p w14:paraId="3D0D9338" w14:textId="77777777" w:rsidR="005834EF" w:rsidRPr="00C81964" w:rsidRDefault="005834EF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Find out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Key Performance Indicators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measurement methods for acquisition</w:t>
            </w:r>
          </w:p>
        </w:tc>
      </w:tr>
      <w:tr w:rsidR="005834EF" w:rsidRPr="00C81964" w14:paraId="5D9A5134" w14:textId="77777777" w:rsidTr="00B14A3D">
        <w:trPr>
          <w:trHeight w:val="315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D28B6FC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Learning</w:t>
            </w:r>
          </w:p>
        </w:tc>
        <w:tc>
          <w:tcPr>
            <w:tcW w:w="8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E00BE88" w14:textId="77777777" w:rsidR="005834EF" w:rsidRPr="00C81964" w:rsidRDefault="005834EF" w:rsidP="009C1B2A">
            <w:pPr>
              <w:numPr>
                <w:ilvl w:val="0"/>
                <w:numId w:val="5"/>
              </w:numPr>
              <w:tabs>
                <w:tab w:val="clear" w:pos="360"/>
                <w:tab w:val="num" w:pos="25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Importance of choosing apt segment for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targeting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thereby rising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customer reach</w:t>
            </w:r>
          </w:p>
        </w:tc>
      </w:tr>
      <w:tr w:rsidR="005834EF" w:rsidRPr="00C81964" w14:paraId="5FB4650C" w14:textId="77777777" w:rsidTr="00B14A3D">
        <w:trPr>
          <w:trHeight w:val="315"/>
        </w:trPr>
        <w:tc>
          <w:tcPr>
            <w:tcW w:w="109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42A2404" w14:textId="77777777" w:rsidR="005834EF" w:rsidRPr="00C81964" w:rsidRDefault="005834EF" w:rsidP="009C1B2A">
            <w:pPr>
              <w:tabs>
                <w:tab w:val="right" w:pos="9360"/>
              </w:tabs>
              <w:ind w:right="18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Project 2: Retail AI platform- Business Analytical model for DOCOMO</w:t>
            </w:r>
          </w:p>
        </w:tc>
      </w:tr>
      <w:tr w:rsidR="005834EF" w:rsidRPr="00C81964" w14:paraId="4C44D932" w14:textId="77777777" w:rsidTr="00B14A3D">
        <w:trPr>
          <w:trHeight w:val="315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6957506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8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71DBA" w14:textId="6320842F" w:rsidR="005834EF" w:rsidRPr="00C81964" w:rsidRDefault="000632F6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Analy</w:t>
            </w:r>
            <w:r w:rsidR="008D39E7">
              <w:rPr>
                <w:rFonts w:asciiTheme="majorHAnsi" w:hAnsiTheme="majorHAnsi"/>
                <w:sz w:val="22"/>
                <w:szCs w:val="22"/>
              </w:rPr>
              <w:t>z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e</w:t>
            </w:r>
            <w:r w:rsidR="005834EF" w:rsidRPr="00C81964">
              <w:rPr>
                <w:rFonts w:asciiTheme="majorHAnsi" w:hAnsiTheme="majorHAnsi"/>
                <w:sz w:val="22"/>
                <w:szCs w:val="22"/>
              </w:rPr>
              <w:t xml:space="preserve"> 2 years data dump of </w:t>
            </w:r>
            <w:r w:rsidR="005834EF" w:rsidRPr="00C81964">
              <w:rPr>
                <w:rFonts w:asciiTheme="majorHAnsi" w:hAnsiTheme="majorHAnsi"/>
                <w:b/>
                <w:sz w:val="22"/>
                <w:szCs w:val="22"/>
              </w:rPr>
              <w:t>DOCOMO</w:t>
            </w:r>
            <w:r w:rsidR="005834EF" w:rsidRPr="00C81964">
              <w:rPr>
                <w:rFonts w:asciiTheme="majorHAnsi" w:hAnsiTheme="majorHAnsi"/>
                <w:sz w:val="22"/>
                <w:szCs w:val="22"/>
              </w:rPr>
              <w:t xml:space="preserve"> and perform initial </w:t>
            </w:r>
            <w:r w:rsidR="005834EF" w:rsidRPr="00C81964">
              <w:rPr>
                <w:rFonts w:asciiTheme="majorHAnsi" w:hAnsiTheme="majorHAnsi"/>
                <w:b/>
                <w:sz w:val="22"/>
                <w:szCs w:val="22"/>
              </w:rPr>
              <w:t>data profiling</w:t>
            </w:r>
          </w:p>
          <w:p w14:paraId="61FC4B66" w14:textId="77777777" w:rsidR="005834EF" w:rsidRPr="00C81964" w:rsidRDefault="005834EF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Perform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data analysis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to find the most failed test for any OEM device and vice versa</w:t>
            </w:r>
          </w:p>
          <w:p w14:paraId="26E5784D" w14:textId="77777777" w:rsidR="005834EF" w:rsidRPr="00C81964" w:rsidRDefault="005834EF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Provide interactive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data visualization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using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Tableau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for each OEM in the data dump</w:t>
            </w:r>
          </w:p>
        </w:tc>
      </w:tr>
      <w:tr w:rsidR="005834EF" w:rsidRPr="00C81964" w14:paraId="10F7E8FD" w14:textId="77777777" w:rsidTr="00B14A3D">
        <w:trPr>
          <w:trHeight w:val="315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84D27FD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Learning</w:t>
            </w:r>
          </w:p>
        </w:tc>
        <w:tc>
          <w:tcPr>
            <w:tcW w:w="8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03B9B4" w14:textId="77777777" w:rsidR="005834EF" w:rsidRPr="00C81964" w:rsidRDefault="005834EF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Collaboration with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cross-functional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teams for a deeper picture of issues &amp; challenges</w:t>
            </w:r>
          </w:p>
        </w:tc>
      </w:tr>
    </w:tbl>
    <w:p w14:paraId="36F8721A" w14:textId="77777777" w:rsidR="005834EF" w:rsidRPr="00C81964" w:rsidRDefault="005834EF" w:rsidP="00B375DC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931" w:type="dxa"/>
        <w:tblInd w:w="-1083" w:type="dxa"/>
        <w:tblLook w:val="04A0" w:firstRow="1" w:lastRow="0" w:firstColumn="1" w:lastColumn="0" w:noHBand="0" w:noVBand="1"/>
      </w:tblPr>
      <w:tblGrid>
        <w:gridCol w:w="2115"/>
        <w:gridCol w:w="1350"/>
        <w:gridCol w:w="5655"/>
        <w:gridCol w:w="1811"/>
      </w:tblGrid>
      <w:tr w:rsidR="005834EF" w:rsidRPr="00C81964" w14:paraId="318D8476" w14:textId="77777777" w:rsidTr="00B14A3D">
        <w:trPr>
          <w:trHeight w:val="315"/>
        </w:trPr>
        <w:tc>
          <w:tcPr>
            <w:tcW w:w="10931" w:type="dxa"/>
            <w:gridSpan w:val="4"/>
            <w:shd w:val="clear" w:color="auto" w:fill="BFBFBF" w:themeFill="background1" w:themeFillShade="BF"/>
            <w:vAlign w:val="center"/>
          </w:tcPr>
          <w:p w14:paraId="2D7661AA" w14:textId="77777777" w:rsidR="005834EF" w:rsidRPr="00C81964" w:rsidRDefault="005834EF" w:rsidP="00B14A3D">
            <w:pPr>
              <w:ind w:right="181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Academic Record</w:t>
            </w:r>
          </w:p>
        </w:tc>
      </w:tr>
      <w:tr w:rsidR="005834EF" w:rsidRPr="00C81964" w14:paraId="03E2D7CF" w14:textId="77777777" w:rsidTr="00B14A3D">
        <w:trPr>
          <w:trHeight w:val="315"/>
        </w:trPr>
        <w:tc>
          <w:tcPr>
            <w:tcW w:w="211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1F6435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MBA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5407B7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2019</w:t>
            </w:r>
          </w:p>
        </w:tc>
        <w:tc>
          <w:tcPr>
            <w:tcW w:w="5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B8D5BE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Indian Institute of Management Ranchi</w:t>
            </w:r>
          </w:p>
        </w:tc>
        <w:tc>
          <w:tcPr>
            <w:tcW w:w="181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FECA0D5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7.36/10</w:t>
            </w:r>
          </w:p>
        </w:tc>
      </w:tr>
      <w:tr w:rsidR="005834EF" w:rsidRPr="00C81964" w14:paraId="7B4E8198" w14:textId="77777777" w:rsidTr="00B14A3D">
        <w:trPr>
          <w:trHeight w:val="315"/>
        </w:trPr>
        <w:tc>
          <w:tcPr>
            <w:tcW w:w="211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DDE2B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B.E(ECE)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C0D369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2014</w:t>
            </w:r>
          </w:p>
        </w:tc>
        <w:tc>
          <w:tcPr>
            <w:tcW w:w="5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7B6165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Madras Institute of Technology, Anna University</w:t>
            </w:r>
          </w:p>
        </w:tc>
        <w:tc>
          <w:tcPr>
            <w:tcW w:w="181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754625D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8.52/10</w:t>
            </w:r>
          </w:p>
        </w:tc>
      </w:tr>
      <w:tr w:rsidR="005834EF" w:rsidRPr="00C81964" w14:paraId="168D6248" w14:textId="77777777" w:rsidTr="00B14A3D">
        <w:trPr>
          <w:trHeight w:val="315"/>
        </w:trPr>
        <w:tc>
          <w:tcPr>
            <w:tcW w:w="211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CE8F25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Class XII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5639B6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2010</w:t>
            </w:r>
          </w:p>
        </w:tc>
        <w:tc>
          <w:tcPr>
            <w:tcW w:w="5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F0C898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SRV Boys Higher Secondary School, Tamil Nadu</w:t>
            </w:r>
          </w:p>
        </w:tc>
        <w:tc>
          <w:tcPr>
            <w:tcW w:w="181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64C4203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96.83%</w:t>
            </w:r>
          </w:p>
        </w:tc>
      </w:tr>
      <w:tr w:rsidR="005834EF" w:rsidRPr="00C81964" w14:paraId="5BCECC31" w14:textId="77777777" w:rsidTr="00B14A3D">
        <w:trPr>
          <w:trHeight w:val="315"/>
        </w:trPr>
        <w:tc>
          <w:tcPr>
            <w:tcW w:w="211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001AEE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Class 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15EDD6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2008</w:t>
            </w:r>
          </w:p>
        </w:tc>
        <w:tc>
          <w:tcPr>
            <w:tcW w:w="5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1E841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Sri Vidya Mandir Mat. Hr. Sec School, Tamil Nadu</w:t>
            </w:r>
          </w:p>
        </w:tc>
        <w:tc>
          <w:tcPr>
            <w:tcW w:w="181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9480AAF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93.4%</w:t>
            </w:r>
          </w:p>
        </w:tc>
      </w:tr>
      <w:tr w:rsidR="005834EF" w:rsidRPr="00C81964" w14:paraId="3F855189" w14:textId="77777777" w:rsidTr="00B14A3D">
        <w:trPr>
          <w:trHeight w:val="315"/>
        </w:trPr>
        <w:tc>
          <w:tcPr>
            <w:tcW w:w="211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C4DF1" w14:textId="77777777" w:rsidR="005834EF" w:rsidRPr="00C81964" w:rsidRDefault="005834EF" w:rsidP="00B14A3D">
            <w:pPr>
              <w:tabs>
                <w:tab w:val="left" w:pos="9360"/>
              </w:tabs>
              <w:ind w:right="180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 w:cs="Arial"/>
                <w:b/>
                <w:sz w:val="22"/>
                <w:szCs w:val="22"/>
              </w:rPr>
              <w:t>Achievements</w:t>
            </w:r>
          </w:p>
        </w:tc>
        <w:tc>
          <w:tcPr>
            <w:tcW w:w="8816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6C6DDBB" w14:textId="1DEDF690" w:rsidR="005834EF" w:rsidRPr="00C81964" w:rsidRDefault="00BC3AD8" w:rsidP="00587A59">
            <w:pPr>
              <w:numPr>
                <w:ilvl w:val="0"/>
                <w:numId w:val="1"/>
              </w:numPr>
              <w:tabs>
                <w:tab w:val="num" w:pos="252"/>
                <w:tab w:val="left" w:pos="7876"/>
                <w:tab w:val="left" w:pos="9360"/>
              </w:tabs>
              <w:ind w:left="256" w:right="181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C3AD8">
              <w:rPr>
                <w:rFonts w:asciiTheme="majorHAnsi" w:hAnsiTheme="majorHAnsi"/>
                <w:b/>
                <w:sz w:val="22"/>
                <w:szCs w:val="22"/>
              </w:rPr>
              <w:t>Received accolade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for securing 100% in Chemistry in class XII examinations        2010</w:t>
            </w:r>
          </w:p>
          <w:p w14:paraId="76353E33" w14:textId="77777777" w:rsidR="005834EF" w:rsidRPr="00C81964" w:rsidRDefault="005834EF" w:rsidP="00587A59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Received Merit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certificate in class X public examinations                                               2008</w:t>
            </w:r>
          </w:p>
          <w:p w14:paraId="73A0209D" w14:textId="77777777" w:rsidR="005834EF" w:rsidRPr="00C81964" w:rsidRDefault="005834EF" w:rsidP="00587A59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Best Student Award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for two consecutive academic years                                        2006-08</w:t>
            </w:r>
          </w:p>
          <w:p w14:paraId="61100B10" w14:textId="77777777" w:rsidR="005834EF" w:rsidRPr="00C81964" w:rsidRDefault="005834EF" w:rsidP="00587A59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All India Winner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of the Highly Commended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certificate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in painting                             2006</w:t>
            </w:r>
          </w:p>
        </w:tc>
      </w:tr>
    </w:tbl>
    <w:p w14:paraId="4D18BBEF" w14:textId="0A273BB1" w:rsidR="000140BE" w:rsidRPr="00C81964" w:rsidRDefault="000140BE" w:rsidP="00350EC8">
      <w:pPr>
        <w:ind w:right="181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885" w:type="dxa"/>
        <w:tblInd w:w="-1083" w:type="dxa"/>
        <w:tblLook w:val="04A0" w:firstRow="1" w:lastRow="0" w:firstColumn="1" w:lastColumn="0" w:noHBand="0" w:noVBand="1"/>
      </w:tblPr>
      <w:tblGrid>
        <w:gridCol w:w="10885"/>
      </w:tblGrid>
      <w:tr w:rsidR="005834EF" w:rsidRPr="00C81964" w14:paraId="6AF5E60C" w14:textId="77777777" w:rsidTr="00B14A3D">
        <w:trPr>
          <w:trHeight w:val="287"/>
        </w:trPr>
        <w:tc>
          <w:tcPr>
            <w:tcW w:w="10885" w:type="dxa"/>
            <w:shd w:val="clear" w:color="auto" w:fill="BFBFBF" w:themeFill="background1" w:themeFillShade="BF"/>
            <w:vAlign w:val="center"/>
          </w:tcPr>
          <w:p w14:paraId="0D17F3F0" w14:textId="77777777" w:rsidR="005834EF" w:rsidRPr="00C81964" w:rsidRDefault="005834EF" w:rsidP="009C1B2A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Academic Project</w:t>
            </w:r>
          </w:p>
        </w:tc>
      </w:tr>
      <w:tr w:rsidR="005834EF" w:rsidRPr="00C81964" w14:paraId="3F8DB05F" w14:textId="77777777" w:rsidTr="00B14A3D">
        <w:trPr>
          <w:trHeight w:val="287"/>
        </w:trPr>
        <w:tc>
          <w:tcPr>
            <w:tcW w:w="10885" w:type="dxa"/>
            <w:shd w:val="clear" w:color="auto" w:fill="FFFFFF" w:themeFill="background1"/>
          </w:tcPr>
          <w:p w14:paraId="76874C79" w14:textId="77777777" w:rsidR="005834EF" w:rsidRPr="00C81964" w:rsidRDefault="005834EF" w:rsidP="009C1B2A">
            <w:pPr>
              <w:tabs>
                <w:tab w:val="right" w:pos="9360"/>
              </w:tabs>
              <w:spacing w:before="2" w:after="2"/>
              <w:ind w:right="180"/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Project Name – Analysis of brand positioning of Paper Boat in the beverage segment                             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2018</w:t>
            </w:r>
          </w:p>
        </w:tc>
      </w:tr>
      <w:tr w:rsidR="005834EF" w:rsidRPr="00C81964" w14:paraId="07B9BEFC" w14:textId="77777777" w:rsidTr="00B14A3D">
        <w:trPr>
          <w:trHeight w:val="287"/>
        </w:trPr>
        <w:tc>
          <w:tcPr>
            <w:tcW w:w="10885" w:type="dxa"/>
            <w:shd w:val="clear" w:color="auto" w:fill="FFFFFF" w:themeFill="background1"/>
          </w:tcPr>
          <w:p w14:paraId="39B41470" w14:textId="60CB761D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Gained insights into the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Brand Resonance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374A06">
              <w:rPr>
                <w:rFonts w:asciiTheme="majorHAnsi" w:hAnsiTheme="majorHAnsi"/>
                <w:b/>
                <w:sz w:val="22"/>
                <w:szCs w:val="22"/>
              </w:rPr>
              <w:t>P</w:t>
            </w:r>
            <w:r w:rsidR="00374A06" w:rsidRPr="00374A06">
              <w:rPr>
                <w:rFonts w:asciiTheme="majorHAnsi" w:hAnsiTheme="majorHAnsi"/>
                <w:b/>
                <w:sz w:val="22"/>
                <w:szCs w:val="22"/>
              </w:rPr>
              <w:t>oint of Parity</w:t>
            </w:r>
            <w:r w:rsidRPr="00374A06">
              <w:rPr>
                <w:rFonts w:asciiTheme="majorHAnsi" w:hAnsiTheme="majorHAnsi"/>
                <w:b/>
                <w:sz w:val="22"/>
                <w:szCs w:val="22"/>
              </w:rPr>
              <w:t>, P</w:t>
            </w:r>
            <w:r w:rsidR="00374A06" w:rsidRPr="00374A06">
              <w:rPr>
                <w:rFonts w:asciiTheme="majorHAnsi" w:hAnsiTheme="majorHAnsi"/>
                <w:b/>
                <w:sz w:val="22"/>
                <w:szCs w:val="22"/>
              </w:rPr>
              <w:t xml:space="preserve">oint of </w:t>
            </w:r>
            <w:r w:rsidRPr="00374A06">
              <w:rPr>
                <w:rFonts w:asciiTheme="majorHAnsi" w:hAnsiTheme="majorHAnsi"/>
                <w:b/>
                <w:sz w:val="22"/>
                <w:szCs w:val="22"/>
              </w:rPr>
              <w:t>D</w:t>
            </w:r>
            <w:r w:rsidR="00374A06" w:rsidRPr="00374A06">
              <w:rPr>
                <w:rFonts w:asciiTheme="majorHAnsi" w:hAnsiTheme="majorHAnsi"/>
                <w:b/>
                <w:sz w:val="22"/>
                <w:szCs w:val="22"/>
              </w:rPr>
              <w:t>ifference</w:t>
            </w:r>
            <w:r w:rsidRPr="00374A06">
              <w:rPr>
                <w:rFonts w:asciiTheme="majorHAnsi" w:hAnsiTheme="majorHAnsi"/>
                <w:b/>
                <w:sz w:val="22"/>
                <w:szCs w:val="22"/>
              </w:rPr>
              <w:t>, Perception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, and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Frame of reference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of Paper Boat</w:t>
            </w:r>
          </w:p>
          <w:p w14:paraId="4C80E40E" w14:textId="77777777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Recommended ideas to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better position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Paper Boat drink and insights to go for new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product extension</w:t>
            </w:r>
          </w:p>
        </w:tc>
      </w:tr>
    </w:tbl>
    <w:p w14:paraId="445DED40" w14:textId="1ACB8184" w:rsidR="005834EF" w:rsidRPr="00C81964" w:rsidRDefault="005834EF" w:rsidP="009C1B2A">
      <w:pPr>
        <w:ind w:right="181"/>
        <w:jc w:val="both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885" w:type="dxa"/>
        <w:tblInd w:w="-1083" w:type="dxa"/>
        <w:tblLook w:val="04A0" w:firstRow="1" w:lastRow="0" w:firstColumn="1" w:lastColumn="0" w:noHBand="0" w:noVBand="1"/>
      </w:tblPr>
      <w:tblGrid>
        <w:gridCol w:w="10885"/>
      </w:tblGrid>
      <w:tr w:rsidR="00770140" w:rsidRPr="00C81964" w14:paraId="42DC1908" w14:textId="77777777" w:rsidTr="00770140">
        <w:trPr>
          <w:trHeight w:val="287"/>
        </w:trPr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1505BBC" w14:textId="77777777" w:rsidR="00770140" w:rsidRPr="00C81964" w:rsidRDefault="00770140" w:rsidP="009C1B2A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Projects &amp; Research Papers</w:t>
            </w:r>
          </w:p>
        </w:tc>
      </w:tr>
      <w:tr w:rsidR="00770140" w:rsidRPr="00C81964" w14:paraId="2AA67EAC" w14:textId="77777777" w:rsidTr="00770140">
        <w:trPr>
          <w:trHeight w:val="287"/>
        </w:trPr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0B92AAA" w14:textId="6F6CACD6" w:rsidR="00770140" w:rsidRPr="00C81964" w:rsidRDefault="00770140" w:rsidP="009C1B2A">
            <w:pPr>
              <w:tabs>
                <w:tab w:val="right" w:pos="9360"/>
              </w:tabs>
              <w:spacing w:before="2" w:after="2"/>
              <w:ind w:right="180"/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Project Name – Archive Film Defect Detection and Restoration                                   </w:t>
            </w:r>
            <w:r w:rsidR="00D14430"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              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            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2013-2014</w:t>
            </w:r>
          </w:p>
        </w:tc>
      </w:tr>
      <w:tr w:rsidR="00770140" w:rsidRPr="00C81964" w14:paraId="5830D18A" w14:textId="77777777" w:rsidTr="00770140">
        <w:trPr>
          <w:trHeight w:val="287"/>
        </w:trPr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5647D4" w14:textId="77777777" w:rsidR="00770140" w:rsidRPr="00C81964" w:rsidRDefault="00770140" w:rsidP="009C1B2A">
            <w:pPr>
              <w:numPr>
                <w:ilvl w:val="0"/>
                <w:numId w:val="14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 w:cs="Arial"/>
                <w:color w:val="000000"/>
                <w:sz w:val="22"/>
                <w:szCs w:val="22"/>
                <w:shd w:val="clear" w:color="auto" w:fill="FFFFFF"/>
              </w:rPr>
              <w:t>Automatic Restoration System targeting dirt and blotches in digitized archive films</w:t>
            </w:r>
          </w:p>
          <w:p w14:paraId="190E6476" w14:textId="77777777" w:rsidR="00770140" w:rsidRPr="00C81964" w:rsidRDefault="00770140" w:rsidP="009C1B2A">
            <w:pPr>
              <w:numPr>
                <w:ilvl w:val="0"/>
                <w:numId w:val="14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Achieved optimum restoration output and introduced novel advances in archive films</w:t>
            </w:r>
          </w:p>
        </w:tc>
      </w:tr>
    </w:tbl>
    <w:p w14:paraId="4CAB675B" w14:textId="2AC12769" w:rsidR="00770140" w:rsidRPr="00C81964" w:rsidRDefault="00D14430" w:rsidP="009C1B2A">
      <w:pPr>
        <w:ind w:right="181"/>
        <w:jc w:val="both"/>
        <w:rPr>
          <w:rFonts w:asciiTheme="majorHAnsi" w:hAnsiTheme="majorHAnsi"/>
          <w:sz w:val="22"/>
          <w:szCs w:val="22"/>
        </w:rPr>
      </w:pPr>
      <w:r w:rsidRPr="00C81964">
        <w:rPr>
          <w:rFonts w:asciiTheme="majorHAnsi" w:hAnsiTheme="majorHAnsi"/>
          <w:sz w:val="22"/>
          <w:szCs w:val="22"/>
        </w:rPr>
        <w:t xml:space="preserve"> </w:t>
      </w:r>
    </w:p>
    <w:tbl>
      <w:tblPr>
        <w:tblStyle w:val="TableGrid"/>
        <w:tblW w:w="10885" w:type="dxa"/>
        <w:tblInd w:w="-1083" w:type="dxa"/>
        <w:tblLook w:val="04A0" w:firstRow="1" w:lastRow="0" w:firstColumn="1" w:lastColumn="0" w:noHBand="0" w:noVBand="1"/>
      </w:tblPr>
      <w:tblGrid>
        <w:gridCol w:w="10885"/>
      </w:tblGrid>
      <w:tr w:rsidR="005834EF" w:rsidRPr="00C81964" w14:paraId="31EECCAD" w14:textId="77777777" w:rsidTr="00B14A3D">
        <w:trPr>
          <w:trHeight w:val="287"/>
        </w:trPr>
        <w:tc>
          <w:tcPr>
            <w:tcW w:w="10885" w:type="dxa"/>
            <w:shd w:val="clear" w:color="auto" w:fill="BFBFBF" w:themeFill="background1" w:themeFillShade="BF"/>
            <w:vAlign w:val="center"/>
          </w:tcPr>
          <w:p w14:paraId="1C48DA63" w14:textId="77777777" w:rsidR="005834EF" w:rsidRPr="00C81964" w:rsidRDefault="005834EF" w:rsidP="009C1B2A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Positions of Responsibility</w:t>
            </w:r>
          </w:p>
        </w:tc>
      </w:tr>
      <w:tr w:rsidR="005834EF" w:rsidRPr="00C81964" w14:paraId="63559D96" w14:textId="77777777" w:rsidTr="00B14A3D">
        <w:trPr>
          <w:trHeight w:val="287"/>
        </w:trPr>
        <w:tc>
          <w:tcPr>
            <w:tcW w:w="10885" w:type="dxa"/>
            <w:shd w:val="clear" w:color="auto" w:fill="FFFFFF" w:themeFill="background1"/>
          </w:tcPr>
          <w:p w14:paraId="292476A1" w14:textId="206D93D0" w:rsidR="00262D07" w:rsidRPr="00C81964" w:rsidRDefault="007B7820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Junior Co-ordinator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, Samarpan – CSR club of IIM Ranchi                 </w:t>
            </w:r>
            <w:r w:rsidR="00B146A9">
              <w:rPr>
                <w:rFonts w:asciiTheme="majorHAnsi" w:hAnsiTheme="majorHAnsi"/>
                <w:sz w:val="22"/>
                <w:szCs w:val="22"/>
              </w:rPr>
              <w:t xml:space="preserve">                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                                                       2017</w:t>
            </w:r>
          </w:p>
          <w:p w14:paraId="312ED1FB" w14:textId="1F30AB33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 w:cs="Calibri"/>
                <w:b/>
                <w:sz w:val="22"/>
                <w:szCs w:val="22"/>
              </w:rPr>
              <w:t>Organizer</w:t>
            </w:r>
            <w:r w:rsidRPr="00C81964">
              <w:rPr>
                <w:rFonts w:asciiTheme="majorHAnsi" w:hAnsiTheme="majorHAnsi" w:cs="Calibri"/>
                <w:sz w:val="22"/>
                <w:szCs w:val="22"/>
              </w:rPr>
              <w:t>,</w:t>
            </w:r>
            <w:r w:rsidRPr="00C81964">
              <w:rPr>
                <w:rFonts w:asciiTheme="majorHAnsi" w:hAnsiTheme="majorHAnsi" w:cs="Calibri"/>
                <w:b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 w:cs="Calibri"/>
                <w:sz w:val="22"/>
                <w:szCs w:val="22"/>
              </w:rPr>
              <w:t>STRAP - Strategy Planning Program by Infosys attended by Infosys CEO himself                         2016</w:t>
            </w:r>
          </w:p>
          <w:p w14:paraId="6C3A4872" w14:textId="77777777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PRESIDENT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, Rotaract Club of Madras Institute of Technology                                                                            2013-14</w:t>
            </w:r>
          </w:p>
          <w:p w14:paraId="12FA3B72" w14:textId="67376130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Chief Organizer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, ROTOFEST - Footfall of 300 </w:t>
            </w:r>
            <w:r w:rsidR="008C7848" w:rsidRPr="00C81964">
              <w:rPr>
                <w:rFonts w:asciiTheme="majorHAnsi" w:hAnsiTheme="majorHAnsi"/>
                <w:sz w:val="22"/>
                <w:szCs w:val="22"/>
              </w:rPr>
              <w:t>Differently abled</w:t>
            </w:r>
            <w:bookmarkStart w:id="1" w:name="_GoBack"/>
            <w:bookmarkEnd w:id="1"/>
            <w:r w:rsidRPr="00C81964">
              <w:rPr>
                <w:rFonts w:asciiTheme="majorHAnsi" w:hAnsiTheme="majorHAnsi"/>
                <w:sz w:val="22"/>
                <w:szCs w:val="22"/>
              </w:rPr>
              <w:t xml:space="preserve"> children by Rotaract Club of MIT               2013</w:t>
            </w:r>
          </w:p>
          <w:p w14:paraId="24C74BF9" w14:textId="77777777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General Secretary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, Electronics Engineers Association of Madras Institute of Technology                              2012</w:t>
            </w:r>
          </w:p>
          <w:p w14:paraId="0CBA54D8" w14:textId="77777777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900"/>
              </w:tabs>
              <w:ind w:left="256" w:right="136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 w:cs="Arial"/>
                <w:b/>
                <w:bCs/>
                <w:sz w:val="22"/>
                <w:szCs w:val="22"/>
                <w:shd w:val="clear" w:color="auto" w:fill="FFFFFF"/>
              </w:rPr>
              <w:t>Chief Organizer</w:t>
            </w:r>
            <w:r w:rsidRPr="00C81964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, ELECTROFOCUS, a </w:t>
            </w:r>
            <w:r w:rsidRPr="00C81964">
              <w:rPr>
                <w:rFonts w:asciiTheme="majorHAnsi" w:hAnsiTheme="majorHAnsi"/>
                <w:b/>
                <w:bCs/>
                <w:sz w:val="22"/>
                <w:szCs w:val="22"/>
                <w:shd w:val="clear" w:color="auto" w:fill="FFFFFF"/>
              </w:rPr>
              <w:t>National</w:t>
            </w:r>
            <w:r w:rsidRPr="00C81964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 level technical symposium at MIT                                              2012</w:t>
            </w:r>
          </w:p>
        </w:tc>
      </w:tr>
    </w:tbl>
    <w:p w14:paraId="1699907D" w14:textId="7A3A9EF5" w:rsidR="005834EF" w:rsidRPr="00C81964" w:rsidRDefault="005834EF" w:rsidP="009C1B2A">
      <w:pPr>
        <w:ind w:right="181"/>
        <w:jc w:val="both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885" w:type="dxa"/>
        <w:tblInd w:w="-1083" w:type="dxa"/>
        <w:tblLook w:val="04A0" w:firstRow="1" w:lastRow="0" w:firstColumn="1" w:lastColumn="0" w:noHBand="0" w:noVBand="1"/>
      </w:tblPr>
      <w:tblGrid>
        <w:gridCol w:w="10885"/>
      </w:tblGrid>
      <w:tr w:rsidR="005834EF" w:rsidRPr="00C81964" w14:paraId="09EE4783" w14:textId="77777777" w:rsidTr="00B14A3D">
        <w:trPr>
          <w:trHeight w:val="287"/>
        </w:trPr>
        <w:tc>
          <w:tcPr>
            <w:tcW w:w="10885" w:type="dxa"/>
            <w:shd w:val="clear" w:color="auto" w:fill="BFBFBF" w:themeFill="background1" w:themeFillShade="BF"/>
            <w:vAlign w:val="center"/>
          </w:tcPr>
          <w:p w14:paraId="7F841A34" w14:textId="77777777" w:rsidR="005834EF" w:rsidRPr="00C81964" w:rsidRDefault="005834EF" w:rsidP="009C1B2A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Extra-Curricular Achievements</w:t>
            </w:r>
          </w:p>
        </w:tc>
      </w:tr>
      <w:tr w:rsidR="005834EF" w:rsidRPr="00C81964" w14:paraId="49538D09" w14:textId="77777777" w:rsidTr="00B14A3D">
        <w:trPr>
          <w:trHeight w:val="287"/>
        </w:trPr>
        <w:tc>
          <w:tcPr>
            <w:tcW w:w="10885" w:type="dxa"/>
            <w:shd w:val="clear" w:color="auto" w:fill="FFFFFF" w:themeFill="background1"/>
          </w:tcPr>
          <w:p w14:paraId="2180182D" w14:textId="77777777" w:rsidR="00B87D44" w:rsidRPr="00C81964" w:rsidRDefault="00B87D44" w:rsidP="00B87D44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Successfully completed 2 years of service in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National Service Scheme</w:t>
            </w:r>
          </w:p>
          <w:p w14:paraId="003A550F" w14:textId="77777777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Attended 7 days camp at a village near Chennai on the theme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“Healthy youth Healthy India”</w:t>
            </w:r>
          </w:p>
          <w:p w14:paraId="72267B42" w14:textId="4CB06B4A" w:rsidR="005E741F" w:rsidRPr="00C81964" w:rsidRDefault="005E741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Active participant of </w:t>
            </w:r>
            <w:r w:rsidR="00EF464F" w:rsidRPr="00C81964">
              <w:rPr>
                <w:rFonts w:asciiTheme="majorHAnsi" w:hAnsiTheme="majorHAnsi"/>
                <w:sz w:val="22"/>
                <w:szCs w:val="22"/>
              </w:rPr>
              <w:t xml:space="preserve">the CSR activity in Deloitte named </w:t>
            </w:r>
            <w:r w:rsidR="00B146A9" w:rsidRPr="00C81964">
              <w:rPr>
                <w:rFonts w:asciiTheme="majorHAnsi" w:hAnsiTheme="majorHAnsi"/>
                <w:sz w:val="22"/>
                <w:szCs w:val="22"/>
              </w:rPr>
              <w:t>as ‘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Impact Day’ </w:t>
            </w:r>
          </w:p>
        </w:tc>
      </w:tr>
    </w:tbl>
    <w:p w14:paraId="35F12779" w14:textId="4F05CE54" w:rsidR="005834EF" w:rsidRDefault="005834EF" w:rsidP="009C1B2A">
      <w:pPr>
        <w:ind w:right="181"/>
        <w:jc w:val="both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885" w:type="dxa"/>
        <w:tblInd w:w="-1083" w:type="dxa"/>
        <w:tblLook w:val="04A0" w:firstRow="1" w:lastRow="0" w:firstColumn="1" w:lastColumn="0" w:noHBand="0" w:noVBand="1"/>
      </w:tblPr>
      <w:tblGrid>
        <w:gridCol w:w="10885"/>
      </w:tblGrid>
      <w:tr w:rsidR="00105D79" w:rsidRPr="00C81964" w14:paraId="12C09E8C" w14:textId="77777777" w:rsidTr="00246223">
        <w:trPr>
          <w:trHeight w:val="287"/>
        </w:trPr>
        <w:tc>
          <w:tcPr>
            <w:tcW w:w="10885" w:type="dxa"/>
            <w:shd w:val="clear" w:color="auto" w:fill="BFBFBF" w:themeFill="background1" w:themeFillShade="BF"/>
            <w:vAlign w:val="center"/>
          </w:tcPr>
          <w:p w14:paraId="414F1AB6" w14:textId="77777777" w:rsidR="00105D79" w:rsidRPr="00C81964" w:rsidRDefault="00105D79" w:rsidP="009C1B2A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Others</w:t>
            </w:r>
          </w:p>
        </w:tc>
      </w:tr>
      <w:tr w:rsidR="00105D79" w:rsidRPr="00C81964" w14:paraId="18FB1F75" w14:textId="77777777" w:rsidTr="00246223">
        <w:trPr>
          <w:trHeight w:val="287"/>
        </w:trPr>
        <w:tc>
          <w:tcPr>
            <w:tcW w:w="10885" w:type="dxa"/>
            <w:shd w:val="clear" w:color="auto" w:fill="FFFFFF" w:themeFill="background1"/>
            <w:vAlign w:val="center"/>
          </w:tcPr>
          <w:p w14:paraId="028F1FF4" w14:textId="6CC9C012" w:rsidR="00105D79" w:rsidRPr="00C81964" w:rsidRDefault="00CC5218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Active blood donor</w:t>
            </w:r>
            <w:r w:rsidR="00105D79" w:rsidRPr="00C81964">
              <w:rPr>
                <w:rFonts w:asciiTheme="majorHAnsi" w:hAnsiTheme="majorHAnsi"/>
                <w:sz w:val="22"/>
                <w:szCs w:val="22"/>
              </w:rPr>
              <w:t xml:space="preserve"> and organized two </w:t>
            </w:r>
            <w:r w:rsidR="00105D79" w:rsidRPr="00C81964">
              <w:rPr>
                <w:rFonts w:asciiTheme="majorHAnsi" w:hAnsiTheme="majorHAnsi"/>
                <w:b/>
                <w:sz w:val="22"/>
                <w:szCs w:val="22"/>
              </w:rPr>
              <w:t>blood donation camps</w:t>
            </w:r>
            <w:r w:rsidR="00105D79" w:rsidRPr="00C81964">
              <w:rPr>
                <w:rFonts w:asciiTheme="majorHAnsi" w:hAnsiTheme="majorHAnsi"/>
                <w:sz w:val="22"/>
                <w:szCs w:val="22"/>
              </w:rPr>
              <w:t xml:space="preserve"> at MIT and IIM Ranchi</w:t>
            </w:r>
          </w:p>
          <w:p w14:paraId="47C984DE" w14:textId="4926F4D5" w:rsidR="00105D79" w:rsidRPr="00C81964" w:rsidRDefault="00105D79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Hobbies – Playing cricket, Food explorer and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glass painting</w:t>
            </w:r>
            <w:r w:rsidR="00C60AC6">
              <w:rPr>
                <w:rFonts w:asciiTheme="majorHAnsi" w:hAnsiTheme="majorHAnsi"/>
                <w:b/>
                <w:sz w:val="22"/>
                <w:szCs w:val="22"/>
              </w:rPr>
              <w:t>s</w:t>
            </w:r>
          </w:p>
        </w:tc>
      </w:tr>
    </w:tbl>
    <w:p w14:paraId="43D82922" w14:textId="77777777" w:rsidR="005834EF" w:rsidRPr="00C81964" w:rsidRDefault="005834EF" w:rsidP="00350EC8">
      <w:pPr>
        <w:ind w:right="181"/>
        <w:rPr>
          <w:rFonts w:asciiTheme="majorHAnsi" w:hAnsiTheme="majorHAnsi"/>
          <w:sz w:val="22"/>
          <w:szCs w:val="22"/>
        </w:rPr>
      </w:pPr>
    </w:p>
    <w:sectPr w:rsidR="005834EF" w:rsidRPr="00C81964" w:rsidSect="00550C72">
      <w:headerReference w:type="default" r:id="rId8"/>
      <w:footerReference w:type="default" r:id="rId9"/>
      <w:pgSz w:w="11906" w:h="16838" w:code="9"/>
      <w:pgMar w:top="993" w:right="567" w:bottom="284" w:left="1797" w:header="170" w:footer="2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40F69" w14:textId="77777777" w:rsidR="00993E3B" w:rsidRDefault="00993E3B" w:rsidP="00B30C4B">
      <w:r>
        <w:separator/>
      </w:r>
    </w:p>
  </w:endnote>
  <w:endnote w:type="continuationSeparator" w:id="0">
    <w:p w14:paraId="34027C3E" w14:textId="77777777" w:rsidR="00993E3B" w:rsidRDefault="00993E3B" w:rsidP="00B3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4A472" w14:textId="08CC38C8" w:rsidR="00B14A3D" w:rsidRDefault="00B14A3D" w:rsidP="005925AF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E529C" w14:textId="77777777" w:rsidR="00993E3B" w:rsidRDefault="00993E3B" w:rsidP="00B30C4B">
      <w:r>
        <w:separator/>
      </w:r>
    </w:p>
  </w:footnote>
  <w:footnote w:type="continuationSeparator" w:id="0">
    <w:p w14:paraId="21558E1E" w14:textId="77777777" w:rsidR="00993E3B" w:rsidRDefault="00993E3B" w:rsidP="00B30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650D" w14:textId="2F532B4A" w:rsidR="00B14A3D" w:rsidRPr="00A705CB" w:rsidRDefault="00B14A3D" w:rsidP="00F14514">
    <w:pPr>
      <w:pStyle w:val="Header"/>
      <w:tabs>
        <w:tab w:val="clear" w:pos="9026"/>
        <w:tab w:val="right" w:pos="9639"/>
      </w:tabs>
      <w:ind w:left="4536" w:hanging="5670"/>
      <w:rPr>
        <w:rFonts w:asciiTheme="minorHAnsi" w:hAnsiTheme="minorHAnsi" w:cstheme="minorHAnsi"/>
        <w:b/>
        <w:sz w:val="26"/>
        <w:szCs w:val="2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B443B1" wp14:editId="377DD986">
              <wp:simplePos x="0" y="0"/>
              <wp:positionH relativeFrom="column">
                <wp:posOffset>-832485</wp:posOffset>
              </wp:positionH>
              <wp:positionV relativeFrom="paragraph">
                <wp:posOffset>19050</wp:posOffset>
              </wp:positionV>
              <wp:extent cx="6885940" cy="50482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5940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A8635" w14:textId="493933BC" w:rsidR="002E5D73" w:rsidRPr="002E5D73" w:rsidRDefault="002E5D73" w:rsidP="00F14514">
                          <w:pPr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</w:pPr>
                          <w:r w:rsidRPr="002E5D73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>MALE, 2</w:t>
                          </w:r>
                          <w:r w:rsidR="00CB42EE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>7</w:t>
                          </w:r>
                          <w:r w:rsidRPr="002E5D73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2E5D73">
                            <w:rPr>
                              <w:rFonts w:asciiTheme="majorHAnsi" w:hAnsiTheme="majorHAnsi" w:cstheme="minorHAnsi"/>
                              <w:b/>
                              <w:sz w:val="18"/>
                              <w:szCs w:val="18"/>
                            </w:rPr>
                            <w:t xml:space="preserve">                                                           </w:t>
                          </w:r>
                          <w:r>
                            <w:rPr>
                              <w:rFonts w:asciiTheme="majorHAnsi" w:hAnsiTheme="majorHAnsi" w:cstheme="minorHAnsi"/>
                              <w:b/>
                              <w:sz w:val="18"/>
                              <w:szCs w:val="18"/>
                            </w:rPr>
                            <w:t xml:space="preserve">                                     </w:t>
                          </w:r>
                          <w:r w:rsidRPr="002E5D73">
                            <w:rPr>
                              <w:rFonts w:asciiTheme="majorHAnsi" w:hAnsiTheme="majorHAnsi" w:cstheme="minorHAnsi"/>
                              <w:b/>
                              <w:sz w:val="22"/>
                              <w:szCs w:val="22"/>
                            </w:rPr>
                            <w:t>PAVITHRAN S</w:t>
                          </w:r>
                          <w:r w:rsidRPr="002E5D73">
                            <w:rPr>
                              <w:rFonts w:asciiTheme="majorHAnsi" w:hAnsiTheme="majorHAnsi" w:cstheme="minorHAnsi"/>
                              <w:sz w:val="22"/>
                              <w:szCs w:val="22"/>
                            </w:rPr>
                            <w:t xml:space="preserve">                    </w:t>
                          </w:r>
                          <w:r>
                            <w:rPr>
                              <w:rFonts w:asciiTheme="majorHAnsi" w:hAnsiTheme="majorHAnsi" w:cstheme="minorHAnsi"/>
                              <w:sz w:val="22"/>
                              <w:szCs w:val="22"/>
                            </w:rPr>
                            <w:t xml:space="preserve">                            </w:t>
                          </w:r>
                          <w:hyperlink r:id="rId1" w:history="1">
                            <w:r w:rsidRPr="002E5D73">
                              <w:rPr>
                                <w:rStyle w:val="Hyperlink"/>
                                <w:rFonts w:asciiTheme="majorHAnsi" w:hAnsiTheme="majorHAnsi" w:cstheme="minorHAnsi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spavithran2010@gmail.com</w:t>
                            </w:r>
                          </w:hyperlink>
                        </w:p>
                        <w:p w14:paraId="5ADEC4A8" w14:textId="3772AD7C" w:rsidR="00B14A3D" w:rsidRPr="002E5D73" w:rsidRDefault="002E5D73" w:rsidP="00F14514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2E5D73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>11.06.1993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ab/>
                          </w:r>
                          <w:r w:rsidR="00454F10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 xml:space="preserve">         </w:t>
                          </w:r>
                          <w:hyperlink r:id="rId2" w:history="1">
                            <w:r w:rsidR="00454F10" w:rsidRPr="007B4EDC">
                              <w:rPr>
                                <w:rStyle w:val="Hyperlink"/>
                                <w:rFonts w:asciiTheme="majorHAnsi" w:hAnsiTheme="majorHAnsi"/>
                                <w:sz w:val="22"/>
                                <w:szCs w:val="22"/>
                              </w:rPr>
                              <w:t>https://www.linkedin.com/in/pavithran-s/</w:t>
                            </w:r>
                          </w:hyperlink>
                          <w:r w:rsidRPr="002E5D73">
                            <w:rPr>
                              <w:rFonts w:asciiTheme="majorHAnsi" w:hAnsiTheme="majorHAnsi"/>
                            </w:rPr>
                            <w:t xml:space="preserve">                </w:t>
                          </w:r>
                          <w:r w:rsidR="00454F10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54F10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A3D" w:rsidRPr="002E5D73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>7708472272</w:t>
                          </w:r>
                        </w:p>
                        <w:p w14:paraId="5F68232D" w14:textId="77777777" w:rsidR="009613BB" w:rsidRPr="009613BB" w:rsidRDefault="009613BB" w:rsidP="00F14514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B443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5.55pt;margin-top:1.5pt;width:542.2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" stroked="f">
              <v:textbox>
                <w:txbxContent>
                  <w:p w14:paraId="0E7A8635" w14:textId="493933BC" w:rsidR="002E5D73" w:rsidRPr="002E5D73" w:rsidRDefault="002E5D73" w:rsidP="00F14514">
                    <w:pPr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</w:pPr>
                    <w:r w:rsidRPr="002E5D73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>MALE, 2</w:t>
                    </w:r>
                    <w:r w:rsidR="00CB42EE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>7</w:t>
                    </w:r>
                    <w:r w:rsidRPr="002E5D73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 xml:space="preserve">   </w:t>
                    </w:r>
                    <w:r w:rsidRPr="002E5D73">
                      <w:rPr>
                        <w:rFonts w:asciiTheme="majorHAnsi" w:hAnsiTheme="majorHAnsi" w:cstheme="minorHAnsi"/>
                        <w:b/>
                        <w:sz w:val="18"/>
                        <w:szCs w:val="18"/>
                      </w:rPr>
                      <w:t xml:space="preserve">                                                           </w:t>
                    </w:r>
                    <w:r>
                      <w:rPr>
                        <w:rFonts w:asciiTheme="majorHAnsi" w:hAnsiTheme="majorHAnsi" w:cstheme="minorHAnsi"/>
                        <w:b/>
                        <w:sz w:val="18"/>
                        <w:szCs w:val="18"/>
                      </w:rPr>
                      <w:t xml:space="preserve">                                     </w:t>
                    </w:r>
                    <w:r w:rsidRPr="002E5D73">
                      <w:rPr>
                        <w:rFonts w:asciiTheme="majorHAnsi" w:hAnsiTheme="majorHAnsi" w:cstheme="minorHAnsi"/>
                        <w:b/>
                        <w:sz w:val="22"/>
                        <w:szCs w:val="22"/>
                      </w:rPr>
                      <w:t>PAVITHRAN S</w:t>
                    </w:r>
                    <w:r w:rsidRPr="002E5D73">
                      <w:rPr>
                        <w:rFonts w:asciiTheme="majorHAnsi" w:hAnsiTheme="majorHAnsi" w:cstheme="minorHAnsi"/>
                        <w:sz w:val="22"/>
                        <w:szCs w:val="22"/>
                      </w:rPr>
                      <w:t xml:space="preserve">                    </w:t>
                    </w:r>
                    <w:r>
                      <w:rPr>
                        <w:rFonts w:asciiTheme="majorHAnsi" w:hAnsiTheme="majorHAnsi" w:cstheme="minorHAnsi"/>
                        <w:sz w:val="22"/>
                        <w:szCs w:val="22"/>
                      </w:rPr>
                      <w:t xml:space="preserve">                            </w:t>
                    </w:r>
                    <w:hyperlink r:id="rId3" w:history="1">
                      <w:r w:rsidRPr="002E5D73">
                        <w:rPr>
                          <w:rStyle w:val="Hyperlink"/>
                          <w:rFonts w:asciiTheme="majorHAnsi" w:hAnsiTheme="majorHAnsi" w:cstheme="minorHAnsi"/>
                          <w:color w:val="auto"/>
                          <w:sz w:val="18"/>
                          <w:szCs w:val="18"/>
                          <w:u w:val="none"/>
                        </w:rPr>
                        <w:t>spavithran2010@gmail.com</w:t>
                      </w:r>
                    </w:hyperlink>
                  </w:p>
                  <w:p w14:paraId="5ADEC4A8" w14:textId="3772AD7C" w:rsidR="00B14A3D" w:rsidRPr="002E5D73" w:rsidRDefault="002E5D73" w:rsidP="00F14514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2E5D73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>11.06.1993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ab/>
                    </w:r>
                    <w:r w:rsidR="00454F1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        </w:t>
                    </w:r>
                    <w:hyperlink r:id="rId4" w:history="1">
                      <w:r w:rsidR="00454F10" w:rsidRPr="007B4EDC">
                        <w:rPr>
                          <w:rStyle w:val="Hyperlink"/>
                          <w:rFonts w:asciiTheme="majorHAnsi" w:hAnsiTheme="majorHAnsi"/>
                          <w:sz w:val="22"/>
                          <w:szCs w:val="22"/>
                        </w:rPr>
                        <w:t>https://www.linkedin.com/in/pavithran-s/</w:t>
                      </w:r>
                    </w:hyperlink>
                    <w:r w:rsidRPr="002E5D73">
                      <w:rPr>
                        <w:rFonts w:asciiTheme="majorHAnsi" w:hAnsiTheme="majorHAnsi"/>
                      </w:rPr>
                      <w:t xml:space="preserve">                </w:t>
                    </w:r>
                    <w:r w:rsidR="00454F10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 xml:space="preserve"> </w:t>
                    </w:r>
                    <w:r w:rsidRPr="00454F10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 xml:space="preserve"> </w:t>
                    </w:r>
                    <w:r w:rsidR="00B14A3D" w:rsidRPr="002E5D73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>7708472272</w:t>
                    </w:r>
                  </w:p>
                  <w:p w14:paraId="5F68232D" w14:textId="77777777" w:rsidR="009613BB" w:rsidRPr="009613BB" w:rsidRDefault="009613BB" w:rsidP="00F14514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ptab w:relativeTo="margin" w:alignment="right" w:leader="none"/>
    </w:r>
    <w:r w:rsidRPr="00A705CB">
      <w:rPr>
        <w:rFonts w:asciiTheme="minorHAnsi" w:hAnsiTheme="minorHAnsi" w:cstheme="minorHAnsi"/>
        <w:b/>
        <w:sz w:val="26"/>
        <w:szCs w:val="26"/>
      </w:rPr>
      <w:t xml:space="preserve"> </w:t>
    </w:r>
  </w:p>
  <w:p w14:paraId="3E92EBE2" w14:textId="09B4D4CC" w:rsidR="00B14A3D" w:rsidRPr="00A705CB" w:rsidRDefault="00B14A3D" w:rsidP="00F14514">
    <w:pPr>
      <w:pStyle w:val="Header"/>
      <w:tabs>
        <w:tab w:val="clear" w:pos="9026"/>
        <w:tab w:val="right" w:pos="9639"/>
      </w:tabs>
      <w:ind w:left="4536" w:hanging="5670"/>
      <w:rPr>
        <w:rFonts w:asciiTheme="minorHAnsi" w:hAnsiTheme="minorHAnsi" w:cstheme="minorHAnsi"/>
        <w:b/>
        <w:sz w:val="26"/>
        <w:szCs w:val="26"/>
      </w:rPr>
    </w:pPr>
    <w:r w:rsidRPr="00A705CB">
      <w:rPr>
        <w:rFonts w:asciiTheme="minorHAnsi" w:hAnsiTheme="minorHAnsi" w:cstheme="minorHAnsi"/>
        <w:b/>
        <w:sz w:val="26"/>
        <w:szCs w:val="26"/>
      </w:rPr>
      <w:tab/>
    </w:r>
    <w:r w:rsidRPr="00A705CB">
      <w:rPr>
        <w:rFonts w:asciiTheme="minorHAnsi" w:hAnsiTheme="minorHAnsi" w:cstheme="minorHAnsi"/>
        <w:b/>
        <w:sz w:val="26"/>
        <w:szCs w:val="26"/>
      </w:rPr>
      <w:tab/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5BD"/>
    <w:multiLevelType w:val="hybridMultilevel"/>
    <w:tmpl w:val="383E0C3A"/>
    <w:lvl w:ilvl="0" w:tplc="677C8A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44A85"/>
    <w:multiLevelType w:val="hybridMultilevel"/>
    <w:tmpl w:val="0FCEC7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74D7C"/>
    <w:multiLevelType w:val="hybridMultilevel"/>
    <w:tmpl w:val="B2F6045C"/>
    <w:lvl w:ilvl="0" w:tplc="71A8C6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291"/>
    <w:multiLevelType w:val="hybridMultilevel"/>
    <w:tmpl w:val="CDEC69AA"/>
    <w:lvl w:ilvl="0" w:tplc="202E08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0E7C"/>
    <w:multiLevelType w:val="hybridMultilevel"/>
    <w:tmpl w:val="ADC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D5EB5"/>
    <w:multiLevelType w:val="hybridMultilevel"/>
    <w:tmpl w:val="36802E9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8D3622"/>
    <w:multiLevelType w:val="hybridMultilevel"/>
    <w:tmpl w:val="97A28BF8"/>
    <w:lvl w:ilvl="0" w:tplc="12EC45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913A99"/>
    <w:multiLevelType w:val="hybridMultilevel"/>
    <w:tmpl w:val="C436F4D0"/>
    <w:lvl w:ilvl="0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0A4619"/>
    <w:multiLevelType w:val="hybridMultilevel"/>
    <w:tmpl w:val="D16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D91"/>
    <w:multiLevelType w:val="hybridMultilevel"/>
    <w:tmpl w:val="76D40058"/>
    <w:lvl w:ilvl="0" w:tplc="71A8C6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6592A"/>
    <w:multiLevelType w:val="hybridMultilevel"/>
    <w:tmpl w:val="CD1C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2008F"/>
    <w:multiLevelType w:val="hybridMultilevel"/>
    <w:tmpl w:val="1416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18D"/>
    <w:rsid w:val="00011D2D"/>
    <w:rsid w:val="000140BE"/>
    <w:rsid w:val="00014526"/>
    <w:rsid w:val="00024A93"/>
    <w:rsid w:val="000454C6"/>
    <w:rsid w:val="00054B5A"/>
    <w:rsid w:val="00061068"/>
    <w:rsid w:val="000632F6"/>
    <w:rsid w:val="00067F6D"/>
    <w:rsid w:val="00082A8B"/>
    <w:rsid w:val="00085152"/>
    <w:rsid w:val="000A04B5"/>
    <w:rsid w:val="000A35E1"/>
    <w:rsid w:val="000A4E5D"/>
    <w:rsid w:val="000B3529"/>
    <w:rsid w:val="000C51C4"/>
    <w:rsid w:val="000D160E"/>
    <w:rsid w:val="000D495D"/>
    <w:rsid w:val="000E5C0D"/>
    <w:rsid w:val="000F1774"/>
    <w:rsid w:val="000F52A1"/>
    <w:rsid w:val="00100849"/>
    <w:rsid w:val="00105D79"/>
    <w:rsid w:val="00106453"/>
    <w:rsid w:val="00107BC7"/>
    <w:rsid w:val="00113412"/>
    <w:rsid w:val="00125970"/>
    <w:rsid w:val="0013422C"/>
    <w:rsid w:val="0014089E"/>
    <w:rsid w:val="00143D0A"/>
    <w:rsid w:val="001519AF"/>
    <w:rsid w:val="00155893"/>
    <w:rsid w:val="00160D8C"/>
    <w:rsid w:val="0017624C"/>
    <w:rsid w:val="0018098C"/>
    <w:rsid w:val="00183E44"/>
    <w:rsid w:val="001C0C42"/>
    <w:rsid w:val="001D0605"/>
    <w:rsid w:val="001D7087"/>
    <w:rsid w:val="00207AD5"/>
    <w:rsid w:val="00211CB5"/>
    <w:rsid w:val="00212AD0"/>
    <w:rsid w:val="00221A71"/>
    <w:rsid w:val="0024135F"/>
    <w:rsid w:val="00245CA4"/>
    <w:rsid w:val="002505EB"/>
    <w:rsid w:val="002540BB"/>
    <w:rsid w:val="00254212"/>
    <w:rsid w:val="00262D07"/>
    <w:rsid w:val="00277826"/>
    <w:rsid w:val="00291764"/>
    <w:rsid w:val="002D218D"/>
    <w:rsid w:val="002D7FAA"/>
    <w:rsid w:val="002E091F"/>
    <w:rsid w:val="002E5D73"/>
    <w:rsid w:val="002F5874"/>
    <w:rsid w:val="00302447"/>
    <w:rsid w:val="003114C2"/>
    <w:rsid w:val="003137C4"/>
    <w:rsid w:val="0032047B"/>
    <w:rsid w:val="003205A2"/>
    <w:rsid w:val="003260D2"/>
    <w:rsid w:val="00327AD5"/>
    <w:rsid w:val="003479F8"/>
    <w:rsid w:val="00350EC8"/>
    <w:rsid w:val="003572DE"/>
    <w:rsid w:val="00367B30"/>
    <w:rsid w:val="003727F0"/>
    <w:rsid w:val="003747EE"/>
    <w:rsid w:val="00374A06"/>
    <w:rsid w:val="003760E3"/>
    <w:rsid w:val="00381FDB"/>
    <w:rsid w:val="0039465B"/>
    <w:rsid w:val="003A5C97"/>
    <w:rsid w:val="003A663D"/>
    <w:rsid w:val="003C2353"/>
    <w:rsid w:val="003D0A59"/>
    <w:rsid w:val="003D7246"/>
    <w:rsid w:val="003E1BF2"/>
    <w:rsid w:val="003E6038"/>
    <w:rsid w:val="004067AB"/>
    <w:rsid w:val="00411822"/>
    <w:rsid w:val="00417E41"/>
    <w:rsid w:val="00434279"/>
    <w:rsid w:val="0043447B"/>
    <w:rsid w:val="004400DE"/>
    <w:rsid w:val="00454F10"/>
    <w:rsid w:val="00457C35"/>
    <w:rsid w:val="004A1C4A"/>
    <w:rsid w:val="004B2214"/>
    <w:rsid w:val="004E05BD"/>
    <w:rsid w:val="00507DCB"/>
    <w:rsid w:val="00510376"/>
    <w:rsid w:val="005346E0"/>
    <w:rsid w:val="005409CF"/>
    <w:rsid w:val="005440E4"/>
    <w:rsid w:val="00550C72"/>
    <w:rsid w:val="00550FB2"/>
    <w:rsid w:val="00561315"/>
    <w:rsid w:val="00563433"/>
    <w:rsid w:val="00566FE6"/>
    <w:rsid w:val="00577C58"/>
    <w:rsid w:val="005834EF"/>
    <w:rsid w:val="0058401E"/>
    <w:rsid w:val="00584036"/>
    <w:rsid w:val="00585567"/>
    <w:rsid w:val="00587A59"/>
    <w:rsid w:val="005925AF"/>
    <w:rsid w:val="00593A2D"/>
    <w:rsid w:val="005B1A31"/>
    <w:rsid w:val="005B7D5B"/>
    <w:rsid w:val="005E642E"/>
    <w:rsid w:val="005E741F"/>
    <w:rsid w:val="006032CF"/>
    <w:rsid w:val="00631944"/>
    <w:rsid w:val="006327AE"/>
    <w:rsid w:val="006447A7"/>
    <w:rsid w:val="0066175A"/>
    <w:rsid w:val="00674B50"/>
    <w:rsid w:val="00683AF8"/>
    <w:rsid w:val="006947A5"/>
    <w:rsid w:val="006B29E2"/>
    <w:rsid w:val="006D7D29"/>
    <w:rsid w:val="006E1906"/>
    <w:rsid w:val="006F0819"/>
    <w:rsid w:val="006F0A55"/>
    <w:rsid w:val="006F1858"/>
    <w:rsid w:val="00742753"/>
    <w:rsid w:val="007509AC"/>
    <w:rsid w:val="00764C17"/>
    <w:rsid w:val="00770140"/>
    <w:rsid w:val="00773DD3"/>
    <w:rsid w:val="007821F4"/>
    <w:rsid w:val="00790540"/>
    <w:rsid w:val="0079670D"/>
    <w:rsid w:val="007B7820"/>
    <w:rsid w:val="007E47CC"/>
    <w:rsid w:val="007F224D"/>
    <w:rsid w:val="007F4109"/>
    <w:rsid w:val="007F495B"/>
    <w:rsid w:val="00833CF7"/>
    <w:rsid w:val="00846E84"/>
    <w:rsid w:val="008606F1"/>
    <w:rsid w:val="008758C9"/>
    <w:rsid w:val="00887399"/>
    <w:rsid w:val="008922C4"/>
    <w:rsid w:val="00894811"/>
    <w:rsid w:val="0089563B"/>
    <w:rsid w:val="008972C2"/>
    <w:rsid w:val="008B4B75"/>
    <w:rsid w:val="008B63A8"/>
    <w:rsid w:val="008B7880"/>
    <w:rsid w:val="008C0A3B"/>
    <w:rsid w:val="008C7848"/>
    <w:rsid w:val="008C7DDC"/>
    <w:rsid w:val="008D35EC"/>
    <w:rsid w:val="008D39E7"/>
    <w:rsid w:val="008F310D"/>
    <w:rsid w:val="009067AE"/>
    <w:rsid w:val="00927EE5"/>
    <w:rsid w:val="009309E9"/>
    <w:rsid w:val="00943780"/>
    <w:rsid w:val="00950045"/>
    <w:rsid w:val="009517DB"/>
    <w:rsid w:val="009575CE"/>
    <w:rsid w:val="00957D70"/>
    <w:rsid w:val="009613BB"/>
    <w:rsid w:val="00970E81"/>
    <w:rsid w:val="00975CA1"/>
    <w:rsid w:val="009902DB"/>
    <w:rsid w:val="0099126F"/>
    <w:rsid w:val="00992806"/>
    <w:rsid w:val="00993E3B"/>
    <w:rsid w:val="009B0235"/>
    <w:rsid w:val="009C0F82"/>
    <w:rsid w:val="009C1400"/>
    <w:rsid w:val="009C1B2A"/>
    <w:rsid w:val="009C2B73"/>
    <w:rsid w:val="009C6275"/>
    <w:rsid w:val="009D787D"/>
    <w:rsid w:val="009E1148"/>
    <w:rsid w:val="009F5936"/>
    <w:rsid w:val="00A012F1"/>
    <w:rsid w:val="00A054E5"/>
    <w:rsid w:val="00A105BF"/>
    <w:rsid w:val="00A46784"/>
    <w:rsid w:val="00A52E86"/>
    <w:rsid w:val="00A62669"/>
    <w:rsid w:val="00A705CB"/>
    <w:rsid w:val="00A71243"/>
    <w:rsid w:val="00A81BA0"/>
    <w:rsid w:val="00A83C6F"/>
    <w:rsid w:val="00A849C7"/>
    <w:rsid w:val="00A87AE6"/>
    <w:rsid w:val="00A90623"/>
    <w:rsid w:val="00A93838"/>
    <w:rsid w:val="00AD3B2A"/>
    <w:rsid w:val="00AD769E"/>
    <w:rsid w:val="00AE3141"/>
    <w:rsid w:val="00B03B7B"/>
    <w:rsid w:val="00B14221"/>
    <w:rsid w:val="00B146A9"/>
    <w:rsid w:val="00B14A3D"/>
    <w:rsid w:val="00B262FC"/>
    <w:rsid w:val="00B30C4B"/>
    <w:rsid w:val="00B345DC"/>
    <w:rsid w:val="00B34FF7"/>
    <w:rsid w:val="00B375DC"/>
    <w:rsid w:val="00B40F89"/>
    <w:rsid w:val="00B45B2F"/>
    <w:rsid w:val="00B473C0"/>
    <w:rsid w:val="00B5215F"/>
    <w:rsid w:val="00B576A3"/>
    <w:rsid w:val="00B8159A"/>
    <w:rsid w:val="00B85652"/>
    <w:rsid w:val="00B87D44"/>
    <w:rsid w:val="00BC3AD8"/>
    <w:rsid w:val="00BC4BF6"/>
    <w:rsid w:val="00BD6293"/>
    <w:rsid w:val="00BE06F4"/>
    <w:rsid w:val="00BF1DAC"/>
    <w:rsid w:val="00BF39AE"/>
    <w:rsid w:val="00BF53F1"/>
    <w:rsid w:val="00C03043"/>
    <w:rsid w:val="00C03C15"/>
    <w:rsid w:val="00C12AD3"/>
    <w:rsid w:val="00C60AC6"/>
    <w:rsid w:val="00C6592C"/>
    <w:rsid w:val="00C76B5A"/>
    <w:rsid w:val="00C81964"/>
    <w:rsid w:val="00C81AD3"/>
    <w:rsid w:val="00CB107B"/>
    <w:rsid w:val="00CB42EE"/>
    <w:rsid w:val="00CC25F7"/>
    <w:rsid w:val="00CC5084"/>
    <w:rsid w:val="00CC5218"/>
    <w:rsid w:val="00CD3BFC"/>
    <w:rsid w:val="00CD4BE9"/>
    <w:rsid w:val="00CF0605"/>
    <w:rsid w:val="00D044EE"/>
    <w:rsid w:val="00D10FE2"/>
    <w:rsid w:val="00D14430"/>
    <w:rsid w:val="00D224D8"/>
    <w:rsid w:val="00D31380"/>
    <w:rsid w:val="00D35FB5"/>
    <w:rsid w:val="00D5280F"/>
    <w:rsid w:val="00D57FCB"/>
    <w:rsid w:val="00D622A7"/>
    <w:rsid w:val="00D62D65"/>
    <w:rsid w:val="00D67AF5"/>
    <w:rsid w:val="00DA5789"/>
    <w:rsid w:val="00DB20BB"/>
    <w:rsid w:val="00DB5EF1"/>
    <w:rsid w:val="00DC32BC"/>
    <w:rsid w:val="00DD267F"/>
    <w:rsid w:val="00DE109C"/>
    <w:rsid w:val="00E00474"/>
    <w:rsid w:val="00E00651"/>
    <w:rsid w:val="00E123E0"/>
    <w:rsid w:val="00E1338A"/>
    <w:rsid w:val="00E445E9"/>
    <w:rsid w:val="00E557D9"/>
    <w:rsid w:val="00E7081D"/>
    <w:rsid w:val="00E74D3A"/>
    <w:rsid w:val="00E86E67"/>
    <w:rsid w:val="00E9241E"/>
    <w:rsid w:val="00EA5061"/>
    <w:rsid w:val="00EB6DC6"/>
    <w:rsid w:val="00EC39D7"/>
    <w:rsid w:val="00EE3F3C"/>
    <w:rsid w:val="00EF464F"/>
    <w:rsid w:val="00EF52B1"/>
    <w:rsid w:val="00F033F7"/>
    <w:rsid w:val="00F14514"/>
    <w:rsid w:val="00F341CB"/>
    <w:rsid w:val="00F413FC"/>
    <w:rsid w:val="00F51B98"/>
    <w:rsid w:val="00F627B2"/>
    <w:rsid w:val="00F91AFC"/>
    <w:rsid w:val="00F97958"/>
    <w:rsid w:val="00FA2FF2"/>
    <w:rsid w:val="00FC32B2"/>
    <w:rsid w:val="00FE48B0"/>
    <w:rsid w:val="00FF0C9E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D19C8"/>
  <w15:docId w15:val="{A1616E76-B281-490D-A848-DB76A79C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21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1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91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C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C4B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30C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C4B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4B"/>
    <w:rPr>
      <w:rFonts w:ascii="Tahoma" w:eastAsia="Times New Roman" w:hAnsi="Tahoma" w:cs="Tahoma"/>
      <w:sz w:val="16"/>
      <w:szCs w:val="16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9309E9"/>
    <w:rPr>
      <w:color w:val="808080"/>
    </w:rPr>
  </w:style>
  <w:style w:type="paragraph" w:styleId="NoSpacing">
    <w:name w:val="No Spacing"/>
    <w:uiPriority w:val="1"/>
    <w:qFormat/>
    <w:rsid w:val="003D0A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762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70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pavithran2010@gmail.com" TargetMode="External"/><Relationship Id="rId2" Type="http://schemas.openxmlformats.org/officeDocument/2006/relationships/hyperlink" Target="https://www.linkedin.com/in/pavithran-s/" TargetMode="External"/><Relationship Id="rId1" Type="http://schemas.openxmlformats.org/officeDocument/2006/relationships/hyperlink" Target="mailto:spavithran2010@gmail.com" TargetMode="External"/><Relationship Id="rId4" Type="http://schemas.openxmlformats.org/officeDocument/2006/relationships/hyperlink" Target="https://www.linkedin.com/in/pavithran-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76769-597F-4FC8-8106-6D31FEDA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Sudar Mozhi, Pavithran</cp:lastModifiedBy>
  <cp:revision>169</cp:revision>
  <dcterms:created xsi:type="dcterms:W3CDTF">2012-06-26T19:38:00Z</dcterms:created>
  <dcterms:modified xsi:type="dcterms:W3CDTF">2021-01-27T04:14:00Z</dcterms:modified>
</cp:coreProperties>
</file>