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FB" w:rsidRDefault="009022CF">
      <w:pPr>
        <w:spacing w:after="1" w:line="259" w:lineRule="auto"/>
        <w:ind w:left="23" w:right="3"/>
        <w:jc w:val="center"/>
      </w:pPr>
      <w:r>
        <w:rPr>
          <w:b/>
        </w:rPr>
        <w:t xml:space="preserve">Project Design Phase-II </w:t>
      </w:r>
    </w:p>
    <w:p w:rsidR="000052FB" w:rsidRDefault="009022CF">
      <w:pPr>
        <w:spacing w:after="1" w:line="259" w:lineRule="auto"/>
        <w:ind w:left="23"/>
        <w:jc w:val="center"/>
      </w:pPr>
      <w:r>
        <w:rPr>
          <w:b/>
        </w:rPr>
        <w:t xml:space="preserve">Data Flow Diagram &amp;User Stories </w:t>
      </w:r>
    </w:p>
    <w:p w:rsidR="000052FB" w:rsidRDefault="009022CF">
      <w:pPr>
        <w:spacing w:line="259" w:lineRule="auto"/>
        <w:ind w:left="8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0052FB" w:rsidTr="009022CF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>20</w:t>
            </w:r>
            <w:r>
              <w:t xml:space="preserve">October 2022 </w:t>
            </w:r>
          </w:p>
        </w:tc>
      </w:tr>
      <w:tr w:rsidR="000052FB" w:rsidTr="009022CF">
        <w:trPr>
          <w:trHeight w:val="33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>PNT2022TMID43503</w:t>
            </w:r>
            <w:r>
              <w:t xml:space="preserve"> </w:t>
            </w:r>
          </w:p>
        </w:tc>
      </w:tr>
      <w:tr w:rsidR="000052FB" w:rsidTr="009022CF">
        <w:trPr>
          <w:trHeight w:val="9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Natural Disasters Intensity Analysis and </w:t>
            </w:r>
          </w:p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Classification using Artificial Intelligence </w:t>
            </w:r>
          </w:p>
        </w:tc>
      </w:tr>
    </w:tbl>
    <w:p w:rsidR="000052FB" w:rsidRDefault="009022CF">
      <w:pPr>
        <w:spacing w:after="160" w:line="259" w:lineRule="auto"/>
        <w:ind w:left="0" w:firstLine="0"/>
        <w:jc w:val="left"/>
      </w:pPr>
      <w:bookmarkStart w:id="0" w:name="_GoBack"/>
      <w:bookmarkEnd w:id="0"/>
      <w:r>
        <w:rPr>
          <w:b/>
        </w:rPr>
        <w:t xml:space="preserve"> </w:t>
      </w:r>
    </w:p>
    <w:p w:rsidR="000052FB" w:rsidRDefault="009022CF">
      <w:pPr>
        <w:spacing w:after="151" w:line="259" w:lineRule="auto"/>
        <w:ind w:left="-5"/>
        <w:jc w:val="left"/>
      </w:pPr>
      <w:r>
        <w:rPr>
          <w:b/>
        </w:rPr>
        <w:t xml:space="preserve">Data Flow Diagrams: </w:t>
      </w:r>
    </w:p>
    <w:p w:rsidR="000052FB" w:rsidRDefault="009022CF">
      <w:pPr>
        <w:ind w:left="-5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</w:t>
      </w:r>
      <w:r>
        <w:t xml:space="preserve">system, what changes the information, and where data is stored. </w:t>
      </w:r>
    </w:p>
    <w:p w:rsidR="000052FB" w:rsidRDefault="009022CF">
      <w:pPr>
        <w:spacing w:line="259" w:lineRule="auto"/>
        <w:ind w:left="2370" w:firstLine="0"/>
        <w:jc w:val="left"/>
      </w:pPr>
      <w:r>
        <w:rPr>
          <w:noProof/>
        </w:rPr>
        <w:drawing>
          <wp:inline distT="0" distB="0" distL="0" distR="0">
            <wp:extent cx="6343650" cy="30670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FB" w:rsidRDefault="009022CF">
      <w:pPr>
        <w:spacing w:after="98" w:line="259" w:lineRule="auto"/>
        <w:ind w:left="485" w:firstLine="0"/>
        <w:jc w:val="left"/>
      </w:pPr>
      <w:r>
        <w:t xml:space="preserve"> </w:t>
      </w:r>
    </w:p>
    <w:p w:rsidR="000052FB" w:rsidRDefault="009022CF">
      <w:pPr>
        <w:spacing w:after="16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0052FB" w:rsidRDefault="009022CF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:rsidR="000052FB" w:rsidRDefault="009022CF">
      <w:pPr>
        <w:spacing w:after="151" w:line="259" w:lineRule="auto"/>
        <w:ind w:left="-5"/>
        <w:jc w:val="left"/>
      </w:pPr>
      <w:r>
        <w:rPr>
          <w:b/>
        </w:rPr>
        <w:t xml:space="preserve">User Stories </w:t>
      </w:r>
    </w:p>
    <w:p w:rsidR="000052FB" w:rsidRDefault="009022CF">
      <w:pPr>
        <w:ind w:left="-5"/>
      </w:pPr>
      <w:r>
        <w:t xml:space="preserve">Use the below template to list all the user stories for the product. </w:t>
      </w:r>
    </w:p>
    <w:tbl>
      <w:tblPr>
        <w:tblStyle w:val="TableGrid"/>
        <w:tblW w:w="13137" w:type="dxa"/>
        <w:tblInd w:w="-110" w:type="dxa"/>
        <w:tblCellMar>
          <w:top w:w="11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848"/>
        <w:gridCol w:w="1306"/>
        <w:gridCol w:w="4254"/>
        <w:gridCol w:w="2569"/>
        <w:gridCol w:w="1369"/>
      </w:tblGrid>
      <w:tr w:rsidR="000052FB">
        <w:trPr>
          <w:trHeight w:val="975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rPr>
                <w:b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Functional </w:t>
            </w:r>
          </w:p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Requirement 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User </w:t>
            </w:r>
          </w:p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Story </w:t>
            </w:r>
          </w:p>
          <w:p w:rsidR="000052FB" w:rsidRDefault="009022CF">
            <w:pPr>
              <w:spacing w:line="259" w:lineRule="auto"/>
              <w:ind w:left="0" w:firstLine="0"/>
            </w:pPr>
            <w:r>
              <w:rPr>
                <w:b/>
              </w:rPr>
              <w:t xml:space="preserve">Number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</w:pPr>
            <w:r>
              <w:rPr>
                <w:b/>
              </w:rPr>
              <w:t xml:space="preserve">Acceptance criteria 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rPr>
                <w:b/>
              </w:rPr>
              <w:t xml:space="preserve">Priority </w:t>
            </w:r>
          </w:p>
        </w:tc>
      </w:tr>
      <w:tr w:rsidR="000052FB">
        <w:trPr>
          <w:trHeight w:val="1296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Customer </w:t>
            </w:r>
          </w:p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(Professional)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Remote Sensing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USN-1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</w:pPr>
            <w:r>
              <w:t xml:space="preserve">As a user, I </w:t>
            </w:r>
            <w:proofErr w:type="gramStart"/>
            <w:r>
              <w:t>can  find</w:t>
            </w:r>
            <w:proofErr w:type="gramEnd"/>
            <w:r>
              <w:t xml:space="preserve"> a method more efficient and advanced.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I </w:t>
            </w:r>
            <w:r>
              <w:tab/>
              <w:t xml:space="preserve">can </w:t>
            </w:r>
            <w:r>
              <w:tab/>
            </w:r>
            <w:proofErr w:type="gramStart"/>
            <w:r>
              <w:t>visualize  the</w:t>
            </w:r>
            <w:proofErr w:type="gramEnd"/>
            <w:r>
              <w:t xml:space="preserve"> </w:t>
            </w:r>
            <w:r>
              <w:tab/>
              <w:t xml:space="preserve">critical vulnerabilities </w:t>
            </w:r>
            <w:r>
              <w:tab/>
              <w:t xml:space="preserve">&amp; damages.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High </w:t>
            </w:r>
          </w:p>
        </w:tc>
      </w:tr>
      <w:tr w:rsidR="000052FB">
        <w:trPr>
          <w:trHeight w:val="16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Physical Features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USN-2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</w:pPr>
            <w:r>
              <w:t xml:space="preserve">As a user, I </w:t>
            </w:r>
            <w:proofErr w:type="gramStart"/>
            <w:r>
              <w:t>can  find</w:t>
            </w:r>
            <w:proofErr w:type="gramEnd"/>
            <w:r>
              <w:t xml:space="preserve"> it gathering information and tracking.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right="112" w:firstLine="0"/>
            </w:pPr>
            <w:r>
              <w:t xml:space="preserve">I can collect the information from affected areas and track the people who are affected.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High </w:t>
            </w:r>
          </w:p>
        </w:tc>
      </w:tr>
      <w:tr w:rsidR="000052FB">
        <w:trPr>
          <w:trHeight w:val="1297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Security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USN-3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right="109" w:firstLine="0"/>
            </w:pPr>
            <w:r>
              <w:t>As a user, I can provide useful information to decision-</w:t>
            </w:r>
            <w:r>
              <w:t xml:space="preserve">makers, helping to establish global peace and security.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right="195" w:firstLine="0"/>
            </w:pPr>
            <w:r>
              <w:t xml:space="preserve">I can reach near real time insights at the ground level.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Low </w:t>
            </w:r>
          </w:p>
        </w:tc>
      </w:tr>
      <w:tr w:rsidR="000052FB">
        <w:trPr>
          <w:trHeight w:val="130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Results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USN-4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As a user, I can rely on the results without any suspicion.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right="113" w:firstLine="0"/>
            </w:pPr>
            <w:r>
              <w:t xml:space="preserve">The technique is almost 100% efficient as it involves Modern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Medium </w:t>
            </w:r>
          </w:p>
        </w:tc>
      </w:tr>
      <w:tr w:rsidR="000052FB">
        <w:trPr>
          <w:trHeight w:val="975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rPr>
                <w:b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Functional </w:t>
            </w:r>
          </w:p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Requirement 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User </w:t>
            </w:r>
          </w:p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Story </w:t>
            </w:r>
          </w:p>
          <w:p w:rsidR="000052FB" w:rsidRDefault="009022CF">
            <w:pPr>
              <w:spacing w:line="259" w:lineRule="auto"/>
              <w:ind w:left="0" w:firstLine="0"/>
            </w:pPr>
            <w:r>
              <w:rPr>
                <w:b/>
              </w:rPr>
              <w:t xml:space="preserve">Number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</w:pPr>
            <w:r>
              <w:rPr>
                <w:b/>
              </w:rPr>
              <w:t xml:space="preserve">Acceptance criteria 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rPr>
                <w:b/>
              </w:rPr>
              <w:t xml:space="preserve">Priority </w:t>
            </w:r>
          </w:p>
        </w:tc>
      </w:tr>
      <w:tr w:rsidR="000052FB">
        <w:trPr>
          <w:trHeight w:val="98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0052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0052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0052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0052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right="113" w:firstLine="0"/>
            </w:pPr>
            <w:r>
              <w:t xml:space="preserve">techniques incorporated with Machine Learning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0052FB">
            <w:pPr>
              <w:spacing w:after="160" w:line="259" w:lineRule="auto"/>
              <w:ind w:left="0" w:firstLine="0"/>
              <w:jc w:val="left"/>
            </w:pPr>
          </w:p>
        </w:tc>
      </w:tr>
      <w:tr w:rsidR="000052FB">
        <w:trPr>
          <w:trHeight w:val="1297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USN-5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right="33" w:firstLine="0"/>
              <w:jc w:val="left"/>
            </w:pPr>
            <w:r>
              <w:t xml:space="preserve">As a user, I can get the results on the spot immediately after the sensing.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right="116" w:firstLine="0"/>
            </w:pPr>
            <w:r>
              <w:t xml:space="preserve">It prevents further delay in the risk identification and warning.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High </w:t>
            </w:r>
          </w:p>
        </w:tc>
      </w:tr>
      <w:tr w:rsidR="000052FB">
        <w:trPr>
          <w:trHeight w:val="2588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Customer </w:t>
            </w:r>
          </w:p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(Affected </w:t>
            </w:r>
          </w:p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People)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Safety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USN-6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As a </w:t>
            </w:r>
            <w:proofErr w:type="spellStart"/>
            <w:r>
              <w:t>user</w:t>
            </w:r>
            <w:proofErr w:type="gramStart"/>
            <w:r>
              <w:t>,I</w:t>
            </w:r>
            <w:proofErr w:type="spellEnd"/>
            <w:proofErr w:type="gramEnd"/>
            <w:r>
              <w:t xml:space="preserve"> may not enter the damaged buildings or home.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right="111" w:firstLine="0"/>
            </w:pPr>
            <w:r>
              <w:t xml:space="preserve">I will not enter into the damaged buildings because floodwaters remain around the building and Authorities have not declared it safe to enter.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High </w:t>
            </w:r>
          </w:p>
        </w:tc>
      </w:tr>
      <w:tr w:rsidR="000052FB">
        <w:trPr>
          <w:trHeight w:val="1297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Customer </w:t>
            </w:r>
          </w:p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(Public </w:t>
            </w:r>
          </w:p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Sector)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Cost effectiveness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USN-7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As a </w:t>
            </w:r>
            <w:proofErr w:type="spellStart"/>
            <w:r>
              <w:t>user</w:t>
            </w:r>
            <w:proofErr w:type="gramStart"/>
            <w:r>
              <w:t>,I</w:t>
            </w:r>
            <w:proofErr w:type="spellEnd"/>
            <w:proofErr w:type="gramEnd"/>
            <w:r>
              <w:t xml:space="preserve"> can reach many people suffering from no food and shelter.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I </w:t>
            </w:r>
            <w:proofErr w:type="gramStart"/>
            <w:r>
              <w:t>will  rescue</w:t>
            </w:r>
            <w:proofErr w:type="gramEnd"/>
            <w:r>
              <w:t xml:space="preserve"> the affected people and increase the national insurance </w:t>
            </w:r>
            <w:proofErr w:type="spellStart"/>
            <w:r>
              <w:t>resilence</w:t>
            </w:r>
            <w:proofErr w:type="spellEnd"/>
            <w:r>
              <w:t xml:space="preserve">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Medium </w:t>
            </w:r>
          </w:p>
        </w:tc>
      </w:tr>
      <w:tr w:rsidR="000052FB">
        <w:trPr>
          <w:trHeight w:val="130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Results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USN-8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right="300" w:firstLine="0"/>
            </w:pPr>
            <w:r>
              <w:t xml:space="preserve">As a user, I can complete the </w:t>
            </w:r>
            <w:proofErr w:type="gramStart"/>
            <w:r>
              <w:t>sensing  process</w:t>
            </w:r>
            <w:proofErr w:type="gramEnd"/>
            <w:r>
              <w:t xml:space="preserve"> within minute for an affecte</w:t>
            </w:r>
            <w:r>
              <w:t xml:space="preserve">d people.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0" w:firstLine="0"/>
              <w:jc w:val="left"/>
            </w:pPr>
            <w:r>
              <w:t xml:space="preserve">The random results generated by the device saves people and time.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2FB" w:rsidRDefault="009022CF">
            <w:pPr>
              <w:spacing w:line="259" w:lineRule="auto"/>
              <w:ind w:left="5" w:firstLine="0"/>
              <w:jc w:val="left"/>
            </w:pPr>
            <w:r>
              <w:t xml:space="preserve">High </w:t>
            </w:r>
          </w:p>
        </w:tc>
      </w:tr>
    </w:tbl>
    <w:p w:rsidR="000052FB" w:rsidRDefault="009022CF">
      <w:pPr>
        <w:spacing w:after="160" w:line="259" w:lineRule="auto"/>
        <w:ind w:left="0" w:firstLine="0"/>
      </w:pPr>
      <w:r>
        <w:t xml:space="preserve"> </w:t>
      </w:r>
    </w:p>
    <w:p w:rsidR="000052FB" w:rsidRDefault="009022CF">
      <w:pPr>
        <w:spacing w:line="259" w:lineRule="auto"/>
        <w:ind w:left="0" w:firstLine="0"/>
      </w:pPr>
      <w:r>
        <w:rPr>
          <w:b/>
        </w:rPr>
        <w:t xml:space="preserve"> </w:t>
      </w:r>
    </w:p>
    <w:sectPr w:rsidR="000052FB">
      <w:pgSz w:w="16838" w:h="11904" w:orient="landscape"/>
      <w:pgMar w:top="1445" w:right="867" w:bottom="2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FB"/>
    <w:rsid w:val="000052FB"/>
    <w:rsid w:val="0090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B542"/>
  <w15:docId w15:val="{AE4CD4FF-8234-406C-9377-E38ECF4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S.</cp:lastModifiedBy>
  <cp:revision>2</cp:revision>
  <dcterms:created xsi:type="dcterms:W3CDTF">2022-10-20T10:11:00Z</dcterms:created>
  <dcterms:modified xsi:type="dcterms:W3CDTF">2022-10-20T10:11:00Z</dcterms:modified>
</cp:coreProperties>
</file>