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color w:val="1155cc"/>
          <w:sz w:val="36"/>
          <w:szCs w:val="36"/>
          <w:rtl w:val="0"/>
        </w:rPr>
        <w:t xml:space="preserve">Ktern</w:t>
      </w:r>
      <w:r w:rsidDel="00000000" w:rsidR="00000000" w:rsidRPr="00000000">
        <w:rPr>
          <w:sz w:val="34"/>
          <w:szCs w:val="34"/>
          <w:rtl w:val="0"/>
        </w:rPr>
        <w:tab/>
      </w:r>
    </w:p>
    <w:p w:rsidR="00000000" w:rsidDel="00000000" w:rsidP="00000000" w:rsidRDefault="00000000" w:rsidRPr="00000000" w14:paraId="00000002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Ktern is a sap DXaas(Digital Transformation as a service) automation platform.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It helps to achieve SAP Digital Transformation with its automation capabilities.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Developed on top of the SAP Activate Framework.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It is used for s/4HANA transformation.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It has 5 digital automation streams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Digital Maps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Digital Projects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Digital Process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Digital Labs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Digital Mines</w:t>
      </w:r>
    </w:p>
    <w:p w:rsidR="00000000" w:rsidDel="00000000" w:rsidP="00000000" w:rsidRDefault="00000000" w:rsidRPr="00000000" w14:paraId="0000000D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Georgia" w:cs="Georgia" w:eastAsia="Georgia" w:hAnsi="Georgia"/>
          <w:color w:val="a61c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a61c00"/>
          <w:sz w:val="28"/>
          <w:szCs w:val="28"/>
          <w:rtl w:val="0"/>
        </w:rPr>
        <w:t xml:space="preserve">Digital Maps</w:t>
      </w:r>
    </w:p>
    <w:p w:rsidR="00000000" w:rsidDel="00000000" w:rsidP="00000000" w:rsidRDefault="00000000" w:rsidRPr="00000000" w14:paraId="0000000F">
      <w:pPr>
        <w:ind w:left="0" w:firstLine="0"/>
        <w:rPr>
          <w:rFonts w:ascii="Georgia" w:cs="Georgia" w:eastAsia="Georgia" w:hAnsi="Georgia"/>
          <w:color w:val="a61c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Digital Maps is a platform that provides automation and governance for SAP Digital Transformation Projects. </w:t>
      </w:r>
    </w:p>
    <w:p w:rsidR="00000000" w:rsidDel="00000000" w:rsidP="00000000" w:rsidRDefault="00000000" w:rsidRPr="00000000" w14:paraId="00000011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features of the platform include: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Intelligent automation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Landscape Assessment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Custom Code Analysis</w:t>
      </w:r>
    </w:p>
    <w:p w:rsidR="00000000" w:rsidDel="00000000" w:rsidP="00000000" w:rsidRDefault="00000000" w:rsidRPr="00000000" w14:paraId="00000016">
      <w:pPr>
        <w:ind w:left="0" w:firstLine="0"/>
        <w:rPr>
          <w:rFonts w:ascii="Georgia" w:cs="Georgia" w:eastAsia="Georgia" w:hAnsi="Georgia"/>
          <w:color w:val="a61c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Georgia" w:cs="Georgia" w:eastAsia="Georgia" w:hAnsi="Georgia"/>
          <w:color w:val="a61c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a61c00"/>
          <w:sz w:val="28"/>
          <w:szCs w:val="28"/>
          <w:rtl w:val="0"/>
        </w:rPr>
        <w:t xml:space="preserve">Digital Projects</w:t>
      </w:r>
    </w:p>
    <w:p w:rsidR="00000000" w:rsidDel="00000000" w:rsidP="00000000" w:rsidRDefault="00000000" w:rsidRPr="00000000" w14:paraId="00000018">
      <w:pPr>
        <w:ind w:left="0" w:firstLine="0"/>
        <w:rPr>
          <w:rFonts w:ascii="Georgia" w:cs="Georgia" w:eastAsia="Georgia" w:hAnsi="Georgia"/>
          <w:color w:val="a61c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Georgia" w:cs="Georgia" w:eastAsia="Georgia" w:hAnsi="Georgia"/>
          <w:sz w:val="14"/>
          <w:szCs w:val="14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Automated enterprise project orchestration can be done using Digital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steers the projects Digitally with workflow automation and collaboration.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ensures platform compliance to SAP standards, security &amp; support.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Any type of projects that follows </w:t>
      </w:r>
      <w:r w:rsidDel="00000000" w:rsidR="00000000" w:rsidRPr="00000000">
        <w:rPr>
          <w:sz w:val="26"/>
          <w:szCs w:val="26"/>
          <w:rtl w:val="0"/>
        </w:rPr>
        <w:t xml:space="preserve">activate</w:t>
      </w:r>
      <w:r w:rsidDel="00000000" w:rsidR="00000000" w:rsidRPr="00000000">
        <w:rPr>
          <w:sz w:val="26"/>
          <w:szCs w:val="26"/>
          <w:rtl w:val="0"/>
        </w:rPr>
        <w:t xml:space="preserve"> methodology can be supported by </w:t>
      </w:r>
      <w:r w:rsidDel="00000000" w:rsidR="00000000" w:rsidRPr="00000000">
        <w:rPr>
          <w:sz w:val="26"/>
          <w:szCs w:val="26"/>
          <w:rtl w:val="0"/>
        </w:rPr>
        <w:t xml:space="preserve">ktern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color w:val="a61c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a61c00"/>
          <w:sz w:val="28"/>
          <w:szCs w:val="28"/>
          <w:rtl w:val="0"/>
        </w:rPr>
        <w:t xml:space="preserve">Digital Process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color w:val="a61c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is mainly used for tracking and monitoring of Business Process activation, implementation, and orchestration of the enterprise operations.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Automated custom code remediation for pre-defined S/4HANA simplification scenarios with auto-learning potential of manual code correction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color w:val="a61c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a61c00"/>
          <w:sz w:val="28"/>
          <w:szCs w:val="28"/>
          <w:rtl w:val="0"/>
        </w:rPr>
        <w:t xml:space="preserve">Digital Labs</w:t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color w:val="a61c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is mostly used for testing.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SAP testing with auto-generated test reports.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Accelerate timelines and reduce efforts in test automation with data-driven test scenario recommendations.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color w:val="a61c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a61c00"/>
          <w:sz w:val="28"/>
          <w:szCs w:val="28"/>
          <w:rtl w:val="0"/>
        </w:rPr>
        <w:t xml:space="preserve">Digital Mines</w:t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color w:val="a61c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4"/>
          <w:szCs w:val="14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Automated business and management consulting can be done using Digital Mines.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helps in the process of planning, managing and delivering software releases to the SAP environment from testing to deployment.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color w:val="351c75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351c75"/>
          <w:sz w:val="30"/>
          <w:szCs w:val="30"/>
          <w:rtl w:val="0"/>
        </w:rPr>
        <w:t xml:space="preserve">Ktern helps SAP projects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Ktern provides a range of services and solutions that use machine learning and artificial intelligence to help businesses optimise their use of SAP systems.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Ktern can help businesses predict when maintenance is needed on SAP systems.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KTern machine learning algorithms can help businesses optimise their supply chain processes by predicting demand.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KTern machine learning algorithms can help businesses with financial analysis by predicting trends and identifying patterns in financial data.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Ktern can help businesses detect fraudulent activity in their SAP systems using machine learning algorithms that can identify patterns and anomalies.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color w:val="a61c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  <w:color w:val="a61c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Georgia" w:cs="Georgia" w:eastAsia="Georgia" w:hAnsi="Georgia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Georgia" w:cs="Georgia" w:eastAsia="Georgia" w:hAnsi="Georgia"/>
          <w:color w:val="a61c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