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1F3A5F"/>
          <w:sz w:val="24"/>
        </w:rPr>
        <w:t>VIT  -  Computer Networks Project</w:t>
      </w:r>
    </w:p>
    <w:p>
      <w:pPr>
        <w:spacing w:after="120"/>
        <w:jc w:val="center"/>
      </w:pPr>
      <w:r>
        <w:rPr>
          <w:b/>
          <w:i w:val="0"/>
          <w:sz w:val="28"/>
        </w:rPr>
        <w:t>PRESENTATION GUIDE</w:t>
      </w:r>
    </w:p>
    <w:p>
      <w:pPr>
        <w:spacing w:after="120"/>
        <w:jc w:val="center"/>
      </w:pPr>
      <w:r>
        <w:rPr>
          <w:b w:val="0"/>
          <w:i w:val="0"/>
          <w:sz w:val="24"/>
        </w:rPr>
        <w:t>How to present, defend and survive the questions</w:t>
      </w:r>
    </w:p>
    <w:p/>
    <w:p/>
    <w:p>
      <w:pPr>
        <w:spacing w:after="120"/>
        <w:jc w:val="center"/>
      </w:pPr>
      <w:r>
        <w:rPr>
          <w:b/>
          <w:i w:val="0"/>
          <w:color w:val="1F3A5F"/>
          <w:sz w:val="48"/>
        </w:rPr>
        <w:t>Adaptive Multi-Error FEC Link Layer for High-Interference Environments</w:t>
      </w:r>
    </w:p>
    <w:p>
      <w:pPr>
        <w:spacing w:after="120"/>
        <w:jc w:val="center"/>
      </w:pPr>
      <w:r>
        <w:rPr>
          <w:b w:val="0"/>
          <w:i/>
          <w:sz w:val="24"/>
        </w:rPr>
        <w:t>An extension of the approved project "Fast-Lane FEC for Automated Toll Booths"</w:t>
      </w:r>
    </w:p>
    <w:p/>
    <w:p/>
    <w:p>
      <w:pPr>
        <w:spacing w:after="120"/>
        <w:jc w:val="center"/>
      </w:pPr>
      <w:r>
        <w:rPr>
          <w:b w:val="0"/>
          <w:i w:val="0"/>
          <w:sz w:val="22"/>
        </w:rPr>
        <w:t>Team: Pavitran VC  [Reg. No. - fill]  |  [Team member 2 - fill]  |  [Team member 3 - fill]</w:t>
      </w:r>
    </w:p>
    <w:p>
      <w:pPr>
        <w:spacing w:after="120"/>
        <w:jc w:val="center"/>
      </w:pPr>
      <w:r>
        <w:rPr>
          <w:b w:val="0"/>
          <w:i w:val="0"/>
          <w:sz w:val="22"/>
        </w:rPr>
        <w:t>Guide: [Guide name, designation - fill]</w:t>
      </w:r>
    </w:p>
    <w:p>
      <w:pPr>
        <w:spacing w:after="120"/>
        <w:jc w:val="center"/>
      </w:pPr>
      <w:r>
        <w:rPr>
          <w:b w:val="0"/>
          <w:i w:val="0"/>
          <w:sz w:val="22"/>
        </w:rPr>
        <w:t>For the speaker only - not for upload</w:t>
      </w:r>
    </w:p>
    <w:p>
      <w:pPr>
        <w:spacing w:after="120"/>
        <w:jc w:val="center"/>
      </w:pPr>
      <w:r>
        <w:rPr>
          <w:b w:val="0"/>
          <w:i w:val="0"/>
          <w:sz w:val="21"/>
        </w:rPr>
        <w:t>Source code: github.com/PavitranVC/Adaptive-FEC-Link</w:t>
      </w:r>
    </w:p>
    <w:p>
      <w:r>
        <w:br w:type="page"/>
      </w:r>
    </w:p>
    <w:p>
      <w:pPr>
        <w:pStyle w:val="Heading1"/>
      </w:pPr>
      <w:r>
        <w:t>1. The idea in one breath</w:t>
      </w:r>
    </w:p>
    <w:p>
      <w:pPr>
        <w:spacing w:after="120"/>
      </w:pPr>
      <w:r>
        <w:rPr>
          <w:b w:val="0"/>
          <w:i w:val="0"/>
        </w:rPr>
        <w:t>Before anything else, be able to say the whole project in three sentences without looking at a slide. If you can do that, every interruption becomes easy, because you always have somewhere to return to.</w:t>
      </w:r>
    </w:p>
    <w:p>
      <w:pPr>
        <w:spacing w:after="120"/>
      </w:pPr>
      <w:r>
        <w:rPr>
          <w:b w:val="0"/>
          <w:i/>
        </w:rPr>
        <w:t>"A car at a toll booth cannot wait for a retransmission, so we correct errors in the receiver using error-correcting codes, with a CRC-32 checksum so a wrong ID is never accepted. We built five code families and a three-program UDP link from scratch, and compared them with plain retransmission over 20 random seeds. The result: FEC plus feedback takes success from 82% to almost 100% and cuts worst-case latency from 94 ms to 33 ms, and not one wrong ID got through in 1.4 million frames."</w:t>
      </w:r>
    </w:p>
    <w:p>
      <w:pPr>
        <w:pStyle w:val="Heading3"/>
      </w:pPr>
      <w:r>
        <w:t>Five numbers to memorise</w:t>
      </w:r>
    </w:p>
    <w:p>
      <w:pPr>
        <w:keepNext/>
        <w:spacing w:after="40"/>
      </w:pPr>
      <w:r>
        <w:rPr>
          <w:b/>
          <w:i w:val="0"/>
          <w:color w:val="1F3A5F"/>
          <w:sz w:val="19"/>
        </w:rPr>
        <w:t>Table 1. Numbers you should know cold</w:t>
      </w:r>
    </w:p>
    <w:tbl>
      <w:tblPr>
        <w:tblStyle w:val="TableGrid"/>
        <w:tblW w:type="auto" w:w="0"/>
        <w:jc w:val="center"/>
        <w:tblLook w:firstColumn="1" w:firstRow="1" w:lastColumn="0" w:lastRow="0" w:noHBand="0" w:noVBand="1" w:val="04A0"/>
      </w:tblPr>
      <w:tblGrid>
        <w:gridCol w:w="4816"/>
        <w:gridCol w:w="4816"/>
      </w:tblGrid>
      <w:tr>
        <w:tc>
          <w:tcPr>
            <w:tcW w:type="dxa" w:w="2268"/>
            <w:shd w:val="clear" w:color="auto" w:fill="1F3A5F"/>
          </w:tcPr>
          <w:p>
            <w:r/>
            <w:r>
              <w:rPr>
                <w:b/>
                <w:color w:val="FFFFFF"/>
                <w:sz w:val="19"/>
              </w:rPr>
              <w:t>Number</w:t>
            </w:r>
          </w:p>
        </w:tc>
        <w:tc>
          <w:tcPr>
            <w:tcW w:type="dxa" w:w="6520"/>
            <w:shd w:val="clear" w:color="auto" w:fill="1F3A5F"/>
          </w:tcPr>
          <w:p>
            <w:r/>
            <w:r>
              <w:rPr>
                <w:b/>
                <w:color w:val="FFFFFF"/>
                <w:sz w:val="19"/>
              </w:rPr>
              <w:t>What it means</w:t>
            </w:r>
          </w:p>
        </w:tc>
      </w:tr>
      <w:tr>
        <w:tc>
          <w:tcPr>
            <w:tcW w:type="dxa" w:w="2268"/>
          </w:tcPr>
          <w:p>
            <w:r/>
            <w:r>
              <w:rPr>
                <w:sz w:val="19"/>
              </w:rPr>
              <w:t>0 in 1,395,000</w:t>
            </w:r>
          </w:p>
        </w:tc>
        <w:tc>
          <w:tcPr>
            <w:tcW w:type="dxa" w:w="6520"/>
          </w:tcPr>
          <w:p>
            <w:r/>
            <w:r>
              <w:rPr>
                <w:sz w:val="19"/>
              </w:rPr>
              <w:t>frames per profile that were accepted with a wrong ID (SILENT_WRONG)</w:t>
            </w:r>
          </w:p>
        </w:tc>
      </w:tr>
      <w:tr>
        <w:tc>
          <w:tcPr>
            <w:tcW w:type="dxa" w:w="2268"/>
            <w:shd w:val="clear" w:color="auto" w:fill="EEF2F6"/>
          </w:tcPr>
          <w:p>
            <w:r/>
            <w:r>
              <w:rPr>
                <w:sz w:val="19"/>
              </w:rPr>
              <w:t>0.82 -&gt; ~1.00</w:t>
            </w:r>
          </w:p>
        </w:tc>
        <w:tc>
          <w:tcPr>
            <w:tcW w:type="dxa" w:w="6520"/>
            <w:shd w:val="clear" w:color="auto" w:fill="EEF2F6"/>
          </w:tcPr>
          <w:p>
            <w:r/>
            <w:r>
              <w:rPr>
                <w:sz w:val="19"/>
              </w:rPr>
              <w:t>success rate of Stop-and-Wait ARQ versus HARQ with a strong code</w:t>
            </w:r>
          </w:p>
        </w:tc>
      </w:tr>
      <w:tr>
        <w:tc>
          <w:tcPr>
            <w:tcW w:type="dxa" w:w="2268"/>
          </w:tcPr>
          <w:p>
            <w:r/>
            <w:r>
              <w:rPr>
                <w:sz w:val="19"/>
              </w:rPr>
              <w:t>94 ms -&gt; 33 ms</w:t>
            </w:r>
          </w:p>
        </w:tc>
        <w:tc>
          <w:tcPr>
            <w:tcW w:type="dxa" w:w="6520"/>
          </w:tcPr>
          <w:p>
            <w:r/>
            <w:r>
              <w:rPr>
                <w:sz w:val="19"/>
              </w:rPr>
              <w:t>p99 latency, ARQ versus HARQ/adaptive, at RTT 20 ms</w:t>
            </w:r>
          </w:p>
        </w:tc>
      </w:tr>
      <w:tr>
        <w:tc>
          <w:tcPr>
            <w:tcW w:type="dxa" w:w="2268"/>
            <w:shd w:val="clear" w:color="auto" w:fill="EEF2F6"/>
          </w:tcPr>
          <w:p>
            <w:r/>
            <w:r>
              <w:rPr>
                <w:sz w:val="19"/>
              </w:rPr>
              <w:t>0.613 vs 0.504</w:t>
            </w:r>
          </w:p>
        </w:tc>
        <w:tc>
          <w:tcPr>
            <w:tcW w:type="dxa" w:w="6520"/>
            <w:shd w:val="clear" w:color="auto" w:fill="EEF2F6"/>
          </w:tcPr>
          <w:p>
            <w:r/>
            <w:r>
              <w:rPr>
                <w:sz w:val="19"/>
              </w:rPr>
              <w:t>goodput of fixed HARQ RS t=4 versus our adaptive controller (we lost this one)</w:t>
            </w:r>
          </w:p>
        </w:tc>
      </w:tr>
      <w:tr>
        <w:tc>
          <w:tcPr>
            <w:tcW w:type="dxa" w:w="2268"/>
          </w:tcPr>
          <w:p>
            <w:r/>
            <w:r>
              <w:rPr>
                <w:sz w:val="19"/>
              </w:rPr>
              <w:t>158 tests / 24 binaries</w:t>
            </w:r>
          </w:p>
        </w:tc>
        <w:tc>
          <w:tcPr>
            <w:tcW w:type="dxa" w:w="6520"/>
          </w:tcPr>
          <w:p>
            <w:r/>
            <w:r>
              <w:rPr>
                <w:sz w:val="19"/>
              </w:rPr>
              <w:t>unit tests; plus integration, failure injection, fuzz, sanitizers and CI</w:t>
            </w:r>
          </w:p>
        </w:tc>
      </w:tr>
    </w:tbl>
    <w:p>
      <w:pPr>
        <w:spacing w:after="40"/>
      </w:pPr>
    </w:p>
    <w:p>
      <w:pPr>
        <w:pStyle w:val="Heading1"/>
      </w:pPr>
      <w:r>
        <w:t>2. Suggested timing and what to say on each slide</w:t>
      </w:r>
    </w:p>
    <w:p>
      <w:pPr>
        <w:spacing w:after="120"/>
      </w:pPr>
      <w:r>
        <w:rPr>
          <w:b w:val="0"/>
          <w:i w:val="0"/>
        </w:rPr>
        <w:t>Assume about 12 to 15 minutes. If you are told you have less, merge slides 5 and 6 and cut the table on slide 9 down to three rows.</w:t>
      </w:r>
    </w:p>
    <w:p>
      <w:pPr>
        <w:keepNext/>
        <w:spacing w:after="40"/>
      </w:pPr>
      <w:r>
        <w:rPr>
          <w:b/>
          <w:i w:val="0"/>
          <w:color w:val="1F3A5F"/>
          <w:sz w:val="19"/>
        </w:rPr>
        <w:t>Table 2. Slide-by-slide plan</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361"/>
            <w:shd w:val="clear" w:color="auto" w:fill="1F3A5F"/>
          </w:tcPr>
          <w:p>
            <w:r/>
            <w:r>
              <w:rPr>
                <w:b/>
                <w:color w:val="FFFFFF"/>
                <w:sz w:val="18"/>
              </w:rPr>
              <w:t>Slide</w:t>
            </w:r>
          </w:p>
        </w:tc>
        <w:tc>
          <w:tcPr>
            <w:tcW w:type="dxa" w:w="737"/>
            <w:shd w:val="clear" w:color="auto" w:fill="1F3A5F"/>
          </w:tcPr>
          <w:p>
            <w:r/>
            <w:r>
              <w:rPr>
                <w:b/>
                <w:color w:val="FFFFFF"/>
                <w:sz w:val="18"/>
              </w:rPr>
              <w:t>Time</w:t>
            </w:r>
          </w:p>
        </w:tc>
        <w:tc>
          <w:tcPr>
            <w:tcW w:type="dxa" w:w="3969"/>
            <w:shd w:val="clear" w:color="auto" w:fill="1F3A5F"/>
          </w:tcPr>
          <w:p>
            <w:r/>
            <w:r>
              <w:rPr>
                <w:b/>
                <w:color w:val="FFFFFF"/>
                <w:sz w:val="18"/>
              </w:rPr>
              <w:t>What to say</w:t>
            </w:r>
          </w:p>
        </w:tc>
        <w:tc>
          <w:tcPr>
            <w:tcW w:type="dxa" w:w="2721"/>
            <w:shd w:val="clear" w:color="auto" w:fill="1F3A5F"/>
          </w:tcPr>
          <w:p>
            <w:r/>
            <w:r>
              <w:rPr>
                <w:b/>
                <w:color w:val="FFFFFF"/>
                <w:sz w:val="18"/>
              </w:rPr>
              <w:t>Watch out for</w:t>
            </w:r>
          </w:p>
        </w:tc>
      </w:tr>
      <w:tr>
        <w:tc>
          <w:tcPr>
            <w:tcW w:type="dxa" w:w="1361"/>
          </w:tcPr>
          <w:p>
            <w:r/>
            <w:r>
              <w:rPr>
                <w:sz w:val="18"/>
              </w:rPr>
              <w:t>1 Title</w:t>
            </w:r>
          </w:p>
        </w:tc>
        <w:tc>
          <w:tcPr>
            <w:tcW w:type="dxa" w:w="737"/>
          </w:tcPr>
          <w:p>
            <w:r/>
            <w:r>
              <w:rPr>
                <w:sz w:val="18"/>
              </w:rPr>
              <w:t>0:30</w:t>
            </w:r>
          </w:p>
        </w:tc>
        <w:tc>
          <w:tcPr>
            <w:tcW w:type="dxa" w:w="3969"/>
          </w:tcPr>
          <w:p>
            <w:r/>
            <w:r>
              <w:rPr>
                <w:sz w:val="18"/>
              </w:rPr>
              <w:t>Name the project and say it extends the approved Fast-Lane FEC for toll booths.</w:t>
            </w:r>
          </w:p>
        </w:tc>
        <w:tc>
          <w:tcPr>
            <w:tcW w:type="dxa" w:w="2721"/>
          </w:tcPr>
          <w:p>
            <w:r/>
            <w:r>
              <w:rPr>
                <w:sz w:val="18"/>
              </w:rPr>
              <w:t>Do not read the title aloud word for word.</w:t>
            </w:r>
          </w:p>
        </w:tc>
      </w:tr>
      <w:tr>
        <w:tc>
          <w:tcPr>
            <w:tcW w:type="dxa" w:w="1361"/>
            <w:shd w:val="clear" w:color="auto" w:fill="EEF2F6"/>
          </w:tcPr>
          <w:p>
            <w:r/>
            <w:r>
              <w:rPr>
                <w:sz w:val="18"/>
              </w:rPr>
              <w:t>2 Problem</w:t>
            </w:r>
          </w:p>
        </w:tc>
        <w:tc>
          <w:tcPr>
            <w:tcW w:type="dxa" w:w="737"/>
            <w:shd w:val="clear" w:color="auto" w:fill="EEF2F6"/>
          </w:tcPr>
          <w:p>
            <w:r/>
            <w:r>
              <w:rPr>
                <w:sz w:val="18"/>
              </w:rPr>
              <w:t>1:30</w:t>
            </w:r>
          </w:p>
        </w:tc>
        <w:tc>
          <w:tcPr>
            <w:tcW w:type="dxa" w:w="3969"/>
            <w:shd w:val="clear" w:color="auto" w:fill="EEF2F6"/>
          </w:tcPr>
          <w:p>
            <w:r/>
            <w:r>
              <w:rPr>
                <w:sz w:val="18"/>
              </w:rPr>
              <w:t>Tell the toll booth story: the car is moving, the radio is noisy, a retry may come too late.</w:t>
            </w:r>
          </w:p>
        </w:tc>
        <w:tc>
          <w:tcPr>
            <w:tcW w:type="dxa" w:w="2721"/>
            <w:shd w:val="clear" w:color="auto" w:fill="EEF2F6"/>
          </w:tcPr>
          <w:p>
            <w:r/>
            <w:r>
              <w:rPr>
                <w:sz w:val="18"/>
              </w:rPr>
              <w:t>Explain FEC in one plain sentence before you use the abbreviation again.</w:t>
            </w:r>
          </w:p>
        </w:tc>
      </w:tr>
      <w:tr>
        <w:tc>
          <w:tcPr>
            <w:tcW w:type="dxa" w:w="1361"/>
          </w:tcPr>
          <w:p>
            <w:r/>
            <w:r>
              <w:rPr>
                <w:sz w:val="18"/>
              </w:rPr>
              <w:t>3 Solution</w:t>
            </w:r>
          </w:p>
        </w:tc>
        <w:tc>
          <w:tcPr>
            <w:tcW w:type="dxa" w:w="737"/>
          </w:tcPr>
          <w:p>
            <w:r/>
            <w:r>
              <w:rPr>
                <w:sz w:val="18"/>
              </w:rPr>
              <w:t>1:30</w:t>
            </w:r>
          </w:p>
        </w:tc>
        <w:tc>
          <w:tcPr>
            <w:tcW w:type="dxa" w:w="3969"/>
          </w:tcPr>
          <w:p>
            <w:r/>
            <w:r>
              <w:rPr>
                <w:sz w:val="18"/>
              </w:rPr>
              <w:t>Correct in place, check with CRC, retransmit only when needed, adapt to the channel.</w:t>
            </w:r>
          </w:p>
        </w:tc>
        <w:tc>
          <w:tcPr>
            <w:tcW w:type="dxa" w:w="2721"/>
          </w:tcPr>
          <w:p>
            <w:r/>
            <w:r>
              <w:rPr>
                <w:sz w:val="18"/>
              </w:rPr>
              <w:t>Do not say 'adaptive is better'. It is not always, and slide 9 shows that.</w:t>
            </w:r>
          </w:p>
        </w:tc>
      </w:tr>
      <w:tr>
        <w:tc>
          <w:tcPr>
            <w:tcW w:type="dxa" w:w="1361"/>
            <w:shd w:val="clear" w:color="auto" w:fill="EEF2F6"/>
          </w:tcPr>
          <w:p>
            <w:r/>
            <w:r>
              <w:rPr>
                <w:sz w:val="18"/>
              </w:rPr>
              <w:t>4 Architecture</w:t>
            </w:r>
          </w:p>
        </w:tc>
        <w:tc>
          <w:tcPr>
            <w:tcW w:type="dxa" w:w="737"/>
            <w:shd w:val="clear" w:color="auto" w:fill="EEF2F6"/>
          </w:tcPr>
          <w:p>
            <w:r/>
            <w:r>
              <w:rPr>
                <w:sz w:val="18"/>
              </w:rPr>
              <w:t>2:00</w:t>
            </w:r>
          </w:p>
        </w:tc>
        <w:tc>
          <w:tcPr>
            <w:tcW w:type="dxa" w:w="3969"/>
            <w:shd w:val="clear" w:color="auto" w:fill="EEF2F6"/>
          </w:tcPr>
          <w:p>
            <w:r/>
            <w:r>
              <w:rPr>
                <w:sz w:val="18"/>
              </w:rPr>
              <w:t>Walk left to right: vehicle, channel, tollgate. Then the dashed line back for feedback.</w:t>
            </w:r>
          </w:p>
        </w:tc>
        <w:tc>
          <w:tcPr>
            <w:tcW w:type="dxa" w:w="2721"/>
            <w:shd w:val="clear" w:color="auto" w:fill="EEF2F6"/>
          </w:tcPr>
          <w:p>
            <w:r/>
            <w:r>
              <w:rPr>
                <w:sz w:val="18"/>
              </w:rPr>
              <w:t>Mention the ground-truth field early. It is your most unusual idea.</w:t>
            </w:r>
          </w:p>
        </w:tc>
      </w:tr>
      <w:tr>
        <w:tc>
          <w:tcPr>
            <w:tcW w:type="dxa" w:w="1361"/>
          </w:tcPr>
          <w:p>
            <w:r/>
            <w:r>
              <w:rPr>
                <w:sz w:val="18"/>
              </w:rPr>
              <w:t>5 Methodology</w:t>
            </w:r>
          </w:p>
        </w:tc>
        <w:tc>
          <w:tcPr>
            <w:tcW w:type="dxa" w:w="737"/>
          </w:tcPr>
          <w:p>
            <w:r/>
            <w:r>
              <w:rPr>
                <w:sz w:val="18"/>
              </w:rPr>
              <w:t>1:30</w:t>
            </w:r>
          </w:p>
        </w:tc>
        <w:tc>
          <w:tcPr>
            <w:tcW w:type="dxa" w:w="3969"/>
          </w:tcPr>
          <w:p>
            <w:r/>
            <w:r>
              <w:rPr>
                <w:sz w:val="18"/>
              </w:rPr>
              <w:t>Syndrome, locator polynomial, error positions. Then 20 seeds and confidence intervals.</w:t>
            </w:r>
          </w:p>
        </w:tc>
        <w:tc>
          <w:tcPr>
            <w:tcW w:type="dxa" w:w="2721"/>
          </w:tcPr>
          <w:p>
            <w:r/>
            <w:r>
              <w:rPr>
                <w:sz w:val="18"/>
              </w:rPr>
              <w:t>Do not derive Berlekamp-Massey on the slide unless asked.</w:t>
            </w:r>
          </w:p>
        </w:tc>
      </w:tr>
      <w:tr>
        <w:tc>
          <w:tcPr>
            <w:tcW w:type="dxa" w:w="1361"/>
            <w:shd w:val="clear" w:color="auto" w:fill="EEF2F6"/>
          </w:tcPr>
          <w:p>
            <w:r/>
            <w:r>
              <w:rPr>
                <w:sz w:val="18"/>
              </w:rPr>
              <w:t>6 Implementation</w:t>
            </w:r>
          </w:p>
        </w:tc>
        <w:tc>
          <w:tcPr>
            <w:tcW w:type="dxa" w:w="737"/>
            <w:shd w:val="clear" w:color="auto" w:fill="EEF2F6"/>
          </w:tcPr>
          <w:p>
            <w:r/>
            <w:r>
              <w:rPr>
                <w:sz w:val="18"/>
              </w:rPr>
              <w:t>1:00</w:t>
            </w:r>
          </w:p>
        </w:tc>
        <w:tc>
          <w:tcPr>
            <w:tcW w:type="dxa" w:w="3969"/>
            <w:shd w:val="clear" w:color="auto" w:fill="EEF2F6"/>
          </w:tcPr>
          <w:p>
            <w:r/>
            <w:r>
              <w:rPr>
                <w:sz w:val="18"/>
              </w:rPr>
              <w:t>C11, no libraries, 28 modules, tests written first.</w:t>
            </w:r>
          </w:p>
        </w:tc>
        <w:tc>
          <w:tcPr>
            <w:tcW w:type="dxa" w:w="2721"/>
            <w:shd w:val="clear" w:color="auto" w:fill="EEF2F6"/>
          </w:tcPr>
          <w:p>
            <w:r/>
            <w:r>
              <w:rPr>
                <w:sz w:val="18"/>
              </w:rPr>
              <w:t>Say 'we wrote' only for what you really wrote.</w:t>
            </w:r>
          </w:p>
        </w:tc>
      </w:tr>
      <w:tr>
        <w:tc>
          <w:tcPr>
            <w:tcW w:type="dxa" w:w="1361"/>
          </w:tcPr>
          <w:p>
            <w:r/>
            <w:r>
              <w:rPr>
                <w:sz w:val="18"/>
              </w:rPr>
              <w:t>7 Live demo</w:t>
            </w:r>
          </w:p>
        </w:tc>
        <w:tc>
          <w:tcPr>
            <w:tcW w:type="dxa" w:w="737"/>
          </w:tcPr>
          <w:p>
            <w:r/>
            <w:r>
              <w:rPr>
                <w:sz w:val="18"/>
              </w:rPr>
              <w:t>2:30</w:t>
            </w:r>
          </w:p>
        </w:tc>
        <w:tc>
          <w:tcPr>
            <w:tcW w:type="dxa" w:w="3969"/>
          </w:tcPr>
          <w:p>
            <w:r/>
            <w:r>
              <w:rPr>
                <w:sz w:val="18"/>
              </w:rPr>
              <w:t>Run make demo, then make demo-adaptive. Point at the coloured bit map.</w:t>
            </w:r>
          </w:p>
        </w:tc>
        <w:tc>
          <w:tcPr>
            <w:tcW w:type="dxa" w:w="2721"/>
          </w:tcPr>
          <w:p>
            <w:r/>
            <w:r>
              <w:rPr>
                <w:sz w:val="18"/>
              </w:rPr>
              <w:t>See the demo safety plan in section 6.</w:t>
            </w:r>
          </w:p>
        </w:tc>
      </w:tr>
      <w:tr>
        <w:tc>
          <w:tcPr>
            <w:tcW w:type="dxa" w:w="1361"/>
            <w:shd w:val="clear" w:color="auto" w:fill="EEF2F6"/>
          </w:tcPr>
          <w:p>
            <w:r/>
            <w:r>
              <w:rPr>
                <w:sz w:val="18"/>
              </w:rPr>
              <w:t>8 Testing</w:t>
            </w:r>
          </w:p>
        </w:tc>
        <w:tc>
          <w:tcPr>
            <w:tcW w:type="dxa" w:w="737"/>
            <w:shd w:val="clear" w:color="auto" w:fill="EEF2F6"/>
          </w:tcPr>
          <w:p>
            <w:r/>
            <w:r>
              <w:rPr>
                <w:sz w:val="18"/>
              </w:rPr>
              <w:t>1:00</w:t>
            </w:r>
          </w:p>
        </w:tc>
        <w:tc>
          <w:tcPr>
            <w:tcW w:type="dxa" w:w="3969"/>
            <w:shd w:val="clear" w:color="auto" w:fill="EEF2F6"/>
          </w:tcPr>
          <w:p>
            <w:r/>
            <w:r>
              <w:rPr>
                <w:sz w:val="18"/>
              </w:rPr>
              <w:t>Test layers and the four bugs the failure injection found.</w:t>
            </w:r>
          </w:p>
        </w:tc>
        <w:tc>
          <w:tcPr>
            <w:tcW w:type="dxa" w:w="2721"/>
            <w:shd w:val="clear" w:color="auto" w:fill="EEF2F6"/>
          </w:tcPr>
          <w:p>
            <w:r/>
            <w:r>
              <w:rPr>
                <w:sz w:val="18"/>
              </w:rPr>
              <w:t>The bugs are a strength. Say them with confidence.</w:t>
            </w:r>
          </w:p>
        </w:tc>
      </w:tr>
      <w:tr>
        <w:tc>
          <w:tcPr>
            <w:tcW w:type="dxa" w:w="1361"/>
          </w:tcPr>
          <w:p>
            <w:r/>
            <w:r>
              <w:rPr>
                <w:sz w:val="18"/>
              </w:rPr>
              <w:t>9 Comparison</w:t>
            </w:r>
          </w:p>
        </w:tc>
        <w:tc>
          <w:tcPr>
            <w:tcW w:type="dxa" w:w="737"/>
          </w:tcPr>
          <w:p>
            <w:r/>
            <w:r>
              <w:rPr>
                <w:sz w:val="18"/>
              </w:rPr>
              <w:t>2:00</w:t>
            </w:r>
          </w:p>
        </w:tc>
        <w:tc>
          <w:tcPr>
            <w:tcW w:type="dxa" w:w="3969"/>
          </w:tcPr>
          <w:p>
            <w:r/>
            <w:r>
              <w:rPr>
                <w:sz w:val="18"/>
              </w:rPr>
              <w:t>ARQ against FEC against HARQ. Then say plainly that fixed HARQ RS t=4 won on goodput.</w:t>
            </w:r>
          </w:p>
        </w:tc>
        <w:tc>
          <w:tcPr>
            <w:tcW w:type="dxa" w:w="2721"/>
          </w:tcPr>
          <w:p>
            <w:r/>
            <w:r>
              <w:rPr>
                <w:sz w:val="18"/>
              </w:rPr>
              <w:t>This is the slide the teacher will attack. Be calm and give the reason.</w:t>
            </w:r>
          </w:p>
        </w:tc>
      </w:tr>
      <w:tr>
        <w:tc>
          <w:tcPr>
            <w:tcW w:type="dxa" w:w="1361"/>
            <w:shd w:val="clear" w:color="auto" w:fill="EEF2F6"/>
          </w:tcPr>
          <w:p>
            <w:r/>
            <w:r>
              <w:rPr>
                <w:sz w:val="18"/>
              </w:rPr>
              <w:t>10 Innovation</w:t>
            </w:r>
          </w:p>
        </w:tc>
        <w:tc>
          <w:tcPr>
            <w:tcW w:type="dxa" w:w="737"/>
            <w:shd w:val="clear" w:color="auto" w:fill="EEF2F6"/>
          </w:tcPr>
          <w:p>
            <w:r/>
            <w:r>
              <w:rPr>
                <w:sz w:val="18"/>
              </w:rPr>
              <w:t>0:45</w:t>
            </w:r>
          </w:p>
        </w:tc>
        <w:tc>
          <w:tcPr>
            <w:tcW w:type="dxa" w:w="3969"/>
            <w:shd w:val="clear" w:color="auto" w:fill="EEF2F6"/>
          </w:tcPr>
          <w:p>
            <w:r/>
            <w:r>
              <w:rPr>
                <w:sz w:val="18"/>
              </w:rPr>
              <w:t>Ground-truth sidecar, window-based adaptation, pre-registered experiment.</w:t>
            </w:r>
          </w:p>
        </w:tc>
        <w:tc>
          <w:tcPr>
            <w:tcW w:type="dxa" w:w="2721"/>
            <w:shd w:val="clear" w:color="auto" w:fill="EEF2F6"/>
          </w:tcPr>
          <w:p>
            <w:r/>
            <w:r>
              <w:rPr>
                <w:sz w:val="18"/>
              </w:rPr>
            </w:r>
          </w:p>
        </w:tc>
      </w:tr>
      <w:tr>
        <w:tc>
          <w:tcPr>
            <w:tcW w:type="dxa" w:w="1361"/>
          </w:tcPr>
          <w:p>
            <w:r/>
            <w:r>
              <w:rPr>
                <w:sz w:val="18"/>
              </w:rPr>
              <w:t>11 Conclusion</w:t>
            </w:r>
          </w:p>
        </w:tc>
        <w:tc>
          <w:tcPr>
            <w:tcW w:type="dxa" w:w="737"/>
          </w:tcPr>
          <w:p>
            <w:r/>
            <w:r>
              <w:rPr>
                <w:sz w:val="18"/>
              </w:rPr>
              <w:t>0:45</w:t>
            </w:r>
          </w:p>
        </w:tc>
        <w:tc>
          <w:tcPr>
            <w:tcW w:type="dxa" w:w="3969"/>
          </w:tcPr>
          <w:p>
            <w:r/>
            <w:r>
              <w:rPr>
                <w:sz w:val="18"/>
              </w:rPr>
              <w:t>Three findings and one limitation.</w:t>
            </w:r>
          </w:p>
        </w:tc>
        <w:tc>
          <w:tcPr>
            <w:tcW w:type="dxa" w:w="2721"/>
          </w:tcPr>
          <w:p>
            <w:r/>
            <w:r>
              <w:rPr>
                <w:sz w:val="18"/>
              </w:rPr>
              <w:t>Do not introduce new results here.</w:t>
            </w:r>
          </w:p>
        </w:tc>
      </w:tr>
      <w:tr>
        <w:tc>
          <w:tcPr>
            <w:tcW w:type="dxa" w:w="1361"/>
            <w:shd w:val="clear" w:color="auto" w:fill="EEF2F6"/>
          </w:tcPr>
          <w:p>
            <w:r/>
            <w:r>
              <w:rPr>
                <w:sz w:val="18"/>
              </w:rPr>
              <w:t>12 Future work</w:t>
            </w:r>
          </w:p>
        </w:tc>
        <w:tc>
          <w:tcPr>
            <w:tcW w:type="dxa" w:w="737"/>
            <w:shd w:val="clear" w:color="auto" w:fill="EEF2F6"/>
          </w:tcPr>
          <w:p>
            <w:r/>
            <w:r>
              <w:rPr>
                <w:sz w:val="18"/>
              </w:rPr>
              <w:t>0:30</w:t>
            </w:r>
          </w:p>
        </w:tc>
        <w:tc>
          <w:tcPr>
            <w:tcW w:type="dxa" w:w="3969"/>
            <w:shd w:val="clear" w:color="auto" w:fill="EEF2F6"/>
          </w:tcPr>
          <w:p>
            <w:r/>
            <w:r>
              <w:rPr>
                <w:sz w:val="18"/>
              </w:rPr>
              <w:t>Header CRC, soft decoding, real channel traces.</w:t>
            </w:r>
          </w:p>
        </w:tc>
        <w:tc>
          <w:tcPr>
            <w:tcW w:type="dxa" w:w="2721"/>
            <w:shd w:val="clear" w:color="auto" w:fill="EEF2F6"/>
          </w:tcPr>
          <w:p>
            <w:r/>
            <w:r>
              <w:rPr>
                <w:sz w:val="18"/>
              </w:rPr>
              <w:t>Pick two items and stop. Do not list everything.</w:t>
            </w:r>
          </w:p>
        </w:tc>
      </w:tr>
    </w:tbl>
    <w:p>
      <w:pPr>
        <w:spacing w:after="40"/>
      </w:pPr>
    </w:p>
    <w:p>
      <w:pPr>
        <w:pStyle w:val="Heading1"/>
      </w:pPr>
      <w:r>
        <w:t>3. Explaining the hard parts simply</w:t>
      </w:r>
    </w:p>
    <w:p>
      <w:pPr>
        <w:spacing w:after="120"/>
      </w:pPr>
      <w:r>
        <w:rPr>
          <w:b w:val="0"/>
          <w:i w:val="0"/>
        </w:rPr>
        <w:t>When the teacher asks you to explain something, start with a picture or an example, and only then give the technical term. These are the explanations that work best.</w:t>
      </w:r>
    </w:p>
    <w:p>
      <w:pPr>
        <w:pStyle w:val="ListBullet"/>
      </w:pPr>
      <w:r>
        <w:rPr>
          <w:b/>
        </w:rPr>
        <w:t xml:space="preserve">FEC: </w:t>
      </w:r>
      <w:r>
        <w:t>"We send the ID with extra bits, so that if a few bits flip, the receiver can work out which ones and flip them back."</w:t>
      </w:r>
    </w:p>
    <w:p>
      <w:pPr>
        <w:pStyle w:val="ListBullet"/>
      </w:pPr>
      <w:r>
        <w:rPr>
          <w:b/>
        </w:rPr>
        <w:t xml:space="preserve">CRC-32: </w:t>
      </w:r>
      <w:r>
        <w:t>"After correcting, the receiver recomputes a 32-bit checksum. If it does not match, we know the correction went wrong and we do not bill. It detects, it never fixes."</w:t>
      </w:r>
    </w:p>
    <w:p>
      <w:pPr>
        <w:pStyle w:val="ListBullet"/>
      </w:pPr>
      <w:r>
        <w:rPr>
          <w:b/>
        </w:rPr>
        <w:t xml:space="preserve">Hamming: </w:t>
      </w:r>
      <w:r>
        <w:t>"The extra bits are chosen so that the pattern of failed checks, read as a binary number, is the position of the flipped bit."</w:t>
      </w:r>
    </w:p>
    <w:p>
      <w:pPr>
        <w:pStyle w:val="ListBullet"/>
      </w:pPr>
      <w:r>
        <w:rPr>
          <w:b/>
        </w:rPr>
        <w:t xml:space="preserve">Reed-Solomon versus BCH: </w:t>
      </w:r>
      <w:r>
        <w:t>"BCH thinks in bits, Reed-Solomon thinks in bytes. A burst of 16 flipped bits ruins 16 bits but only about 2 bytes, so Reed-Solomon barely notices it."</w:t>
      </w:r>
    </w:p>
    <w:p>
      <w:pPr>
        <w:pStyle w:val="ListBullet"/>
      </w:pPr>
      <w:r>
        <w:rPr>
          <w:b/>
        </w:rPr>
        <w:t xml:space="preserve">Interleaving: </w:t>
      </w:r>
      <w:r>
        <w:t>"Shuffle the bits before sending so a burst lands on many codewords, one error each, instead of many errors in one codeword."</w:t>
      </w:r>
    </w:p>
    <w:p>
      <w:pPr>
        <w:pStyle w:val="ListBullet"/>
      </w:pPr>
      <w:r>
        <w:rPr>
          <w:b/>
        </w:rPr>
        <w:t xml:space="preserve">Gilbert-Elliott: </w:t>
      </w:r>
      <w:r>
        <w:t>"A channel with a good state and a bad state. It stays in the bad state for a while, which is how real bursts behave. The state carries over between frames."</w:t>
      </w:r>
    </w:p>
    <w:p>
      <w:pPr>
        <w:pStyle w:val="ListBullet"/>
      </w:pPr>
      <w:r>
        <w:rPr>
          <w:b/>
        </w:rPr>
        <w:t xml:space="preserve">ARQ and HARQ: </w:t>
      </w:r>
      <w:r>
        <w:t>"ARQ asks again when something is wrong. HARQ first tries to fix the frame with FEC and only asks again if that fails."</w:t>
      </w:r>
    </w:p>
    <w:p>
      <w:pPr>
        <w:pStyle w:val="ListBullet"/>
      </w:pPr>
      <w:r>
        <w:rPr>
          <w:b/>
        </w:rPr>
        <w:t xml:space="preserve">Goodput: </w:t>
      </w:r>
      <w:r>
        <w:t>"Correct payload bits divided by every bit that went on the air, parity and retransmissions included. It is the honest measure of efficiency."</w:t>
      </w:r>
    </w:p>
    <w:p>
      <w:pPr>
        <w:pStyle w:val="ListBullet"/>
      </w:pPr>
      <w:r>
        <w:rPr>
          <w:b/>
        </w:rPr>
        <w:t xml:space="preserve">Confidence interval: </w:t>
      </w:r>
      <w:r>
        <w:t>"One run is luck. Twenty runs with different seeds give an average and a margin, so we can say whether a difference is real."</w:t>
      </w:r>
    </w:p>
    <w:p>
      <w:pPr>
        <w:pStyle w:val="Heading1"/>
      </w:pPr>
      <w:r>
        <w:t>4. Questions the teacher is likely to ask, and how to answer</w:t>
      </w:r>
    </w:p>
    <w:p>
      <w:pPr>
        <w:spacing w:after="120"/>
      </w:pPr>
      <w:r>
        <w:rPr>
          <w:b w:val="0"/>
          <w:i w:val="0"/>
        </w:rPr>
        <w:t>The answers are written the way you can say them, not the way you would write them. Adapt the words, but keep the facts. Every number comes from the project's own results.</w:t>
      </w:r>
    </w:p>
    <w:p>
      <w:pPr>
        <w:pStyle w:val="Heading2"/>
      </w:pPr>
      <w:r>
        <w:t>4.1 The questions you must be able to answer (hardest first)</w:t>
      </w:r>
    </w:p>
    <w:p>
      <w:pPr>
        <w:spacing w:after="120"/>
      </w:pPr>
      <w:r>
        <w:rPr>
          <w:b/>
          <w:i w:val="0"/>
        </w:rPr>
        <w:t>Q: Your adaptive controller is worse than a fixed code. Then what is the point of the project?</w:t>
      </w:r>
    </w:p>
    <w:p>
      <w:pPr>
        <w:spacing w:after="120"/>
      </w:pPr>
      <w:r>
        <w:rPr>
          <w:b w:val="0"/>
          <w:i w:val="0"/>
        </w:rPr>
        <w:t>A: That is a real result and we report it. On our channel, always using HARQ with RS t=4 has higher goodput, 0.613 against 0.504 for our mixed ladder and 0.584 for the all-RS ladder. What the adaptive controller does win on is retransmissions per frame and p99 latency, and it clearly beats always-RS t=8 on goodput. The reason is that the lower rungs of our first ladder had lower code rates than RS t=4, so stepping down saved nothing. The useful lesson is that ladder design matters more than the control logic, and that we only found this because we added the simple fixed baseline. Without it we would have claimed a win that was not real.</w:t>
      </w:r>
    </w:p>
    <w:p>
      <w:pPr>
        <w:spacing w:after="120"/>
      </w:pPr>
      <w:r>
        <w:rPr>
          <w:b w:val="0"/>
          <w:i/>
          <w:sz w:val="20"/>
        </w:rPr>
        <w:t>Tip: Never get defensive. Naming the weakness yourself before she does makes you look like you understand your own work.</w:t>
      </w:r>
    </w:p>
    <w:p>
      <w:pPr>
        <w:spacing w:after="120"/>
      </w:pPr>
      <w:r>
        <w:rPr>
          <w:b/>
          <w:i w:val="0"/>
        </w:rPr>
        <w:t>Q: Is this a real system? Did you test it on real hardware?</w:t>
      </w:r>
    </w:p>
    <w:p>
      <w:pPr>
        <w:spacing w:after="120"/>
      </w:pPr>
      <w:r>
        <w:rPr>
          <w:b w:val="0"/>
          <w:i w:val="0"/>
        </w:rPr>
        <w:t>A: No. It is a software simulation: three real UDP programs on one machine, with a channel program that flips bits using our noise models. We do not have over-the-air measurements. What we can claim is that the code, protocol and statistics are real and tested, and that the conclusions hold for the channel models we assumed. Real channel traces and a software-defined-radio test are our first future step.</w:t>
      </w:r>
    </w:p>
    <w:p>
      <w:pPr>
        <w:spacing w:after="120"/>
      </w:pPr>
      <w:r>
        <w:rPr>
          <w:b w:val="0"/>
          <w:i/>
          <w:sz w:val="20"/>
        </w:rPr>
        <w:t>Tip: Do not claim it works on real roads. Say 'simulated' every time.</w:t>
      </w:r>
    </w:p>
    <w:p>
      <w:pPr>
        <w:spacing w:after="120"/>
      </w:pPr>
      <w:r>
        <w:rPr>
          <w:b/>
          <w:i w:val="0"/>
        </w:rPr>
        <w:t>Q: Your noise parameters are made up. Why should I trust the results?</w:t>
      </w:r>
    </w:p>
    <w:p>
      <w:pPr>
        <w:spacing w:after="120"/>
      </w:pPr>
      <w:r>
        <w:rPr>
          <w:b w:val="0"/>
          <w:i w:val="0"/>
        </w:rPr>
        <w:t>A: They are assumptions, and we say so in the report. We picked two profiles that are clearly different, a mostly random one for the toll plaza and a bursty one for the hospital, so that the differences between codes show up. We also varied the parameters in sweeps instead of trusting a single value, and the ranking of codes (BCH on random errors, RS on bursts) matches what coding theory predicts. The absolute numbers would change on a real channel, the reasoning would not.</w:t>
      </w:r>
    </w:p>
    <w:p>
      <w:pPr>
        <w:spacing w:after="120"/>
      </w:pPr>
      <w:r>
        <w:rPr>
          <w:b/>
          <w:i w:val="0"/>
        </w:rPr>
        <w:t>Q: How do you know a wrong ID is never accepted? A CRC can be fooled.</w:t>
      </w:r>
    </w:p>
    <w:p>
      <w:pPr>
        <w:spacing w:after="120"/>
      </w:pPr>
      <w:r>
        <w:rPr>
          <w:b w:val="0"/>
          <w:i w:val="0"/>
        </w:rPr>
        <w:t>A: It can, with probability about 2 to the minus 32 for a random wrong word, and it catches every 1-, 2- and 3-bit error in our 128-bit message. We measured it too: the channel attaches the true ID, which the decoder never sees, so we can count frames where the CRC passed but the ID was wrong. That count was zero in 1,395,000 frames per profile. We also found, while verifying, that some specific bursts of 30 to 32 bits can pass the CRC because of the bit order we send in. That is documented, and none occurred in testing.</w:t>
      </w:r>
    </w:p>
    <w:p>
      <w:pPr>
        <w:spacing w:after="120"/>
      </w:pPr>
      <w:r>
        <w:rPr>
          <w:b w:val="0"/>
          <w:i/>
          <w:sz w:val="20"/>
        </w:rPr>
        <w:t>Tip: Mentioning the 30-32 bit exception shows you checked your own claim. Only bring it up if pressed.</w:t>
      </w:r>
    </w:p>
    <w:p>
      <w:pPr>
        <w:spacing w:after="120"/>
      </w:pPr>
      <w:r>
        <w:rPr>
          <w:b/>
          <w:i w:val="0"/>
        </w:rPr>
        <w:t>Q: What did YOU write and what did you take from a library?</w:t>
      </w:r>
    </w:p>
    <w:p>
      <w:pPr>
        <w:spacing w:after="120"/>
      </w:pPr>
      <w:r>
        <w:rPr>
          <w:b w:val="0"/>
          <w:i w:val="0"/>
        </w:rPr>
        <w:t>A: We used no external libraries. The CRC-32, the random number generator, the Galois-field arithmetic, Hamming, SECDED, BCH, Reed-Solomon, LDPC, the interleaver, the noise models, the UDP programs and the benchmark are our own C. The only outside pieces are the C standard library, POSIX sockets and, for plots, matplotlib in Python.</w:t>
      </w:r>
    </w:p>
    <w:p>
      <w:pPr>
        <w:spacing w:after="120"/>
      </w:pPr>
      <w:r>
        <w:rPr>
          <w:b w:val="0"/>
          <w:i/>
          <w:sz w:val="20"/>
        </w:rPr>
        <w:t>Tip: Be ready to open any source file and explain a function. Practise this with src/rs.c and src/adapt.c.</w:t>
      </w:r>
    </w:p>
    <w:p>
      <w:pPr>
        <w:spacing w:after="120"/>
      </w:pPr>
      <w:r>
        <w:rPr>
          <w:b/>
          <w:i w:val="0"/>
        </w:rPr>
        <w:t>Q: Who did what in the team?</w:t>
      </w:r>
    </w:p>
    <w:p>
      <w:pPr>
        <w:spacing w:after="120"/>
      </w:pPr>
      <w:r>
        <w:rPr>
          <w:b w:val="0"/>
          <w:i w:val="0"/>
        </w:rPr>
        <w:t>A: State your own part first, then the others, using the table in the documents. Mention one specific thing each person built or tested.</w:t>
      </w:r>
    </w:p>
    <w:p>
      <w:pPr>
        <w:spacing w:after="120"/>
      </w:pPr>
      <w:r>
        <w:rPr>
          <w:b w:val="0"/>
          <w:i/>
          <w:sz w:val="20"/>
        </w:rPr>
        <w:t>Tip: Fill in the contribution table before the review so your answers match the document.</w:t>
      </w:r>
    </w:p>
    <w:p>
      <w:pPr>
        <w:pStyle w:val="Heading2"/>
      </w:pPr>
      <w:r>
        <w:t>4.2 Coding and algorithm questions</w:t>
      </w:r>
    </w:p>
    <w:p>
      <w:pPr>
        <w:spacing w:after="120"/>
      </w:pPr>
      <w:r>
        <w:rPr>
          <w:b/>
          <w:i w:val="0"/>
        </w:rPr>
        <w:t>Q: Why does Reed-Solomon survive bursts but BCH does not?</w:t>
      </w:r>
    </w:p>
    <w:p>
      <w:pPr>
        <w:spacing w:after="120"/>
      </w:pPr>
      <w:r>
        <w:rPr>
          <w:b w:val="0"/>
          <w:i w:val="0"/>
        </w:rPr>
        <w:t>A: Reed-Solomon works on 8-bit symbols. A burst of 16 flipped bits touches only 2 or 3 bytes, which counts as 2 or 3 symbol errors, and RS t=4 can fix 4. BCH counts every bit, so the same burst is 16 errors, far beyond its t=3.</w:t>
      </w:r>
    </w:p>
    <w:p>
      <w:pPr>
        <w:spacing w:after="120"/>
      </w:pPr>
      <w:r>
        <w:rPr>
          <w:b/>
          <w:i w:val="0"/>
        </w:rPr>
        <w:t>Q: Why did the interleaver make Reed-Solomon worse?</w:t>
      </w:r>
    </w:p>
    <w:p>
      <w:pPr>
        <w:spacing w:after="120"/>
      </w:pPr>
      <w:r>
        <w:rPr>
          <w:b w:val="0"/>
          <w:i w:val="0"/>
        </w:rPr>
        <w:t>A: The interleaver spreads one burst across many positions. For a bit-level code that is perfect. For Reed-Solomon it is harmful, because a burst that used to hit 2 bytes now hits many bytes, and each damaged byte is one symbol error. We measured RS t=4 dropping from 83.4% to 59.8% on the hospital profile. We had expected an improvement, which is why we measured it.</w:t>
      </w:r>
    </w:p>
    <w:p>
      <w:pPr>
        <w:spacing w:after="120"/>
      </w:pPr>
      <w:r>
        <w:rPr>
          <w:b/>
          <w:i w:val="0"/>
        </w:rPr>
        <w:t>Q: Explain how your BCH decoder works.</w:t>
      </w:r>
    </w:p>
    <w:p>
      <w:pPr>
        <w:spacing w:after="120"/>
      </w:pPr>
      <w:r>
        <w:rPr>
          <w:b w:val="0"/>
          <w:i w:val="0"/>
        </w:rPr>
        <w:t>A: Compute the syndromes, which are the received word evaluated at powers of alpha. If they are all zero, there is no error. Otherwise Berlekamp-Massey builds the error-locator polynomial from the syndromes, and a Chien search tries every position to find its roots, which are the error locations. For BCH, flipping those bits is the correction. Reed-Solomon adds Forney's formula to get the error values.</w:t>
      </w:r>
    </w:p>
    <w:p>
      <w:pPr>
        <w:spacing w:after="120"/>
      </w:pPr>
      <w:r>
        <w:rPr>
          <w:b w:val="0"/>
          <w:i/>
          <w:sz w:val="20"/>
        </w:rPr>
        <w:t>Tip: Be able to say which GF each code uses: GF(16) for BCH(15,7), GF(32) for BCH(31,16), GF(256) for RS.</w:t>
      </w:r>
    </w:p>
    <w:p>
      <w:pPr>
        <w:spacing w:after="120"/>
      </w:pPr>
      <w:r>
        <w:rPr>
          <w:b/>
          <w:i w:val="0"/>
        </w:rPr>
        <w:t>Q: What is a syndrome?</w:t>
      </w:r>
    </w:p>
    <w:p>
      <w:pPr>
        <w:spacing w:after="120"/>
      </w:pPr>
      <w:r>
        <w:rPr>
          <w:b w:val="0"/>
          <w:i w:val="0"/>
        </w:rPr>
        <w:t>A: Multiply the received word by the parity-check matrix. For a valid codeword the result is zero. Because the code is linear, the syndrome depends only on the error pattern and not on the data, so it tells us about the errors directly.</w:t>
      </w:r>
    </w:p>
    <w:p>
      <w:pPr>
        <w:spacing w:after="120"/>
      </w:pPr>
      <w:r>
        <w:rPr>
          <w:b/>
          <w:i w:val="0"/>
        </w:rPr>
        <w:t>Q: Why is LDPC worse than RS on bursts?</w:t>
      </w:r>
    </w:p>
    <w:p>
      <w:pPr>
        <w:spacing w:after="120"/>
      </w:pPr>
      <w:r>
        <w:rPr>
          <w:b w:val="0"/>
          <w:i w:val="0"/>
        </w:rPr>
        <w:t>A: We used hard-decision bit flipping, which is the simplest decoder. It works well on scattered errors, where it beat BCH and tied RS t=8, but a burst puts many unsatisfied checks in one region and the flipping gets stuck. Soft-decision sum-product decoding would do better, and it is on our future-work list. It was an optional stretch anyway, and we report it honestly.</w:t>
      </w:r>
    </w:p>
    <w:p>
      <w:pPr>
        <w:spacing w:after="120"/>
      </w:pPr>
      <w:r>
        <w:rPr>
          <w:b/>
          <w:i w:val="0"/>
        </w:rPr>
        <w:t>Q: How does the adaptive controller decide?</w:t>
      </w:r>
    </w:p>
    <w:p>
      <w:pPr>
        <w:spacing w:after="120"/>
      </w:pPr>
      <w:r>
        <w:rPr>
          <w:b w:val="0"/>
          <w:i w:val="0"/>
        </w:rPr>
        <w:t>A: The tollgate reports a window of 32 frames. If more than 20% failed, the vehicle moves up one level. It moves down only if a binomial model predicts that the cheaper code would fail less than 5% of the time, and a probe back-off prevents bouncing. Our first version decided after every frame and flapped 14 times in one run, so we changed it to once per window.</w:t>
      </w:r>
    </w:p>
    <w:p>
      <w:pPr>
        <w:spacing w:after="120"/>
      </w:pPr>
      <w:r>
        <w:rPr>
          <w:b/>
          <w:i w:val="0"/>
        </w:rPr>
        <w:t>Q: What is the difference between detected failure and silent wrong?</w:t>
      </w:r>
    </w:p>
    <w:p>
      <w:pPr>
        <w:spacing w:after="120"/>
      </w:pPr>
      <w:r>
        <w:rPr>
          <w:b w:val="0"/>
          <w:i w:val="0"/>
        </w:rPr>
        <w:t>A: Detected failure means the CRC failed, so the receiver knows the frame is bad and does not bill. Silent wrong means the CRC passed but the ID is wrong, so a wrong vehicle would be charged. The second is the dangerous one, and our result is zero.</w:t>
      </w:r>
    </w:p>
    <w:p>
      <w:pPr>
        <w:pStyle w:val="Heading2"/>
      </w:pPr>
      <w:r>
        <w:t>4.3 Experiment and statistics questions</w:t>
      </w:r>
    </w:p>
    <w:p>
      <w:pPr>
        <w:spacing w:after="120"/>
      </w:pPr>
      <w:r>
        <w:rPr>
          <w:b/>
          <w:i w:val="0"/>
        </w:rPr>
        <w:t>Q: Why 20 seeds? Why not 100?</w:t>
      </w:r>
    </w:p>
    <w:p>
      <w:pPr>
        <w:spacing w:after="120"/>
      </w:pPr>
      <w:r>
        <w:rPr>
          <w:b w:val="0"/>
          <w:i w:val="0"/>
        </w:rPr>
        <w:t>A: With a single seed we were fooled once: seed 42 made one strategy look better than it really is on p99 latency, and the result flipped with 20 seeds. Twenty gave confidence intervals narrow enough to separate the strategies we compare. More seeds would shrink the intervals further but would not change any ranking we report.</w:t>
      </w:r>
    </w:p>
    <w:p>
      <w:pPr>
        <w:spacing w:after="120"/>
      </w:pPr>
      <w:r>
        <w:rPr>
          <w:b/>
          <w:i w:val="0"/>
        </w:rPr>
        <w:t>Q: What is a paired difference?</w:t>
      </w:r>
    </w:p>
    <w:p>
      <w:pPr>
        <w:spacing w:after="120"/>
      </w:pPr>
      <w:r>
        <w:rPr>
          <w:b w:val="0"/>
          <w:i w:val="0"/>
        </w:rPr>
        <w:t>A: Both strategies run on the same seeds, so we subtract per seed and take a confidence interval of the differences. That cancels the seed-to-seed noise and gives a sharper test than comparing two separate averages.</w:t>
      </w:r>
    </w:p>
    <w:p>
      <w:pPr>
        <w:spacing w:after="120"/>
      </w:pPr>
      <w:r>
        <w:rPr>
          <w:b/>
          <w:i w:val="0"/>
        </w:rPr>
        <w:t>Q: What does 'pre-registered' mean here?</w:t>
      </w:r>
    </w:p>
    <w:p>
      <w:pPr>
        <w:spacing w:after="120"/>
      </w:pPr>
      <w:r>
        <w:rPr>
          <w:b w:val="0"/>
          <w:i w:val="0"/>
        </w:rPr>
        <w:t>A: For the all-RS ladder we wrote the hypothesis and success criteria into our design record and committed it before running the experiment, and we changed nothing afterwards. It stops us from tuning until we like the answer. The hypothesis held, though the ladder still did not beat fixed RS t=4.</w:t>
      </w:r>
    </w:p>
    <w:p>
      <w:pPr>
        <w:spacing w:after="120"/>
      </w:pPr>
      <w:r>
        <w:rPr>
          <w:b/>
          <w:i w:val="0"/>
        </w:rPr>
        <w:t>Q: Your p99 for RS t=4 has a huge error bar. Why?</w:t>
      </w:r>
    </w:p>
    <w:p>
      <w:pPr>
        <w:spacing w:after="120"/>
      </w:pPr>
      <w:r>
        <w:rPr>
          <w:b w:val="0"/>
          <w:i w:val="0"/>
        </w:rPr>
        <w:t>A: It is bimodal across seeds: 32.4 ms in 11 seeds and 53.6 ms in 9. That is a property of a rare retransmission-delay event, so a Student-t interval is only approximate there. We flagged this in the report instead of hiding it.</w:t>
      </w:r>
    </w:p>
    <w:p>
      <w:pPr>
        <w:spacing w:after="120"/>
      </w:pPr>
      <w:r>
        <w:rPr>
          <w:b/>
          <w:i w:val="0"/>
        </w:rPr>
        <w:t>Q: Is goodput really the right metric?</w:t>
      </w:r>
    </w:p>
    <w:p>
      <w:pPr>
        <w:spacing w:after="120"/>
      </w:pPr>
      <w:r>
        <w:rPr>
          <w:b w:val="0"/>
          <w:i w:val="0"/>
        </w:rPr>
        <w:t>A: It is the one that charges you for everything on the air, parity and retransmissions. A code can look reliable but waste half the channel. We also report success rate, retransmissions per frame and p99 latency, because a system can be efficient and slow, or fast and unreliable.</w:t>
      </w:r>
    </w:p>
    <w:p>
      <w:pPr>
        <w:spacing w:after="120"/>
      </w:pPr>
      <w:r>
        <w:rPr>
          <w:b/>
          <w:i w:val="0"/>
        </w:rPr>
        <w:t>Q: How does RTT change the conclusion?</w:t>
      </w:r>
    </w:p>
    <w:p>
      <w:pPr>
        <w:spacing w:after="120"/>
      </w:pPr>
      <w:r>
        <w:rPr>
          <w:b w:val="0"/>
          <w:i w:val="0"/>
        </w:rPr>
        <w:t>A: We repeated at 5, 20 and 50 ms. The ranking never changes. ARQ latency grows the most, from about 27 ms to 229 ms, which is exactly why FEC matters more the longer the round trip is.</w:t>
      </w:r>
    </w:p>
    <w:p>
      <w:pPr>
        <w:pStyle w:val="Heading2"/>
      </w:pPr>
      <w:r>
        <w:t>4.4 Engineering and design questions</w:t>
      </w:r>
    </w:p>
    <w:p>
      <w:pPr>
        <w:spacing w:after="120"/>
      </w:pPr>
      <w:r>
        <w:rPr>
          <w:b/>
          <w:i w:val="0"/>
        </w:rPr>
        <w:t>Q: Why UDP and not TCP?</w:t>
      </w:r>
    </w:p>
    <w:p>
      <w:pPr>
        <w:spacing w:after="120"/>
      </w:pPr>
      <w:r>
        <w:rPr>
          <w:b w:val="0"/>
          <w:i w:val="0"/>
        </w:rPr>
        <w:t>A: TCP would hide the very errors and retransmissions we are studying, and add its own delays. UDP lets us control the link layer ourselves, which is the point of the project.</w:t>
      </w:r>
    </w:p>
    <w:p>
      <w:pPr>
        <w:spacing w:after="120"/>
      </w:pPr>
      <w:r>
        <w:rPr>
          <w:b/>
          <w:i w:val="0"/>
        </w:rPr>
        <w:t>Q: Why is the ground truth sent along with the frame? Is that cheating?</w:t>
      </w:r>
    </w:p>
    <w:p>
      <w:pPr>
        <w:spacing w:after="120"/>
      </w:pPr>
      <w:r>
        <w:rPr>
          <w:b w:val="0"/>
          <w:i w:val="0"/>
        </w:rPr>
        <w:t>A: It is evaluation-only. The decoder never reads it, and a unit test checks that stripping it changes nothing. We need it because otherwise we could not tell a CRC pass with the right ID from a CRC pass with a wrong one, and that is the number we care about most.</w:t>
      </w:r>
    </w:p>
    <w:p>
      <w:pPr>
        <w:spacing w:after="120"/>
      </w:pPr>
      <w:r>
        <w:rPr>
          <w:b/>
          <w:i w:val="0"/>
        </w:rPr>
        <w:t>Q: What went wrong during development?</w:t>
      </w:r>
    </w:p>
    <w:p>
      <w:pPr>
        <w:spacing w:after="120"/>
      </w:pPr>
      <w:r>
        <w:rPr>
          <w:b w:val="0"/>
          <w:i w:val="0"/>
        </w:rPr>
        <w:t>A: Four real bugs found by deliberately attacking our own inputs: an empty datagram stopped the programs, an invalid packet could steal a sequence number, SO_REUSEADDR let two processes share one UDP port, and the RS decoder returned uninitialised data on failure. A test file was also hidden by .gitignore so make test failed on a fresh clone. We fixed everything and the sanitizers now report nothing.</w:t>
      </w:r>
    </w:p>
    <w:p>
      <w:pPr>
        <w:spacing w:after="120"/>
      </w:pPr>
      <w:r>
        <w:rPr>
          <w:b w:val="0"/>
          <w:i/>
          <w:sz w:val="20"/>
        </w:rPr>
        <w:t>Tip: Bugs found and fixed are good news. Say it with a smile.</w:t>
      </w:r>
    </w:p>
    <w:p>
      <w:pPr>
        <w:spacing w:after="120"/>
      </w:pPr>
      <w:r>
        <w:rPr>
          <w:b/>
          <w:i w:val="0"/>
        </w:rPr>
        <w:t>Q: What is your known open problem?</w:t>
      </w:r>
    </w:p>
    <w:p>
      <w:pPr>
        <w:spacing w:after="120"/>
      </w:pPr>
      <w:r>
        <w:rPr>
          <w:b w:val="0"/>
          <w:i w:val="0"/>
        </w:rPr>
        <w:t>A: The header is not protected. If the channel corrupts it, a flipped sequence number can create a phantom frame. At 20% header corruption with HARQ the tollgate reports 2003 correct frames for 2000 sent. The fix is a CRC-16 on the header, which needs a wire-format change, so it is future work.</w:t>
      </w:r>
    </w:p>
    <w:p>
      <w:pPr>
        <w:spacing w:after="120"/>
      </w:pPr>
      <w:r>
        <w:rPr>
          <w:b/>
          <w:i w:val="0"/>
        </w:rPr>
        <w:t>Q: How is this different from what already exists, such as LTE or Wi-Fi HARQ?</w:t>
      </w:r>
    </w:p>
    <w:p>
      <w:pPr>
        <w:spacing w:after="120"/>
      </w:pPr>
      <w:r>
        <w:rPr>
          <w:b w:val="0"/>
          <w:i w:val="0"/>
        </w:rPr>
        <w:t>A: The ideas are standard and we do not claim to have invented them. Our contribution is a small, transparent, dependency-free implementation where five code families, three noise models and four strategies can be compared fairly on the same footing, with proper statistics and an honest negative result about adaptation.</w:t>
      </w:r>
    </w:p>
    <w:p>
      <w:pPr>
        <w:spacing w:after="120"/>
      </w:pPr>
      <w:r>
        <w:rPr>
          <w:b w:val="0"/>
          <w:i/>
          <w:sz w:val="20"/>
        </w:rPr>
        <w:t>Tip: Never claim novelty you cannot defend. 'A careful comparison' is a strong claim already.</w:t>
      </w:r>
    </w:p>
    <w:p>
      <w:pPr>
        <w:spacing w:after="120"/>
      </w:pPr>
      <w:r>
        <w:rPr>
          <w:b/>
          <w:i w:val="0"/>
        </w:rPr>
        <w:t>Q: Can this be used in a real toll system today?</w:t>
      </w:r>
    </w:p>
    <w:p>
      <w:pPr>
        <w:spacing w:after="120"/>
      </w:pPr>
      <w:r>
        <w:rPr>
          <w:b w:val="0"/>
          <w:i w:val="0"/>
        </w:rPr>
        <w:t>A: Not directly. It shows which design choices matter, for example Reed-Solomon for bursty interference and HARQ with a moderate code over a very strong code. A real deployment would need measured channel data, hardware and a protected header.</w:t>
      </w:r>
    </w:p>
    <w:p>
      <w:pPr>
        <w:pStyle w:val="Heading1"/>
      </w:pPr>
      <w:r>
        <w:t>5. Dos and don'ts for the speaker</w:t>
      </w:r>
    </w:p>
    <w:p>
      <w:pPr>
        <w:pStyle w:val="Heading2"/>
      </w:pPr>
      <w:r>
        <w:t>Do</w:t>
      </w:r>
    </w:p>
    <w:p>
      <w:pPr>
        <w:pStyle w:val="ListBullet"/>
      </w:pPr>
      <w:r>
        <w:t>Start with the toll booth story, not the title. A car that cannot wait is what makes the project make sense.</w:t>
      </w:r>
    </w:p>
    <w:p>
      <w:pPr>
        <w:pStyle w:val="ListBullet"/>
      </w:pPr>
      <w:r>
        <w:t>Say what you did in your own words. If she hears a sentence that sounds read from a slide, she will test that sentence.</w:t>
      </w:r>
    </w:p>
    <w:p>
      <w:pPr>
        <w:pStyle w:val="ListBullet"/>
      </w:pPr>
      <w:r>
        <w:t>Pause after each key number. Say it, stop, and let it land.</w:t>
      </w:r>
    </w:p>
    <w:p>
      <w:pPr>
        <w:pStyle w:val="ListBullet"/>
      </w:pPr>
      <w:r>
        <w:t>Point at the screen while you talk, especially in the demo and on the architecture slide.</w:t>
      </w:r>
    </w:p>
    <w:p>
      <w:pPr>
        <w:pStyle w:val="ListBullet"/>
      </w:pPr>
      <w:r>
        <w:t>Welcome interruptions. Say 'good question', answer in two or three sentences and then ask 'shall I go deeper?'</w:t>
      </w:r>
    </w:p>
    <w:p>
      <w:pPr>
        <w:pStyle w:val="ListBullet"/>
      </w:pPr>
      <w:r>
        <w:t>Give the short answer first, then offer the detail. A long answer to a short question loses her.</w:t>
      </w:r>
    </w:p>
    <w:p>
      <w:pPr>
        <w:pStyle w:val="ListBullet"/>
      </w:pPr>
      <w:r>
        <w:t>State your limitations before she finds them. Simulation only, assumed parameters, unprotected header, adaptive not best on goodput.</w:t>
      </w:r>
    </w:p>
    <w:p>
      <w:pPr>
        <w:pStyle w:val="ListBullet"/>
      </w:pPr>
      <w:r>
        <w:t>Say 'I don't know, but I would check it by...' when you do not know. It is far better than guessing.</w:t>
      </w:r>
    </w:p>
    <w:p>
      <w:pPr>
        <w:pStyle w:val="ListBullet"/>
      </w:pPr>
      <w:r>
        <w:t>Practise the demo three times. Know exactly which terminal and which command comes next.</w:t>
      </w:r>
    </w:p>
    <w:p>
      <w:pPr>
        <w:pStyle w:val="ListBullet"/>
      </w:pPr>
      <w:r>
        <w:t>Keep a backup: screenshots or a short screen recording of the demo and the dashboard in case the live run fails.</w:t>
      </w:r>
    </w:p>
    <w:p>
      <w:pPr>
        <w:pStyle w:val="ListBullet"/>
      </w:pPr>
      <w:r>
        <w:t>Look at the person asking, not at the slide. Answer the question that was asked.</w:t>
      </w:r>
    </w:p>
    <w:p>
      <w:pPr>
        <w:pStyle w:val="ListBullet"/>
      </w:pPr>
      <w:r>
        <w:t>Rehearse out loud and time yourself. Reading silently hides the places where you stumble.</w:t>
      </w:r>
    </w:p>
    <w:p>
      <w:pPr>
        <w:pStyle w:val="Heading2"/>
      </w:pPr>
      <w:r>
        <w:t>Don't</w:t>
      </w:r>
    </w:p>
    <w:p>
      <w:pPr>
        <w:pStyle w:val="ListBullet"/>
      </w:pPr>
      <w:r>
        <w:t>Don't read the slides. She can read faster than you can talk.</w:t>
      </w:r>
    </w:p>
    <w:p>
      <w:pPr>
        <w:pStyle w:val="ListBullet"/>
      </w:pPr>
      <w:r>
        <w:t>Don't claim the system works on real hardware or real roads. It is a simulation, always say so.</w:t>
      </w:r>
    </w:p>
    <w:p>
      <w:pPr>
        <w:pStyle w:val="ListBullet"/>
      </w:pPr>
      <w:r>
        <w:t>Don't say adaptive FEC is the best. Say it tracks the channel and wins on retransmissions and latency, and that a fixed RS t=4 wins on goodput.</w:t>
      </w:r>
    </w:p>
    <w:p>
      <w:pPr>
        <w:pStyle w:val="ListBullet"/>
      </w:pPr>
      <w:r>
        <w:t>Don't use a term you cannot explain. If you say Berlekamp-Massey, be ready to say what it does in one sentence.</w:t>
      </w:r>
    </w:p>
    <w:p>
      <w:pPr>
        <w:pStyle w:val="ListBullet"/>
      </w:pPr>
      <w:r>
        <w:t>Don't argue with the teacher or interrupt her. If you disagree, say 'I understand, here is what we measured'.</w:t>
      </w:r>
    </w:p>
    <w:p>
      <w:pPr>
        <w:pStyle w:val="ListBullet"/>
      </w:pPr>
      <w:r>
        <w:t>Don't invent numbers. If you cannot remember one, say 'about' and give the right order of magnitude, or open the report.</w:t>
      </w:r>
    </w:p>
    <w:p>
      <w:pPr>
        <w:pStyle w:val="ListBullet"/>
      </w:pPr>
      <w:r>
        <w:t>Don't hide a bad result. The all-RS ladder losing to RS t=4 is a finding, not an embarrassment.</w:t>
      </w:r>
    </w:p>
    <w:p>
      <w:pPr>
        <w:pStyle w:val="ListBullet"/>
      </w:pPr>
      <w:r>
        <w:t>Don't say 'it works' without evidence. Say which test or number shows it.</w:t>
      </w:r>
    </w:p>
    <w:p>
      <w:pPr>
        <w:pStyle w:val="ListBullet"/>
      </w:pPr>
      <w:r>
        <w:t>Don't speed up when nervous. Slow down, breathe, and take a sip of water before an answer.</w:t>
      </w:r>
    </w:p>
    <w:p>
      <w:pPr>
        <w:pStyle w:val="ListBullet"/>
      </w:pPr>
      <w:r>
        <w:t>Don't overload a slide verbally. One idea per slide, then move on.</w:t>
      </w:r>
    </w:p>
    <w:p>
      <w:pPr>
        <w:pStyle w:val="ListBullet"/>
      </w:pPr>
      <w:r>
        <w:t>Don't take credit for a teammate's part, and don't dodge a question about a part you did not write. Say who wrote it and what it does.</w:t>
      </w:r>
    </w:p>
    <w:p>
      <w:pPr>
        <w:pStyle w:val="ListBullet"/>
      </w:pPr>
      <w:r>
        <w:t>Don't fill silence with 'basically', 'like' or 'you know'. A short pause sounds confident.</w:t>
      </w:r>
    </w:p>
    <w:p>
      <w:pPr>
        <w:pStyle w:val="Heading1"/>
      </w:pPr>
      <w:r>
        <w:t>6. The live demo, and a plan if it breaks</w:t>
      </w:r>
    </w:p>
    <w:p>
      <w:pPr>
        <w:keepNext/>
        <w:spacing w:after="40"/>
      </w:pPr>
      <w:r>
        <w:rPr>
          <w:b/>
          <w:i w:val="0"/>
          <w:color w:val="1F3A5F"/>
          <w:sz w:val="19"/>
        </w:rPr>
        <w:t>Table 3. Demo order</w:t>
      </w:r>
    </w:p>
    <w:tbl>
      <w:tblPr>
        <w:tblStyle w:val="TableGrid"/>
        <w:tblW w:type="auto" w:w="0"/>
        <w:jc w:val="center"/>
        <w:tblLook w:firstColumn="1" w:firstRow="1" w:lastColumn="0" w:lastRow="0" w:noHBand="0" w:noVBand="1" w:val="04A0"/>
      </w:tblPr>
      <w:tblGrid>
        <w:gridCol w:w="3211"/>
        <w:gridCol w:w="3211"/>
        <w:gridCol w:w="3211"/>
      </w:tblGrid>
      <w:tr>
        <w:tc>
          <w:tcPr>
            <w:tcW w:type="dxa" w:w="737"/>
            <w:shd w:val="clear" w:color="auto" w:fill="1F3A5F"/>
          </w:tcPr>
          <w:p>
            <w:r/>
            <w:r>
              <w:rPr>
                <w:b/>
                <w:color w:val="FFFFFF"/>
                <w:sz w:val="19"/>
              </w:rPr>
              <w:t>Step</w:t>
            </w:r>
          </w:p>
        </w:tc>
        <w:tc>
          <w:tcPr>
            <w:tcW w:type="dxa" w:w="2268"/>
            <w:shd w:val="clear" w:color="auto" w:fill="1F3A5F"/>
          </w:tcPr>
          <w:p>
            <w:r/>
            <w:r>
              <w:rPr>
                <w:b/>
                <w:color w:val="FFFFFF"/>
                <w:sz w:val="19"/>
              </w:rPr>
              <w:t>Command</w:t>
            </w:r>
          </w:p>
        </w:tc>
        <w:tc>
          <w:tcPr>
            <w:tcW w:type="dxa" w:w="5783"/>
            <w:shd w:val="clear" w:color="auto" w:fill="1F3A5F"/>
          </w:tcPr>
          <w:p>
            <w:r/>
            <w:r>
              <w:rPr>
                <w:b/>
                <w:color w:val="FFFFFF"/>
                <w:sz w:val="19"/>
              </w:rPr>
              <w:t>What to point at</w:t>
            </w:r>
          </w:p>
        </w:tc>
      </w:tr>
      <w:tr>
        <w:tc>
          <w:tcPr>
            <w:tcW w:type="dxa" w:w="737"/>
          </w:tcPr>
          <w:p>
            <w:r/>
            <w:r>
              <w:rPr>
                <w:sz w:val="19"/>
              </w:rPr>
              <w:t>1</w:t>
            </w:r>
          </w:p>
        </w:tc>
        <w:tc>
          <w:tcPr>
            <w:tcW w:type="dxa" w:w="2268"/>
          </w:tcPr>
          <w:p>
            <w:r/>
            <w:r>
              <w:rPr>
                <w:sz w:val="19"/>
              </w:rPr>
              <w:t>make</w:t>
            </w:r>
          </w:p>
        </w:tc>
        <w:tc>
          <w:tcPr>
            <w:tcW w:type="dxa" w:w="5783"/>
          </w:tcPr>
          <w:p>
            <w:r/>
            <w:r>
              <w:rPr>
                <w:sz w:val="19"/>
              </w:rPr>
              <w:t>clean build with no warnings</w:t>
            </w:r>
          </w:p>
        </w:tc>
      </w:tr>
      <w:tr>
        <w:tc>
          <w:tcPr>
            <w:tcW w:type="dxa" w:w="737"/>
            <w:shd w:val="clear" w:color="auto" w:fill="EEF2F6"/>
          </w:tcPr>
          <w:p>
            <w:r/>
            <w:r>
              <w:rPr>
                <w:sz w:val="19"/>
              </w:rPr>
              <w:t>2</w:t>
            </w:r>
          </w:p>
        </w:tc>
        <w:tc>
          <w:tcPr>
            <w:tcW w:type="dxa" w:w="2268"/>
            <w:shd w:val="clear" w:color="auto" w:fill="EEF2F6"/>
          </w:tcPr>
          <w:p>
            <w:r/>
            <w:r>
              <w:rPr>
                <w:sz w:val="19"/>
              </w:rPr>
              <w:t>make demo</w:t>
            </w:r>
          </w:p>
        </w:tc>
        <w:tc>
          <w:tcPr>
            <w:tcW w:type="dxa" w:w="5783"/>
            <w:shd w:val="clear" w:color="auto" w:fill="EEF2F6"/>
          </w:tcPr>
          <w:p>
            <w:r/>
            <w:r>
              <w:rPr>
                <w:sz w:val="19"/>
              </w:rPr>
              <w:t>the coloured bit map and the summary: CORRECT, DETECTED_FAIL, SILENT_WRONG</w:t>
            </w:r>
          </w:p>
        </w:tc>
      </w:tr>
      <w:tr>
        <w:tc>
          <w:tcPr>
            <w:tcW w:type="dxa" w:w="737"/>
          </w:tcPr>
          <w:p>
            <w:r/>
            <w:r>
              <w:rPr>
                <w:sz w:val="19"/>
              </w:rPr>
              <w:t>3</w:t>
            </w:r>
          </w:p>
        </w:tc>
        <w:tc>
          <w:tcPr>
            <w:tcW w:type="dxa" w:w="2268"/>
          </w:tcPr>
          <w:p>
            <w:r/>
            <w:r>
              <w:rPr>
                <w:sz w:val="19"/>
              </w:rPr>
              <w:t>make demo-adaptive</w:t>
            </w:r>
          </w:p>
        </w:tc>
        <w:tc>
          <w:tcPr>
            <w:tcW w:type="dxa" w:w="5783"/>
          </w:tcPr>
          <w:p>
            <w:r/>
            <w:r>
              <w:rPr>
                <w:sz w:val="19"/>
              </w:rPr>
              <w:t>the level changing when the hospital segment starts</w:t>
            </w:r>
          </w:p>
        </w:tc>
      </w:tr>
      <w:tr>
        <w:tc>
          <w:tcPr>
            <w:tcW w:type="dxa" w:w="737"/>
            <w:shd w:val="clear" w:color="auto" w:fill="EEF2F6"/>
          </w:tcPr>
          <w:p>
            <w:r/>
            <w:r>
              <w:rPr>
                <w:sz w:val="19"/>
              </w:rPr>
              <w:t>4</w:t>
            </w:r>
          </w:p>
        </w:tc>
        <w:tc>
          <w:tcPr>
            <w:tcW w:type="dxa" w:w="2268"/>
            <w:shd w:val="clear" w:color="auto" w:fill="EEF2F6"/>
          </w:tcPr>
          <w:p>
            <w:r/>
            <w:r>
              <w:rPr>
                <w:sz w:val="19"/>
              </w:rPr>
              <w:t>make dashboard</w:t>
            </w:r>
          </w:p>
        </w:tc>
        <w:tc>
          <w:tcPr>
            <w:tcW w:type="dxa" w:w="5783"/>
            <w:shd w:val="clear" w:color="auto" w:fill="EEF2F6"/>
          </w:tcPr>
          <w:p>
            <w:r/>
            <w:r>
              <w:rPr>
                <w:sz w:val="19"/>
              </w:rPr>
              <w:t>the web page at 127.0.0.1:8050</w:t>
            </w:r>
          </w:p>
        </w:tc>
      </w:tr>
    </w:tbl>
    <w:p>
      <w:pPr>
        <w:spacing w:after="40"/>
      </w:pPr>
    </w:p>
    <w:p>
      <w:pPr>
        <w:pStyle w:val="ListBullet"/>
      </w:pPr>
      <w:r>
        <w:t>Build and test the project on the exact machine you will present from, the day before. Do not trust a fresh laptop.</w:t>
      </w:r>
    </w:p>
    <w:p>
      <w:pPr>
        <w:pStyle w:val="ListBullet"/>
      </w:pPr>
      <w:r>
        <w:t>Close other programs. Make the terminal font large enough to read from the back of the room.</w:t>
      </w:r>
    </w:p>
    <w:p>
      <w:pPr>
        <w:pStyle w:val="ListBullet"/>
      </w:pPr>
      <w:r>
        <w:t>Pre-open two terminals, already in the repository folder, and one browser tab for the dashboard.</w:t>
      </w:r>
    </w:p>
    <w:p>
      <w:pPr>
        <w:pStyle w:val="ListBullet"/>
      </w:pPr>
      <w:r>
        <w:t>A 20-frame demo shows no retransmissions, because it is too short. Say that, then point to the benchmark for real rates (about 0.074 retransmissions per frame).</w:t>
      </w:r>
    </w:p>
    <w:p>
      <w:pPr>
        <w:pStyle w:val="ListBullet"/>
      </w:pPr>
      <w:r>
        <w:t>If the demo fails: say 'let me show the recorded run', switch to your screenshots or recording, and carry on. Do not debug in front of the class.</w:t>
      </w:r>
    </w:p>
    <w:p>
      <w:pPr>
        <w:pStyle w:val="ListBullet"/>
      </w:pPr>
      <w:r>
        <w:t>If a port is already in use, the programs say so and refuse to start. Close the old run and retry. This is one of the failure cases we tested on purpose.</w:t>
      </w:r>
    </w:p>
    <w:p>
      <w:pPr>
        <w:pStyle w:val="Heading1"/>
      </w:pPr>
      <w:r>
        <w:t>7. Last-minute checklist</w:t>
      </w:r>
    </w:p>
    <w:p>
      <w:pPr>
        <w:pStyle w:val="ListBullet"/>
      </w:pPr>
      <w:r>
        <w:t>Team names, registration numbers and guide filled in on the documents and slide 1.</w:t>
      </w:r>
    </w:p>
    <w:p>
      <w:pPr>
        <w:pStyle w:val="ListBullet"/>
      </w:pPr>
      <w:r>
        <w:t>Contribution table matches what each person will say out loud.</w:t>
      </w:r>
    </w:p>
    <w:p>
      <w:pPr>
        <w:pStyle w:val="ListBullet"/>
      </w:pPr>
      <w:r>
        <w:t>You can say the three-sentence summary and the five numbers without notes.</w:t>
      </w:r>
    </w:p>
    <w:p>
      <w:pPr>
        <w:pStyle w:val="ListBullet"/>
      </w:pPr>
      <w:r>
        <w:t>You can open src/rs.c, src/adapt.c and tests/test_rs.c and explain what is in them.</w:t>
      </w:r>
    </w:p>
    <w:p>
      <w:pPr>
        <w:pStyle w:val="ListBullet"/>
      </w:pPr>
      <w:r>
        <w:t>Demo rehearsed and a backup recording ready.</w:t>
      </w:r>
    </w:p>
    <w:p>
      <w:pPr>
        <w:pStyle w:val="ListBullet"/>
      </w:pPr>
      <w:r>
        <w:t>You have read the limitations section aloud once, so it does not feel like a confession.</w:t>
      </w:r>
    </w:p>
    <w:p>
      <w:pPr>
        <w:pStyle w:val="ListBullet"/>
      </w:pPr>
      <w:r>
        <w:t>Water, charger, a copy of the report open on your laptop for numbers.</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Adaptive Multi-Error FEC Link Layer for High-Interference Environments - Presentation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