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contextualSpacing/>
        <w:rPr/>
      </w:pPr>
      <w:bookmarkStart w:id="0" w:name="_3as4poj"/>
      <w:bookmarkEnd w:id="0"/>
      <w:r>
        <w:rPr/>
        <w:t>РОЗДІЛ 4 Розроблення стартап-проетку</w:t>
      </w:r>
    </w:p>
    <w:p>
      <w:pPr>
        <w:pStyle w:val="TextBody"/>
        <w:spacing w:lineRule="auto" w:line="360" w:before="0" w:after="0"/>
        <w:ind w:firstLine="850"/>
        <w:contextualSpacing/>
        <w:jc w:val="both"/>
        <w:rPr/>
      </w:pPr>
      <w:bookmarkStart w:id="1" w:name="docs-internal-guid-51e8fa78-7fff-695f-c9"/>
      <w:bookmarkEnd w:id="1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даному розділі викладено маркетинговий аналіз перспектив реалізації системи розподілених обрачислень на мобільній платформі, а також оцінено можливості її ринкового впровадження. </w:t>
      </w:r>
    </w:p>
    <w:p>
      <w:pPr>
        <w:pStyle w:val="Heading2"/>
        <w:spacing w:before="0" w:after="0"/>
        <w:contextualSpacing/>
        <w:rPr/>
      </w:pPr>
      <w:bookmarkStart w:id="2" w:name="_49x2ik5"/>
      <w:bookmarkEnd w:id="2"/>
      <w:r>
        <w:rPr/>
        <w:t>4.1 Опис ідеї проекту</w:t>
      </w:r>
    </w:p>
    <w:p>
      <w:pPr>
        <w:pStyle w:val="Normal"/>
        <w:spacing w:lineRule="auto" w:line="360"/>
        <w:ind w:firstLine="850"/>
        <w:jc w:val="both"/>
        <w:rPr/>
      </w:pPr>
      <w:bookmarkStart w:id="3" w:name="docs-internal-guid-a7177d4b-7fff-b763-f3"/>
      <w:bookmarkEnd w:id="3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Проект направлений на підвищення використання розподілених систем обчислень за рахунок використання мобільних пристроїв в якості вузлів мережі. Така система володіє високим рівнем гетерогенності, завдяки властивостям які їй надає технологія MapReduce. В межах її функціоналу є можливість використувавти різнорідні вхідні данні для створення завдань на обчислення.</w:t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Таблиця 4.1</w:t>
      </w:r>
    </w:p>
    <w:p>
      <w:pPr>
        <w:pStyle w:val="Normal"/>
        <w:spacing w:lineRule="auto" w:line="360"/>
        <w:ind w:firstLine="85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 ідеї стартап-проекту</w:t>
      </w:r>
    </w:p>
    <w:tbl>
      <w:tblPr>
        <w:tblStyle w:val="TableNormal"/>
        <w:tblW w:w="9521" w:type="dxa"/>
        <w:jc w:val="left"/>
        <w:tblInd w:w="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3299"/>
        <w:gridCol w:w="2624"/>
        <w:gridCol w:w="3598"/>
      </w:tblGrid>
      <w:tr>
        <w:trPr>
          <w:trHeight w:val="320" w:hRule="atLeast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Зміст ідеї</w:t>
            </w:r>
          </w:p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Напрямки застосування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Вигоди для користувача</w:t>
            </w:r>
          </w:p>
        </w:tc>
      </w:tr>
      <w:tr>
        <w:trPr>
          <w:trHeight w:val="2160" w:hRule="atLeast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bookmarkStart w:id="4" w:name="docs-internal-guid-a956c9f1-7fff-5239-10"/>
            <w:bookmarkEnd w:id="4"/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Системи розподілених обрачислень, що дає можливість проведення обчислень на мобільних пристроях та формування гетерогенної системи за рахунок мобільних вузлів</w:t>
            </w:r>
          </w:p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1. </w:t>
            </w:r>
            <w:bookmarkStart w:id="5" w:name="docs-internal-guid-1dc87765-7fff-7b5e-b1"/>
            <w:bookmarkEnd w:id="5"/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Розподілені обчислення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bookmarkStart w:id="6" w:name="docs-internal-guid-d87e8612-7fff-9aae-ab"/>
            <w:bookmarkEnd w:id="6"/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Можливість виконати необхідні обчислення паралельно на великій кількості пристроїв одночасно 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</w:tbl>
    <w:p>
      <w:pPr>
        <w:pStyle w:val="TextBody"/>
        <w:spacing w:lineRule="auto" w:line="360" w:before="0" w:after="0"/>
        <w:ind w:firstLine="850"/>
        <w:contextualSpacing/>
        <w:jc w:val="both"/>
        <w:rPr>
          <w:rFonts w:ascii="Times New Roman" w:hAnsi="Times New Roman"/>
          <w:color w:val="000000"/>
          <w:sz w:val="28"/>
        </w:rPr>
      </w:pPr>
      <w:bookmarkStart w:id="7" w:name="docs-internal-guid-d2276e7a-7fff-d9d2-c4"/>
      <w:bookmarkEnd w:id="7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 порівнянні з конкурентами в першу чергу увага надається архітектурному підходу, що забезпечує гетерогенність системи і дозволяє використувавати мобільні пристрої в якості вузлів, що виконують обчислення.</w:t>
      </w:r>
    </w:p>
    <w:p>
      <w:pPr>
        <w:pStyle w:val="TextBody"/>
        <w:spacing w:lineRule="auto" w:line="360" w:before="0" w:after="0"/>
        <w:contextualSpacing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Також система дає змогу обчислювати різнотипові завдання за допомогою сучасного алгориртму ділення та склеювання завдань.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</w:rPr>
      </w:pPr>
      <w:bookmarkStart w:id="8" w:name="docs-internal-guid-a4641eb1-7fff-fda9-b3"/>
      <w:bookmarkEnd w:id="8"/>
      <w:r>
        <w:rPr>
          <w:rFonts w:ascii="Times New Roman" w:hAnsi="Times New Roman"/>
          <w:color w:val="000000"/>
          <w:sz w:val="28"/>
        </w:rPr>
        <w:tab/>
        <w:t>Порівняння з конкурентами, а також визначення переваг і недоліків наведено у наступні таблиці.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bookmarkStart w:id="9" w:name="_GoBack"/>
      <w:bookmarkStart w:id="10" w:name="_GoBack"/>
      <w:bookmarkEnd w:id="10"/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Таблиця 4.2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Визначення сильних, слабких та нетральних характеристик ідеї̈ проекту </w:t>
      </w:r>
    </w:p>
    <w:tbl>
      <w:tblPr>
        <w:tblStyle w:val="TableNormal"/>
        <w:tblW w:w="9532" w:type="dxa"/>
        <w:jc w:val="left"/>
        <w:tblInd w:w="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546"/>
        <w:gridCol w:w="2563"/>
        <w:gridCol w:w="970"/>
        <w:gridCol w:w="815"/>
        <w:gridCol w:w="943"/>
        <w:gridCol w:w="1327"/>
        <w:gridCol w:w="1184"/>
        <w:gridCol w:w="19"/>
        <w:gridCol w:w="1154"/>
        <w:gridCol w:w="10"/>
      </w:tblGrid>
      <w:tr>
        <w:trPr>
          <w:trHeight w:val="1260" w:hRule="atLeast"/>
        </w:trPr>
        <w:tc>
          <w:tcPr>
            <w:tcW w:w="5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No п/п </w:t>
            </w:r>
          </w:p>
        </w:tc>
        <w:tc>
          <w:tcPr>
            <w:tcW w:w="25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Техніко- економічні характеристики ідеї </w:t>
            </w:r>
          </w:p>
        </w:tc>
        <w:tc>
          <w:tcPr>
            <w:tcW w:w="2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(потенційні) товари/концепції конку- рентів </w:t>
            </w:r>
          </w:p>
        </w:tc>
        <w:tc>
          <w:tcPr>
            <w:tcW w:w="13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W (слабка сторона) </w:t>
            </w:r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N (нейтра- льна сторона) </w:t>
            </w:r>
          </w:p>
        </w:tc>
        <w:tc>
          <w:tcPr>
            <w:tcW w:w="11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S (сильна сторона) </w:t>
            </w:r>
          </w:p>
        </w:tc>
      </w:tr>
      <w:tr>
        <w:trPr>
          <w:trHeight w:val="800" w:hRule="atLeast"/>
        </w:trPr>
        <w:tc>
          <w:tcPr>
            <w:tcW w:w="54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256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Мій проект 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Polis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Follow me vote</w:t>
            </w:r>
          </w:p>
        </w:tc>
        <w:tc>
          <w:tcPr>
            <w:tcW w:w="132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118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1183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</w:tr>
      <w:tr>
        <w:trPr>
          <w:trHeight w:val="800" w:hRule="atLeast"/>
        </w:trPr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Можливість переконатись у тому чи зараховано голос користувача і кому саме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так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ні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так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так</w:t>
            </w:r>
          </w:p>
        </w:tc>
      </w:tr>
      <w:tr>
        <w:trPr>
          <w:trHeight w:val="800" w:hRule="atLeast"/>
        </w:trPr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Непередбачуваність зростання вартості підтримки системи в випадку розгортуваності в основній мережі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так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ні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ні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так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1740" w:hRule="atLeast"/>
        </w:trPr>
        <w:tc>
          <w:tcPr>
            <w:tcW w:w="5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Доступність проміжних результатів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ні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так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так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11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так</w:t>
            </w:r>
          </w:p>
        </w:tc>
        <w:tc>
          <w:tcPr>
            <w:tcW w:w="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0" w:hRule="atLeast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Використання різнотипових завдань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так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ні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ні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так</w:t>
            </w:r>
          </w:p>
        </w:tc>
        <w:tc>
          <w:tcPr>
            <w:tcW w:w="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both"/>
        <w:rPr/>
      </w:pPr>
      <w:bookmarkStart w:id="11" w:name="_2p2csry"/>
      <w:bookmarkEnd w:id="11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Конкуренти володіють лише частковим функціоналом, який реалізований в даному проекті. Серед сильних сторін визначені гетерогенність побудови системи та використання різнотипових завдань, що підвищує рівень  розповсюдження додатку серед користувачів. Слабкою стороною є неможливість отримання проміжних результатів обчислень, через архітектуру системи, а саме реалізація паралельного обчислення на незв’язаних між собою вузлах мережі.</w:t>
      </w:r>
    </w:p>
    <w:p>
      <w:pPr>
        <w:pStyle w:val="Heading2"/>
        <w:spacing w:before="0" w:after="0"/>
        <w:contextualSpacing/>
        <w:rPr/>
      </w:pPr>
      <w:bookmarkStart w:id="12" w:name="_147n2zr"/>
      <w:bookmarkEnd w:id="12"/>
      <w:r>
        <w:rPr/>
        <w:t>4.2 Технологічний аудит ідеї проекту</w:t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Таблиця 4.3 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Технологічна здійсненність ідеї проекту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21" w:type="dxa"/>
        <w:jc w:val="left"/>
        <w:tblInd w:w="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684"/>
        <w:gridCol w:w="1879"/>
        <w:gridCol w:w="2267"/>
        <w:gridCol w:w="2206"/>
        <w:gridCol w:w="2485"/>
      </w:tblGrid>
      <w:tr>
        <w:trPr>
          <w:trHeight w:val="800" w:hRule="atLeast"/>
        </w:trPr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No п/п 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Ідея проекту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Технології реалізації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Наявність технологій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Доступність технологій</w:t>
            </w:r>
          </w:p>
        </w:tc>
      </w:tr>
      <w:tr>
        <w:trPr>
          <w:trHeight w:val="4580" w:hRule="atLeast"/>
        </w:trPr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  <w:t>1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Розподілена система обчислень на мобільній платформі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Технологія MapReduce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Існуючі платформи, Hadoop, Google Cloud Platform, що дозволяють виконувати розподілені обчислення на ПК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Є доступними та безкоштовними для використання</w:t>
            </w:r>
          </w:p>
        </w:tc>
      </w:tr>
      <w:tr>
        <w:trPr>
          <w:trHeight w:val="2680" w:hRule="atLeast"/>
        </w:trPr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  <w:t>2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Централізований мобільний застосунок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Мови програмування, фреймворки, що дозволяють побудувати веб-системи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Велика кількість фреймворків вільно розповсюджуються і є доступними</w:t>
            </w:r>
          </w:p>
        </w:tc>
      </w:tr>
      <w:tr>
        <w:trPr>
          <w:trHeight w:val="601" w:hRule="atLeast"/>
        </w:trPr>
        <w:tc>
          <w:tcPr>
            <w:tcW w:w="95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Обрана технологія реалізації проекту: </w:t>
            </w:r>
            <w:bookmarkStart w:id="13" w:name="__DdeLink__1178_78784269"/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MapReduce</w:t>
            </w:r>
            <w:bookmarkEnd w:id="13"/>
          </w:p>
        </w:tc>
      </w:tr>
    </w:tbl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реалізації проекту доступні дві технології: традиційна централізована веб-система з реляційним або NoSQL сховищем даних та розподілена система з технологією MapReduce. Для виконання розподілених обчислень  на ринку представлено декілька платформ, таких як Hadoop, Google Cloud Platform та інші, що дозволяють виконувати розподілені обчислення на ПК.</w:t>
      </w:r>
    </w:p>
    <w:p>
      <w:pPr>
        <w:pStyle w:val="Heading2"/>
        <w:spacing w:before="0" w:after="0"/>
        <w:contextualSpacing/>
        <w:rPr/>
      </w:pPr>
      <w:bookmarkStart w:id="14" w:name="_3o7alnk"/>
      <w:bookmarkEnd w:id="14"/>
      <w:r>
        <w:rPr/>
        <w:t>4.3 Аналіз ринкових можливостей запуску стартап-проекту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 дослідженні ринкових можливостей, в першу чергу проведений аналіз попиту: наявність попиту, обсяг, динаміка розвитку ринку. Дані наведені у таблиці нижче.</w:t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Таблиця 4.4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Попередня характеристика потенційного ринку стартап-проекту</w:t>
      </w:r>
    </w:p>
    <w:tbl>
      <w:tblPr>
        <w:tblStyle w:val="TableNormal"/>
        <w:tblW w:w="9521" w:type="dxa"/>
        <w:jc w:val="left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0" w:type="dxa"/>
          <w:left w:w="10" w:type="dxa"/>
          <w:bottom w:w="20" w:type="dxa"/>
          <w:right w:w="20" w:type="dxa"/>
        </w:tblCellMar>
        <w:tblLook w:noVBand="1" w:val="0400" w:noHBand="0" w:lastColumn="0" w:firstColumn="0" w:lastRow="0" w:firstRow="0"/>
      </w:tblPr>
      <w:tblGrid>
        <w:gridCol w:w="715"/>
        <w:gridCol w:w="6420"/>
        <w:gridCol w:w="2386"/>
      </w:tblGrid>
      <w:tr>
        <w:trPr>
          <w:trHeight w:val="940" w:hRule="atLeast"/>
        </w:trPr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No п/п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Показники стану ринку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(найменування)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1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Характеристика</w:t>
            </w:r>
          </w:p>
        </w:tc>
      </w:tr>
      <w:tr>
        <w:trPr>
          <w:trHeight w:val="600" w:hRule="atLeast"/>
        </w:trPr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1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Кількість головних гравців, од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3</w:t>
            </w:r>
          </w:p>
        </w:tc>
      </w:tr>
      <w:tr>
        <w:trPr>
          <w:trHeight w:val="380" w:hRule="atLeast"/>
        </w:trPr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2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Загальний обсяг продаж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?</w:t>
            </w:r>
          </w:p>
        </w:tc>
      </w:tr>
      <w:tr>
        <w:trPr>
          <w:trHeight w:val="380" w:hRule="atLeast"/>
        </w:trPr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3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Динаміка ринку (якісна оцінка)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Зростає</w:t>
            </w:r>
          </w:p>
        </w:tc>
      </w:tr>
      <w:tr>
        <w:trPr>
          <w:trHeight w:val="380" w:hRule="atLeast"/>
        </w:trPr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4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Наявність обмежень для входу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Немає</w:t>
            </w:r>
          </w:p>
        </w:tc>
      </w:tr>
      <w:tr>
        <w:trPr>
          <w:trHeight w:val="940" w:hRule="atLeast"/>
        </w:trPr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5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Специфічні вимоги для стандартизації, специфікації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Немає</w:t>
            </w:r>
          </w:p>
        </w:tc>
      </w:tr>
      <w:tr>
        <w:trPr>
          <w:trHeight w:val="940" w:hRule="atLeast"/>
        </w:trPr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6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Середня норма рентабельності в галузі, %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20" w:type="dxa"/>
              <w:left w:w="4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6"/>
                <w:szCs w:val="46"/>
                <w:vertAlign w:val="superscript"/>
              </w:rPr>
              <w:t>?</w:t>
            </w:r>
          </w:p>
        </w:tc>
      </w:tr>
    </w:tbl>
    <w:p>
      <w:pPr>
        <w:pStyle w:val="Normal"/>
        <w:spacing w:lineRule="auto" w:line="360"/>
        <w:ind w:firstLine="850"/>
        <w:jc w:val="both"/>
        <w:rPr/>
      </w:pPr>
      <w:bookmarkStart w:id="15" w:name="_23ckvvd"/>
      <w:bookmarkEnd w:id="15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Враховуючи сьогоднішню зацікавленість суспільства до технології MapReduce, розподілених обчислень та використання мобільних пристроїв у якості вузлів гетерогенних мереж, а також інтерес інвесторів до технології, за попереднім оцінюванням ринок є приваблим для входження. 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Таблиця 4.5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Характеристика потенційних клієнтів стартап-проекту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21" w:type="dxa"/>
        <w:jc w:val="left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0" w:type="dxa"/>
          <w:left w:w="10" w:type="dxa"/>
          <w:bottom w:w="20" w:type="dxa"/>
          <w:right w:w="20" w:type="dxa"/>
        </w:tblCellMar>
        <w:tblLook w:noVBand="1" w:val="0400" w:noHBand="0" w:lastColumn="0" w:firstColumn="0" w:lastRow="0" w:firstRow="0"/>
      </w:tblPr>
      <w:tblGrid>
        <w:gridCol w:w="554"/>
        <w:gridCol w:w="1949"/>
        <w:gridCol w:w="1776"/>
        <w:gridCol w:w="2620"/>
        <w:gridCol w:w="2622"/>
      </w:tblGrid>
      <w:tr>
        <w:trPr>
          <w:trHeight w:val="2220" w:hRule="atLeast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No 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Потреба, що формує ринок 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Цільова аудиторія (цільові сегменти ринку) 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Відмінності у поведінці різних потенційних цільових груп клієнтів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Вимоги споживачів до товару</w:t>
            </w:r>
          </w:p>
        </w:tc>
      </w:tr>
      <w:tr>
        <w:trPr>
          <w:trHeight w:val="6089" w:hRule="atLeast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Обчислення данних 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Приватні підприємства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Приватні підприємства в свою чергу можуть визначати самостійно формат взаємодії та внести свої коригування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Впровадження систем розподілених обчислень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Можливість швидко отримати результат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Можлисвість встановлювати обмеження чи заборону на розповсюдження певної інформації</w:t>
            </w:r>
          </w:p>
        </w:tc>
      </w:tr>
      <w:tr>
        <w:trPr>
          <w:trHeight w:val="3465" w:hRule="atLeast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Використання потенціалу мобільних пристроїв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Поодинокі користувачі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Поодинокі користувачі бажають використовувати простій пристрою з користю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Встановлення мобільного додаткудля обчислень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Керування виконуваними завданнями</w:t>
            </w:r>
          </w:p>
        </w:tc>
      </w:tr>
    </w:tbl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Таблиця 4.6 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Фактори загроз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51" w:type="dxa"/>
        <w:jc w:val="left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0" w:type="dxa"/>
          <w:left w:w="10" w:type="dxa"/>
          <w:bottom w:w="20" w:type="dxa"/>
          <w:right w:w="20" w:type="dxa"/>
        </w:tblCellMar>
        <w:tblLook w:noVBand="1" w:val="0400" w:noHBand="0" w:lastColumn="0" w:firstColumn="0" w:lastRow="0" w:firstRow="0"/>
      </w:tblPr>
      <w:tblGrid>
        <w:gridCol w:w="722"/>
        <w:gridCol w:w="2422"/>
        <w:gridCol w:w="3402"/>
        <w:gridCol w:w="3004"/>
      </w:tblGrid>
      <w:tr>
        <w:trPr>
          <w:trHeight w:val="800" w:hRule="atLeast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No 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Фактор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Зміст загрози</w:t>
            </w:r>
          </w:p>
        </w:tc>
        <w:tc>
          <w:tcPr>
            <w:tcW w:w="3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Можлива реакція компанії</w:t>
            </w:r>
          </w:p>
        </w:tc>
      </w:tr>
      <w:tr>
        <w:trPr>
          <w:trHeight w:val="4460" w:hRule="atLeast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Відсутність зацікавленості у організацій, які не прагнуть до розголоження корпоратиної інформації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Успіх системи багато в чому залежить від підтримки з приватних структур, адже з великою імовірністю організації, які мають в своїй роботі не прозорі процеси, не прагнуть до розголошення або викриття корпоративної інформації</w:t>
            </w:r>
          </w:p>
        </w:tc>
        <w:tc>
          <w:tcPr>
            <w:tcW w:w="3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Надання прикладів роботи з її перевагами рядовим працівникам, які в свою чергу будуть спонукати керівництво до впровадження даної системи</w:t>
            </w:r>
          </w:p>
        </w:tc>
      </w:tr>
      <w:tr>
        <w:trPr>
          <w:trHeight w:val="6320" w:hRule="atLeast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Новизна технології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Технологія MapReduce, недивлячись на успіх у сфері розподілених обрахунків, ще є молодою і великі гравці ринку лише придивляються до неї. У великій мірі вони ще досліджують можливість реального її застосування і орієнтуються на успішні приклади впровадження, яких ще недостатньо</w:t>
            </w:r>
          </w:p>
        </w:tc>
        <w:tc>
          <w:tcPr>
            <w:tcW w:w="3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Розробка широкої інтеграції з існуючими популярними технологіями за для більш плавного впровадження системи </w:t>
            </w:r>
          </w:p>
        </w:tc>
      </w:tr>
    </w:tbl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Таблиця 4.7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Фактори можливостей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717" w:type="dxa"/>
        <w:jc w:val="left"/>
        <w:tblInd w:w="-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0" w:type="dxa"/>
          <w:left w:w="19" w:type="dxa"/>
          <w:bottom w:w="20" w:type="dxa"/>
          <w:right w:w="20" w:type="dxa"/>
        </w:tblCellMar>
        <w:tblLook w:noVBand="1" w:val="0400" w:noHBand="0" w:lastColumn="0" w:firstColumn="0" w:lastRow="0" w:firstRow="0"/>
      </w:tblPr>
      <w:tblGrid>
        <w:gridCol w:w="897"/>
        <w:gridCol w:w="1800"/>
        <w:gridCol w:w="4233"/>
        <w:gridCol w:w="2783"/>
        <w:gridCol w:w="4"/>
      </w:tblGrid>
      <w:tr>
        <w:trPr>
          <w:trHeight w:val="800" w:hRule="atLeast"/>
        </w:trPr>
        <w:tc>
          <w:tcPr>
            <w:tcW w:w="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No 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Фактор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left w:w="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Зміст можливості</w:t>
            </w:r>
          </w:p>
        </w:tc>
        <w:tc>
          <w:tcPr>
            <w:tcW w:w="2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left w:w="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Можлива реакція компанії</w:t>
            </w:r>
          </w:p>
        </w:tc>
        <w:tc>
          <w:tcPr>
            <w:tcW w:w="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60" w:hRule="atLeast"/>
        </w:trPr>
        <w:tc>
          <w:tcPr>
            <w:tcW w:w="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left w:w="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Споживча готовність населення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left w:w="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 наш час суспільство стрімко рухається в бік розподілених обчислень як можливості отримати результат швидше традиційних засобів</w:t>
            </w:r>
          </w:p>
        </w:tc>
        <w:tc>
          <w:tcPr>
            <w:tcW w:w="2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80" w:type="dxa"/>
              <w:left w:w="0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Підтримка надійного іміджу компанії, продовження політики інформування населення про можливості децентралізованої технології блокчейн</w:t>
            </w:r>
          </w:p>
        </w:tc>
        <w:tc>
          <w:tcPr>
            <w:tcW w:w="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5" w:hRule="atLeast"/>
        </w:trPr>
        <w:tc>
          <w:tcPr>
            <w:tcW w:w="89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Зростання популярності технології MapReduce у світі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2017 рік став піком популярності технології MapReduce завдяки пожвавленню розподілених обчислень.</w:t>
            </w:r>
          </w:p>
        </w:tc>
        <w:tc>
          <w:tcPr>
            <w:tcW w:w="2787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629" w:hanging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Висвітлення альтернативнихсфер використання технології</w:t>
            </w:r>
          </w:p>
        </w:tc>
      </w:tr>
      <w:tr>
        <w:trPr>
          <w:trHeight w:val="4050" w:hRule="atLeast"/>
        </w:trPr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Зростання швидкості процесу отримання результату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Технологія MapReduce, що лежить в основі стартап-проекту, є децентралізованою і дозволяє виконувати різнотипові завдання</w:t>
            </w:r>
          </w:p>
        </w:tc>
        <w:tc>
          <w:tcPr>
            <w:tcW w:w="2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Надати користувачав гарантію того що їх завдання буде конфіденційни і дані буде оброблено і збережено в належному вигляді</w:t>
            </w:r>
          </w:p>
        </w:tc>
      </w:tr>
    </w:tbl>
    <w:p>
      <w:pPr>
        <w:pStyle w:val="Normal"/>
        <w:spacing w:lineRule="auto" w:line="360"/>
        <w:ind w:firstLine="85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Одночасно і можливістю і загрозою є новизна технології MapReduce — вона набуває все більшої популярності, але використання її у інших сферах, окрім як для розроділених обчисленнях, все ще не стало достатньо широким. 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Таблиця 4.8 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Ступеневий аналіз конкуренції на ринку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32" w:type="dxa"/>
        <w:jc w:val="left"/>
        <w:tblInd w:w="67" w:type="dxa"/>
        <w:tblBorders/>
        <w:tblCellMar>
          <w:top w:w="80" w:type="dxa"/>
          <w:left w:w="7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10"/>
        <w:gridCol w:w="4107"/>
        <w:gridCol w:w="16"/>
        <w:gridCol w:w="2967"/>
        <w:gridCol w:w="17"/>
        <w:gridCol w:w="2404"/>
        <w:gridCol w:w="10"/>
      </w:tblGrid>
      <w:tr>
        <w:trPr>
          <w:trHeight w:val="1440" w:hRule="atLeast"/>
        </w:trPr>
        <w:tc>
          <w:tcPr>
            <w:tcW w:w="10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850"/>
              <w:jc w:val="both"/>
              <w:rPr>
                <w:rFonts w:ascii="Times New Roman" w:hAnsi="Times New Roman" w:eastAsia="Times New Roman" w:cs="Times New Roman"/>
                <w:color w:val="000000"/>
                <w:sz w:val="8"/>
                <w:szCs w:val="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8"/>
                <w:szCs w:val="8"/>
              </w:rPr>
            </w:r>
          </w:p>
        </w:tc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Особливості конкурентного середовища</w:t>
            </w:r>
          </w:p>
        </w:tc>
        <w:tc>
          <w:tcPr>
            <w:tcW w:w="29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 чому проявляється дана характеристика</w:t>
            </w:r>
          </w:p>
        </w:tc>
        <w:tc>
          <w:tcPr>
            <w:tcW w:w="24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Вплив на діяльність підприємства </w:t>
            </w:r>
          </w:p>
        </w:tc>
      </w:tr>
      <w:tr>
        <w:trPr>
          <w:trHeight w:val="1740" w:hRule="atLeast"/>
        </w:trPr>
        <w:tc>
          <w:tcPr>
            <w:tcW w:w="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1. Тип конкуренції: олігополія</w:t>
            </w:r>
          </w:p>
        </w:tc>
        <w:tc>
          <w:tcPr>
            <w:tcW w:w="29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На ринку представлені декілька компаній, що поставляють подібні послуги керування даними</w:t>
            </w:r>
          </w:p>
        </w:tc>
        <w:tc>
          <w:tcPr>
            <w:tcW w:w="24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Акцентування переваг продукту, що забезпечує використання технології  </w:t>
            </w:r>
            <w:bookmarkStart w:id="16" w:name="__DdeLink__1396_1331090598"/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MapReduce</w:t>
            </w:r>
            <w:bookmarkEnd w:id="16"/>
          </w:p>
        </w:tc>
      </w:tr>
      <w:tr>
        <w:trPr>
          <w:trHeight w:val="2340" w:hRule="atLeast"/>
        </w:trPr>
        <w:tc>
          <w:tcPr>
            <w:tcW w:w="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2. Рівень конкурентної боротьби: національний/інтернаціональний</w:t>
            </w:r>
          </w:p>
        </w:tc>
        <w:tc>
          <w:tcPr>
            <w:tcW w:w="29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Першим етапом є боротьба за ринок України, де послуги конкурентів не запропоновані з подальшим виходом на ринки інших країн</w:t>
            </w:r>
          </w:p>
        </w:tc>
        <w:tc>
          <w:tcPr>
            <w:tcW w:w="24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Маркетингова компанія в першу чергу орієнтована на захоплення місцевого ринку</w:t>
            </w:r>
          </w:p>
        </w:tc>
      </w:tr>
      <w:tr>
        <w:trPr>
          <w:trHeight w:val="3732" w:hRule="atLeast"/>
        </w:trPr>
        <w:tc>
          <w:tcPr>
            <w:tcW w:w="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3. Галузева ознака: внутрішньогалузева</w:t>
            </w:r>
          </w:p>
        </w:tc>
        <w:tc>
          <w:tcPr>
            <w:tcW w:w="29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Економічна боротьба з конкурентами відбувається в одній галузі економіки, але є відмінності у функціонуванні</w:t>
            </w:r>
          </w:p>
        </w:tc>
        <w:tc>
          <w:tcPr>
            <w:tcW w:w="24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Пропозиція суттєвих переваг у порівнянні з продуктами конкурентів у визначеній галузі економіки</w:t>
            </w:r>
          </w:p>
        </w:tc>
      </w:tr>
      <w:tr>
        <w:trPr>
          <w:trHeight w:val="320" w:hRule="atLeast"/>
        </w:trPr>
        <w:tc>
          <w:tcPr>
            <w:tcW w:w="9521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Продовження таблиці 4.8</w:t>
            </w:r>
          </w:p>
        </w:tc>
        <w:tc>
          <w:tcPr>
            <w:tcW w:w="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0" w:hRule="atLeast"/>
        </w:trPr>
        <w:tc>
          <w:tcPr>
            <w:tcW w:w="4133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4. Конкуренція за видами товарів: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товарно-видова</w:t>
            </w:r>
          </w:p>
        </w:tc>
        <w:tc>
          <w:tcPr>
            <w:tcW w:w="2984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Конкуренція відбувається між послугами одного виду. За такої конкуренції значення набуває марка товару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Постійна робота над забезпеченням високого рівня іміджу компанії</w:t>
            </w:r>
          </w:p>
        </w:tc>
        <w:tc>
          <w:tcPr>
            <w:tcW w:w="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60" w:hRule="atLeast"/>
        </w:trPr>
        <w:tc>
          <w:tcPr>
            <w:tcW w:w="41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5. За характером конкурентних переваг: нецінова</w:t>
            </w:r>
          </w:p>
        </w:tc>
        <w:tc>
          <w:tcPr>
            <w:tcW w:w="2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Передбачається  ведення конкурентної боротьби не за рахунок зниження ціни на аналогічні послуги, а за рахунок новизни та унікальних характеристик технології, на якій базується функціонування системи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Акцент на унікальних характеристиках пропонованого товару</w:t>
            </w:r>
          </w:p>
        </w:tc>
        <w:tc>
          <w:tcPr>
            <w:tcW w:w="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00" w:hRule="atLeast"/>
        </w:trPr>
        <w:tc>
          <w:tcPr>
            <w:tcW w:w="41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6. За інтенсивністю: марочна</w:t>
            </w:r>
          </w:p>
        </w:tc>
        <w:tc>
          <w:tcPr>
            <w:tcW w:w="2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Виведення товару на ринок передбачається під власною маркою, а також створення асоціації між назвою фірми і технологія MapReduce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Просування продукту компанії під визначеним брендом</w:t>
            </w:r>
          </w:p>
        </w:tc>
        <w:tc>
          <w:tcPr>
            <w:tcW w:w="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Таблиця 4.9  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Аналіз конкуренції в галузі за М. Портером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21" w:type="dxa"/>
        <w:jc w:val="left"/>
        <w:tblInd w:w="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1232"/>
        <w:gridCol w:w="1563"/>
        <w:gridCol w:w="1498"/>
        <w:gridCol w:w="1857"/>
        <w:gridCol w:w="1959"/>
        <w:gridCol w:w="1411"/>
      </w:tblGrid>
      <w:tr>
        <w:trPr>
          <w:trHeight w:val="1260" w:hRule="atLeast"/>
        </w:trPr>
        <w:tc>
          <w:tcPr>
            <w:tcW w:w="12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Складові аналізу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Прямі конкуренти в галузі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Потенційні конкуренти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Постачальники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Клієнти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Товари-замінники</w:t>
            </w:r>
          </w:p>
        </w:tc>
      </w:tr>
      <w:tr>
        <w:trPr>
          <w:trHeight w:val="1740" w:hRule="atLeast"/>
        </w:trPr>
        <w:tc>
          <w:tcPr>
            <w:tcW w:w="123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Hadoop, Google Cloud Platform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Гнучкі ціни,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Патент на продукт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Змінні витрати постачальників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Рівень чутливості до зміни цін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Ціна, лояльність споживачів</w:t>
            </w:r>
          </w:p>
        </w:tc>
      </w:tr>
      <w:tr>
        <w:trPr>
          <w:trHeight w:val="4120" w:hRule="atLeast"/>
        </w:trPr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Висновки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Конкуренція не інтенсивна, кожен працює в окремому регіоні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Можливість входу в ринок висока. Потенційні конкуренти присутні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Постачальник може диктувати умови: ціни на послуги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Кожен з клієнтів потребує індивідуального підходу  для вирішення його задач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Обмежень для роботи на ринку з боку товарів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замінників на даний момент не існує</w:t>
            </w:r>
          </w:p>
        </w:tc>
      </w:tr>
    </w:tbl>
    <w:p>
      <w:pPr>
        <w:pStyle w:val="Normal"/>
        <w:spacing w:lineRule="auto" w:line="360"/>
        <w:ind w:firstLine="85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результаті проведення аналізу таблиці 4.9, можна зробити висновок, що можливість виходу на ринок з огляду на конкурентну ситуацію є високою. Для виходу на ринок товар в першу чергу повинен пропонувати унікальні характеристики, які відсутні у продуктах конкурентів. 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 основі аналізу конкуренції, проведеного в таблиці 4.9, а також із урахуванням характеристик ідеї̈ проекту (таблиця 4.2), вимог споживачів до товару (таблиця 4.5) та факторів маркетингового середовища (таблиці 4.6 та 4.7), визначається та обґрунтовується перелік факторів конкурентоспроможності, що надається у таблиці 4.10.  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Таблиця 4.10  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Обґрунтування факторів конкурентоспроможності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21" w:type="dxa"/>
        <w:jc w:val="left"/>
        <w:tblInd w:w="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889"/>
        <w:gridCol w:w="4506"/>
        <w:gridCol w:w="4126"/>
      </w:tblGrid>
      <w:tr>
        <w:trPr>
          <w:trHeight w:val="1160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№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Фактори конкурентоспроможності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Обґрунтування</w:t>
            </w:r>
          </w:p>
        </w:tc>
      </w:tr>
      <w:tr>
        <w:trPr>
          <w:trHeight w:val="1260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Динаміка галузі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Технологія MapReduce наразі є дуже популярною, тому підприємства зацікавлені у ній</w:t>
            </w:r>
          </w:p>
        </w:tc>
      </w:tr>
      <w:tr>
        <w:trPr>
          <w:trHeight w:val="1740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Концепція товару і послуги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Система розподілених обчислень з використанням MapReduce дозволяє звільнитися від посередника</w:t>
            </w:r>
          </w:p>
        </w:tc>
      </w:tr>
      <w:tr>
        <w:trPr>
          <w:trHeight w:val="800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Після продажне обслуговування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Підтримка щодо використання системи після її продажу</w:t>
            </w:r>
          </w:p>
        </w:tc>
      </w:tr>
    </w:tbl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Таблиця 4.11  </w:t>
      </w:r>
    </w:p>
    <w:p>
      <w:pPr>
        <w:pStyle w:val="Normal"/>
        <w:spacing w:lineRule="auto" w:line="360"/>
        <w:ind w:firstLine="85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Порівняльний аналіз сильних та слабких сторін системи розподілених обчислень з використанням технології MapReduce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21" w:type="dxa"/>
        <w:jc w:val="left"/>
        <w:tblInd w:w="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785"/>
        <w:gridCol w:w="4205"/>
        <w:gridCol w:w="874"/>
        <w:gridCol w:w="570"/>
        <w:gridCol w:w="573"/>
        <w:gridCol w:w="563"/>
        <w:gridCol w:w="565"/>
        <w:gridCol w:w="570"/>
        <w:gridCol w:w="391"/>
        <w:gridCol w:w="424"/>
      </w:tblGrid>
      <w:tr>
        <w:trPr>
          <w:trHeight w:val="1260" w:hRule="atLeast"/>
        </w:trPr>
        <w:tc>
          <w:tcPr>
            <w:tcW w:w="7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№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42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Фактори конкурентоспроможності</w:t>
            </w:r>
          </w:p>
        </w:tc>
        <w:tc>
          <w:tcPr>
            <w:tcW w:w="8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Бали 1-20</w:t>
            </w:r>
          </w:p>
        </w:tc>
        <w:tc>
          <w:tcPr>
            <w:tcW w:w="36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Рейтинг товарів-конкурентів у порівнянні з власною системою</w:t>
            </w:r>
          </w:p>
        </w:tc>
      </w:tr>
      <w:tr>
        <w:trPr>
          <w:trHeight w:val="320" w:hRule="atLeast"/>
        </w:trPr>
        <w:tc>
          <w:tcPr>
            <w:tcW w:w="7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420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87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>
          <w:trHeight w:val="320" w:hRule="atLeast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Динаміка галузі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 Unicode MS" w:cs="Arial Unicode MS" w:ascii="Arial Unicode MS" w:hAnsi="Arial Unicode MS"/>
                <w:color w:val="212121"/>
                <w:sz w:val="32"/>
                <w:szCs w:val="32"/>
              </w:rPr>
              <w:t>✓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9520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Продовження таблиці 4.11</w:t>
            </w:r>
          </w:p>
        </w:tc>
      </w:tr>
      <w:tr>
        <w:trPr>
          <w:trHeight w:val="320" w:hRule="atLeast"/>
        </w:trPr>
        <w:tc>
          <w:tcPr>
            <w:tcW w:w="78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Концепція товару і послуги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 Unicode MS" w:cs="Arial Unicode MS" w:ascii="Arial Unicode MS" w:hAnsi="Arial Unicode MS"/>
                <w:color w:val="212121"/>
                <w:sz w:val="32"/>
                <w:szCs w:val="32"/>
              </w:rPr>
              <w:t>✓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Після продажне обслуговування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 Unicode MS" w:cs="Arial Unicode MS" w:ascii="Arial Unicode MS" w:hAnsi="Arial Unicode MS"/>
                <w:color w:val="212121"/>
                <w:sz w:val="32"/>
                <w:szCs w:val="32"/>
              </w:rPr>
              <w:t>✓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firstLine="85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Фінальним етапом ринкового аналізу можливостей̆ впровадження проекту є складання SWOT-аналізу (матриці аналізу сильних (Strength) та слабких (Weak) сторін, загроз (Troubles) та можливостей̆ (Opportunities) на основі виділених ринкових загроз та можливостей̆, та сильних і слабких сторін (таблиця 4.12). </w:t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Таблиця 4.12 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SWOT-аналіз стартап проекту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40" w:type="dxa"/>
        <w:jc w:val="left"/>
        <w:tblInd w:w="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4484"/>
        <w:gridCol w:w="5055"/>
      </w:tblGrid>
      <w:tr>
        <w:trPr>
          <w:trHeight w:val="2967" w:hRule="atLeast"/>
        </w:trPr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Сильні сторони: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Інноваційні технології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Висока якість</w:t>
            </w:r>
          </w:p>
          <w:p>
            <w:pPr>
              <w:pStyle w:val="Normal"/>
              <w:spacing w:lineRule="auto" w:line="360"/>
              <w:ind w:left="305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Слабкі сторони: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Слабкий імідж компанії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Слабкий маркетинг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Мало оборотних коштів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Вузька продуктова лінія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Невідома торгівельна марка</w:t>
            </w:r>
          </w:p>
        </w:tc>
      </w:tr>
      <w:tr>
        <w:trPr>
          <w:trHeight w:val="1580" w:hRule="atLeast"/>
        </w:trPr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Можливості: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Нові технології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Нові потреби клієнтів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Тенденції попиту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Загрози: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Продукти-замінники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Законодавче регулювання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Зміна тенденцій</w:t>
            </w:r>
          </w:p>
        </w:tc>
      </w:tr>
    </w:tbl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Таблиця 4.13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Альтернативи ринкового впровадження стартап-проекту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21" w:type="dxa"/>
        <w:jc w:val="left"/>
        <w:tblInd w:w="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616"/>
        <w:gridCol w:w="1987"/>
        <w:gridCol w:w="1802"/>
        <w:gridCol w:w="1947"/>
        <w:gridCol w:w="1847"/>
        <w:gridCol w:w="1321"/>
      </w:tblGrid>
      <w:tr>
        <w:trPr>
          <w:trHeight w:val="2220" w:hRule="atLeast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№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Опис профілю цільової групи потенційних клієнтів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Готовність споживачів сприйняти продукт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Орієнтовний попит в межах цільової групи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Інтенсивність конкуренції в сегменті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Простота входу у сегмент</w:t>
            </w:r>
          </w:p>
        </w:tc>
      </w:tr>
      <w:tr>
        <w:trPr>
          <w:trHeight w:val="800" w:hRule="atLeast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Компанії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Переважно готові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Дуже високий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Низька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Легко</w:t>
            </w:r>
          </w:p>
        </w:tc>
      </w:tr>
      <w:tr>
        <w:trPr>
          <w:trHeight w:val="800" w:hRule="atLeast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Держустанови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Готові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Дуже високий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Висока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Важко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p>
      <w:pPr>
        <w:pStyle w:val="Normal"/>
        <w:spacing w:lineRule="auto" w:line="360"/>
        <w:ind w:firstLine="85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Базові стратегії в обраних сегментах ринку представлені у таблиці 4.14.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Таблиця 4.14  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Визначення базової стратегії розвитку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21" w:type="dxa"/>
        <w:jc w:val="left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496"/>
        <w:gridCol w:w="1849"/>
        <w:gridCol w:w="2835"/>
        <w:gridCol w:w="2636"/>
        <w:gridCol w:w="1705"/>
      </w:tblGrid>
      <w:tr>
        <w:trPr>
          <w:trHeight w:val="1740" w:hRule="atLeast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№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Обрана альтернатива розвитку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Стратегія охоплення ринку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Ключові конкурентоспроможні позиції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Базова стратегія розвитку</w:t>
            </w:r>
          </w:p>
        </w:tc>
      </w:tr>
      <w:tr>
        <w:trPr>
          <w:trHeight w:val="2680" w:hRule="atLeast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Динамічний розвиток з використанням маркетингу та встановлення бізнес-контактів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Підняття рейтингу компанії шляхом маркетингу, встановлення конкурентоспроможних цін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Незалежність від посередника, який утримує кошти за свої послуги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Стратегія лідерства по витратах</w:t>
            </w:r>
          </w:p>
        </w:tc>
      </w:tr>
      <w:tr>
        <w:trPr>
          <w:trHeight w:val="3160" w:hRule="atLeast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Динамічний розвиток завдяки висвітленню унікальних характеристик надаваємих послуг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Унікальність послуг, що прозорий процес ухвалення рішень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Використання технології блокчейн, що дозволяє зробити процес прозорим та анонімним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Стратегія диференціації</w:t>
            </w:r>
          </w:p>
        </w:tc>
      </w:tr>
    </w:tbl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Залежно від міри сформованості галузевого ринку, характеру конкурентної боротьби, необхідно обрати одну з трьох стратегій̆ конкурентної поведінки: розширення первинного попиту, оборонну або наступальну стратегію або ж застосувати демаркетинг або диверсифікацію (таблиця 4.15). 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Таблиця 4.15  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Визначення базової стратегії конкурентної поведінки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21" w:type="dxa"/>
        <w:jc w:val="left"/>
        <w:tblInd w:w="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767"/>
        <w:gridCol w:w="2254"/>
        <w:gridCol w:w="2162"/>
        <w:gridCol w:w="2359"/>
        <w:gridCol w:w="1979"/>
      </w:tblGrid>
      <w:tr>
        <w:trPr>
          <w:trHeight w:val="3160" w:hRule="atLeast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№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Чи є проект першопрохідцем на ринку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Чи буде компанія шукати нових споживачів, або забирати існуючих у конкурентів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Чи буде компанія копіювати основні характеристики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Стратегія конкурентної поведінки</w:t>
            </w:r>
          </w:p>
        </w:tc>
      </w:tr>
      <w:tr>
        <w:trPr>
          <w:trHeight w:val="2680" w:hRule="atLeast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Проект не є першопрохідцем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Компанія буде шукати нових користувачів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Компанія буде копіювати найкращі з характеристик конкурентів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Стратегія наслідування лідеру за для економії фінансових ресурсів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основі вимог споживачів з обраних сегментів до постачальника (стартап-компанії̈) та до продукту (таблиця 4.5), а також в залежності від обраної̈ базової̈ стратегії̈ розвитку та стратегії̈ конкурентної̈ поведінки була розроблена стратегія позиціонування (таблиця 4.16).</w:t>
      </w:r>
    </w:p>
    <w:p>
      <w:pPr>
        <w:pStyle w:val="Normal"/>
        <w:spacing w:lineRule="auto" w:line="360"/>
        <w:ind w:firstLine="85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Таблиця 4.16  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Визначення стратегії позиціонування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21" w:type="dxa"/>
        <w:jc w:val="left"/>
        <w:tblInd w:w="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693"/>
        <w:gridCol w:w="1922"/>
        <w:gridCol w:w="2196"/>
        <w:gridCol w:w="2821"/>
        <w:gridCol w:w="1889"/>
      </w:tblGrid>
      <w:tr>
        <w:trPr>
          <w:trHeight w:val="983" w:hRule="atLeast"/>
        </w:trPr>
        <w:tc>
          <w:tcPr>
            <w:tcW w:w="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№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Вимоги до товару</w:t>
            </w:r>
          </w:p>
        </w:tc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Базова стратегія розвитку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Ключові  позиції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Вибір асоціацій </w:t>
            </w:r>
          </w:p>
        </w:tc>
      </w:tr>
      <w:tr>
        <w:trPr>
          <w:trHeight w:val="1350" w:hRule="atLeast"/>
        </w:trPr>
        <w:tc>
          <w:tcPr>
            <w:tcW w:w="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Доступність, захищеність</w:t>
            </w:r>
          </w:p>
        </w:tc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Стратегія диференціації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Використання технології MapReduce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Доступність, захищеність</w:t>
            </w:r>
          </w:p>
        </w:tc>
      </w:tr>
    </w:tbl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p>
      <w:pPr>
        <w:pStyle w:val="Heading2"/>
        <w:spacing w:before="0" w:after="0"/>
        <w:contextualSpacing/>
        <w:rPr/>
      </w:pPr>
      <w:bookmarkStart w:id="17" w:name="_ihv636"/>
      <w:bookmarkEnd w:id="17"/>
      <w:r>
        <w:rPr/>
        <w:t>4.5 Розроблення маркетингової програми стартап-проекту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Маркетингова програма - це намічений для планомірного здійснення, об'єднаний єдиною метою та залежний від певних строків комплекс взаємопов'язаних завдань і адресних заходів соціального, економічного, науково-технічного, виробничого, організаційного характеру з визначенням ресурсів, що використовуються, а також джерел одержання цих ресурсів. Основну увагу слід приділяти вибору, значенню та формі інструментів маркетингу, їх об'єднанню в найбільш оптимальний з погляду визначеної мети комплекс, а також розподілу фінансових ресурсів у межах бюджетування маркетингу.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Першим кроком є формування маркетингової̈ концепції̈ товару, який̆ отримає споживач. Для цього потрібно підсумувати результати попереднього аналізу конкурентоспроможності товару (таблиця 4.17). </w:t>
      </w:r>
    </w:p>
    <w:p>
      <w:pPr>
        <w:pStyle w:val="Normal"/>
        <w:spacing w:lineRule="auto" w:line="360"/>
        <w:ind w:firstLine="850"/>
        <w:jc w:val="both"/>
        <w:rPr>
          <w:rFonts w:ascii="Times" w:hAnsi="Times" w:eastAsia="Times" w:cs="Times"/>
          <w:color w:val="000000"/>
          <w:sz w:val="8"/>
          <w:szCs w:val="8"/>
        </w:rPr>
      </w:pPr>
      <w:r>
        <w:rPr>
          <w:rFonts w:eastAsia="Times" w:cs="Times" w:ascii="Times" w:hAnsi="Times"/>
          <w:color w:val="000000"/>
          <w:sz w:val="8"/>
          <w:szCs w:val="8"/>
        </w:rPr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Таблиця 4.17  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Визначення ключових переваг концепції потенційного товару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21" w:type="dxa"/>
        <w:jc w:val="left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655"/>
        <w:gridCol w:w="3051"/>
        <w:gridCol w:w="3097"/>
        <w:gridCol w:w="2717"/>
      </w:tblGrid>
      <w:tr>
        <w:trPr>
          <w:trHeight w:val="800" w:hRule="atLeast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№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Потреба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Вигода, яку пропонує товар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Ключові переваги перед конкурентом</w:t>
            </w:r>
          </w:p>
        </w:tc>
      </w:tr>
      <w:tr>
        <w:trPr>
          <w:trHeight w:val="1740" w:hRule="atLeast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Можливість виконання розподілених обчислень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Доступність, що забезпечується технологією MapReduce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Абстрагування від фізичних властивостей вузлів</w:t>
            </w:r>
          </w:p>
        </w:tc>
      </w:tr>
      <w:tr>
        <w:trPr>
          <w:trHeight w:val="2220" w:hRule="atLeast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Виконання різнотипових завдань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Уніфікація алгоритміві ділення і склеювання, абстрагування від метода балансування від типу завдання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MapReduce дозволяє кожному автору задачі на свій лад модифікувати альгоритм якшо потрібно</w:t>
            </w:r>
          </w:p>
        </w:tc>
      </w:tr>
    </w:tbl>
    <w:p>
      <w:pPr>
        <w:pStyle w:val="Normal"/>
        <w:spacing w:lineRule="auto" w:line="360"/>
        <w:ind w:firstLine="85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Надалі розробляється трирівнева маркетингова модель товару: уточняється ідея продукту, складові,  процесу надання (таблиця 4.18).</w:t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Таблиця 4.18  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 трьох рівнів моделі товару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21" w:type="dxa"/>
        <w:jc w:val="left"/>
        <w:tblInd w:w="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2556"/>
        <w:gridCol w:w="6964"/>
      </w:tblGrid>
      <w:tr>
        <w:trPr>
          <w:trHeight w:val="320" w:hRule="atLeast"/>
        </w:trPr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Рівні товару</w:t>
            </w:r>
          </w:p>
        </w:tc>
        <w:tc>
          <w:tcPr>
            <w:tcW w:w="6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Сутність та складові</w:t>
            </w:r>
          </w:p>
        </w:tc>
      </w:tr>
      <w:tr>
        <w:trPr>
          <w:trHeight w:val="1260" w:hRule="atLeast"/>
        </w:trPr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1. Товар за задумом</w:t>
            </w:r>
          </w:p>
        </w:tc>
        <w:tc>
          <w:tcPr>
            <w:tcW w:w="6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Товар забезпечує проведення розподілених обрахунків на мобільних пристроях</w:t>
            </w:r>
          </w:p>
        </w:tc>
      </w:tr>
      <w:tr>
        <w:trPr>
          <w:trHeight w:val="800" w:hRule="atLeast"/>
        </w:trPr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2. Товар у реально-му виконанні</w:t>
            </w:r>
          </w:p>
        </w:tc>
        <w:tc>
          <w:tcPr>
            <w:tcW w:w="6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Властивості: доступність, цілісність, конфіденційність, гнучкість, зручність</w:t>
            </w:r>
          </w:p>
        </w:tc>
      </w:tr>
      <w:tr>
        <w:trPr>
          <w:trHeight w:val="1740" w:hRule="atLeast"/>
        </w:trPr>
        <w:tc>
          <w:tcPr>
            <w:tcW w:w="25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Товар представляє собою програмний комплекс з двох модулів: сервер управління з  MapReduce та мобільний додаток для виконання обчислень.</w:t>
            </w:r>
          </w:p>
        </w:tc>
      </w:tr>
      <w:tr>
        <w:trPr>
          <w:trHeight w:val="800" w:hRule="atLeast"/>
        </w:trPr>
        <w:tc>
          <w:tcPr>
            <w:tcW w:w="255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6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Поставляється у вигляді застосунку в форматі apk</w:t>
            </w:r>
          </w:p>
        </w:tc>
      </w:tr>
      <w:tr>
        <w:trPr>
          <w:trHeight w:val="800" w:hRule="atLeast"/>
        </w:trPr>
        <w:tc>
          <w:tcPr>
            <w:tcW w:w="255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6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Назва: Distributed сalculation system Reckon</w:t>
            </w:r>
          </w:p>
        </w:tc>
      </w:tr>
      <w:tr>
        <w:trPr>
          <w:trHeight w:val="800" w:hRule="atLeast"/>
        </w:trPr>
        <w:tc>
          <w:tcPr>
            <w:tcW w:w="25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3. Товар із підкріпленням</w:t>
            </w:r>
          </w:p>
        </w:tc>
        <w:tc>
          <w:tcPr>
            <w:tcW w:w="6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До продажу: відбувається інсталяція та конфігурування системи, проводяться тренінги для клієнта</w:t>
            </w:r>
          </w:p>
        </w:tc>
      </w:tr>
      <w:tr>
        <w:trPr>
          <w:trHeight w:val="800" w:hRule="atLeast"/>
        </w:trPr>
        <w:tc>
          <w:tcPr>
            <w:tcW w:w="255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Helvetica Neue" w:cs="Helvetica Neue" w:ascii="Helvetica Neue" w:hAnsi="Helvetica Neue"/>
                <w:color w:val="000000"/>
              </w:rPr>
            </w:r>
          </w:p>
        </w:tc>
        <w:tc>
          <w:tcPr>
            <w:tcW w:w="6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Після продажу: відбувається підтримка програмного забезпечення та його доопрацювання під потреби клієнта</w:t>
            </w:r>
          </w:p>
        </w:tc>
      </w:tr>
    </w:tbl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Аналіз системи збуту передбачає визначення ефективності кожного елемента цієї системи, оцінювання діяльності апарату працівників збуту. Аналіз витрат обігу передбачає зіставлення фактичних збутових витрат за кожним каналом збуту і видом витрат із запланованими показниками для того, щоб виявити необґрунтовані витрати, ліквідувати затрати, що виникають у процесі руху товарів і підвищити рентабельність наявної системи збуту.</w:t>
      </w:r>
    </w:p>
    <w:p>
      <w:pPr>
        <w:pStyle w:val="Normal"/>
        <w:spacing w:lineRule="auto" w:line="360"/>
        <w:ind w:firstLine="85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Дані щодо визначення системи збуту надаються в таблиці 4.19.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Таблиця 4.19 </w:t>
      </w:r>
    </w:p>
    <w:p>
      <w:pPr>
        <w:pStyle w:val="Normal"/>
        <w:spacing w:lineRule="auto" w:line="360"/>
        <w:ind w:firstLine="8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Формування системи збуту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tbl>
      <w:tblPr>
        <w:tblStyle w:val="TableNormal"/>
        <w:tblW w:w="9521" w:type="dxa"/>
        <w:jc w:val="left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9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735"/>
        <w:gridCol w:w="1809"/>
        <w:gridCol w:w="2750"/>
        <w:gridCol w:w="2231"/>
        <w:gridCol w:w="1996"/>
      </w:tblGrid>
      <w:tr>
        <w:trPr>
          <w:trHeight w:val="2220" w:hRule="atLeast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№</w:t>
            </w:r>
          </w:p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Специфіка закупівельної поведінки цільових клієнтів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Функції збуту, які має виконувати постачальник товару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Глибина каналу збуту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EFEFE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Оптимальна система збуту</w:t>
            </w:r>
          </w:p>
        </w:tc>
      </w:tr>
      <w:tr>
        <w:trPr>
          <w:trHeight w:val="3640" w:hRule="atLeast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Мобільні магазини Google Play та App Store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Реєстрація користувача в системі та надання йому відповідних прав на створення завдань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Канал нульового рівня, продаж товару відбувається безпосередньо споживачам через онлайн маркети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Helvetica Neue" w:hAnsi="Helvetica Neue" w:eastAsia="Helvetica Neue" w:cs="Helvetica Neu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Оптимальною системою збуту є прямий збут з каналом нульового рівня за відсутності посередників</w:t>
            </w:r>
          </w:p>
        </w:tc>
      </w:tr>
    </w:tbl>
    <w:p>
      <w:pPr>
        <w:pStyle w:val="Normal"/>
        <w:spacing w:lineRule="auto" w:line="360"/>
        <w:ind w:firstLine="850"/>
        <w:jc w:val="right"/>
        <w:rPr>
          <w:rFonts w:ascii="Times New Roman" w:hAnsi="Times New Roman" w:eastAsia="Times New Roman" w:cs="Times New Roman"/>
          <w:color w:val="000000"/>
          <w:sz w:val="8"/>
          <w:szCs w:val="8"/>
        </w:rPr>
      </w:pPr>
      <w:r>
        <w:rPr>
          <w:rFonts w:eastAsia="Times New Roman" w:cs="Times New Roman" w:ascii="Times New Roman" w:hAnsi="Times New Roman"/>
          <w:color w:val="000000"/>
          <w:sz w:val="8"/>
          <w:szCs w:val="8"/>
        </w:rPr>
      </w:r>
    </w:p>
    <w:p>
      <w:pPr>
        <w:pStyle w:val="Normal"/>
        <w:spacing w:lineRule="auto" w:line="360"/>
        <w:ind w:firstLine="85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 якості концепції маркетингових комунікацій були обрані інтегровані маркетингові комунікації, де компанія ретельно обмірковує і координує роботу своїх численних каналів комунікації, рекламу в засобах масової інформації, особистий продаж, стимулювання збуту, пропаганду, прямий маркетинг, упаковку товару.</w:t>
      </w:r>
    </w:p>
    <w:p>
      <w:pPr>
        <w:pStyle w:val="Normal"/>
        <w:rPr/>
      </w:pPr>
      <w:r>
        <w:rPr/>
      </w:r>
    </w:p>
    <w:sectPr>
      <w:footerReference w:type="default" r:id="rId5"/>
      <w:type w:val="nextPage"/>
      <w:pgSz w:w="11906" w:h="16838"/>
      <w:pgMar w:left="1133" w:right="1132" w:header="0" w:top="1133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Symbol"/>
      </w:rPr>
    </w:lvl>
    <w:lvl w:ilvl="1">
      <w:start w:val="1"/>
      <w:numFmt w:val="bullet"/>
      <w:lvlText w:val=""/>
      <w:lvlJc w:val="left"/>
      <w:pPr>
        <w:ind w:left="545" w:hanging="305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Symbol"/>
      </w:rPr>
    </w:lvl>
    <w:lvl w:ilvl="2">
      <w:start w:val="1"/>
      <w:numFmt w:val="bullet"/>
      <w:lvlText w:val=""/>
      <w:lvlJc w:val="left"/>
      <w:pPr>
        <w:ind w:left="785" w:hanging="305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Symbol"/>
      </w:rPr>
    </w:lvl>
    <w:lvl w:ilvl="3">
      <w:start w:val="1"/>
      <w:numFmt w:val="bullet"/>
      <w:lvlText w:val=""/>
      <w:lvlJc w:val="left"/>
      <w:pPr>
        <w:ind w:left="1025" w:hanging="305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Symbol"/>
      </w:rPr>
    </w:lvl>
    <w:lvl w:ilvl="4">
      <w:start w:val="1"/>
      <w:numFmt w:val="bullet"/>
      <w:lvlText w:val=""/>
      <w:lvlJc w:val="left"/>
      <w:pPr>
        <w:ind w:left="1265" w:hanging="305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Symbol"/>
      </w:rPr>
    </w:lvl>
    <w:lvl w:ilvl="5">
      <w:start w:val="1"/>
      <w:numFmt w:val="bullet"/>
      <w:lvlText w:val=""/>
      <w:lvlJc w:val="left"/>
      <w:pPr>
        <w:ind w:left="1505" w:hanging="305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Symbol"/>
      </w:rPr>
    </w:lvl>
    <w:lvl w:ilvl="6">
      <w:start w:val="1"/>
      <w:numFmt w:val="bullet"/>
      <w:lvlText w:val=""/>
      <w:lvlJc w:val="left"/>
      <w:pPr>
        <w:ind w:left="1745" w:hanging="305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Symbol"/>
      </w:rPr>
    </w:lvl>
    <w:lvl w:ilvl="7">
      <w:start w:val="1"/>
      <w:numFmt w:val="bullet"/>
      <w:lvlText w:val=""/>
      <w:lvlJc w:val="left"/>
      <w:pPr>
        <w:ind w:left="1985" w:hanging="305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Symbol"/>
      </w:rPr>
    </w:lvl>
    <w:lvl w:ilvl="8">
      <w:start w:val="1"/>
      <w:numFmt w:val="bullet"/>
      <w:lvlText w:val=""/>
      <w:lvlJc w:val="left"/>
      <w:pPr>
        <w:ind w:left="2225" w:hanging="305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Symbol"/>
      </w:rPr>
    </w:lvl>
  </w:abstractNum>
  <w:abstractNum w:abstractNumId="2">
    <w:lvl w:ilvl="0">
      <w:start w:val="1"/>
      <w:numFmt w:val="bullet"/>
      <w:lvlText w:val="-"/>
      <w:lvlJc w:val="left"/>
      <w:pPr>
        <w:ind w:left="30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1">
      <w:start w:val="1"/>
      <w:numFmt w:val="bullet"/>
      <w:lvlText w:val="-"/>
      <w:lvlJc w:val="left"/>
      <w:pPr>
        <w:ind w:left="54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2">
      <w:start w:val="1"/>
      <w:numFmt w:val="bullet"/>
      <w:lvlText w:val="-"/>
      <w:lvlJc w:val="left"/>
      <w:pPr>
        <w:ind w:left="78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3">
      <w:start w:val="1"/>
      <w:numFmt w:val="bullet"/>
      <w:lvlText w:val="-"/>
      <w:lvlJc w:val="left"/>
      <w:pPr>
        <w:ind w:left="102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4">
      <w:start w:val="1"/>
      <w:numFmt w:val="bullet"/>
      <w:lvlText w:val="-"/>
      <w:lvlJc w:val="left"/>
      <w:pPr>
        <w:ind w:left="126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5">
      <w:start w:val="1"/>
      <w:numFmt w:val="bullet"/>
      <w:lvlText w:val="-"/>
      <w:lvlJc w:val="left"/>
      <w:pPr>
        <w:ind w:left="150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6">
      <w:start w:val="1"/>
      <w:numFmt w:val="bullet"/>
      <w:lvlText w:val="-"/>
      <w:lvlJc w:val="left"/>
      <w:pPr>
        <w:ind w:left="174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7">
      <w:start w:val="1"/>
      <w:numFmt w:val="bullet"/>
      <w:lvlText w:val="-"/>
      <w:lvlJc w:val="left"/>
      <w:pPr>
        <w:ind w:left="198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8">
      <w:start w:val="1"/>
      <w:numFmt w:val="bullet"/>
      <w:lvlText w:val="-"/>
      <w:lvlJc w:val="left"/>
      <w:pPr>
        <w:ind w:left="222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30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1">
      <w:start w:val="1"/>
      <w:numFmt w:val="bullet"/>
      <w:lvlText w:val="-"/>
      <w:lvlJc w:val="left"/>
      <w:pPr>
        <w:ind w:left="54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2">
      <w:start w:val="1"/>
      <w:numFmt w:val="bullet"/>
      <w:lvlText w:val="-"/>
      <w:lvlJc w:val="left"/>
      <w:pPr>
        <w:ind w:left="78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3">
      <w:start w:val="1"/>
      <w:numFmt w:val="bullet"/>
      <w:lvlText w:val="-"/>
      <w:lvlJc w:val="left"/>
      <w:pPr>
        <w:ind w:left="102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4">
      <w:start w:val="1"/>
      <w:numFmt w:val="bullet"/>
      <w:lvlText w:val="-"/>
      <w:lvlJc w:val="left"/>
      <w:pPr>
        <w:ind w:left="126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5">
      <w:start w:val="1"/>
      <w:numFmt w:val="bullet"/>
      <w:lvlText w:val="-"/>
      <w:lvlJc w:val="left"/>
      <w:pPr>
        <w:ind w:left="150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6">
      <w:start w:val="1"/>
      <w:numFmt w:val="bullet"/>
      <w:lvlText w:val="-"/>
      <w:lvlJc w:val="left"/>
      <w:pPr>
        <w:ind w:left="174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7">
      <w:start w:val="1"/>
      <w:numFmt w:val="bullet"/>
      <w:lvlText w:val="-"/>
      <w:lvlJc w:val="left"/>
      <w:pPr>
        <w:ind w:left="198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8">
      <w:start w:val="1"/>
      <w:numFmt w:val="bullet"/>
      <w:lvlText w:val="-"/>
      <w:lvlJc w:val="left"/>
      <w:pPr>
        <w:ind w:left="222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30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1">
      <w:start w:val="1"/>
      <w:numFmt w:val="bullet"/>
      <w:lvlText w:val="-"/>
      <w:lvlJc w:val="left"/>
      <w:pPr>
        <w:ind w:left="54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2">
      <w:start w:val="1"/>
      <w:numFmt w:val="bullet"/>
      <w:lvlText w:val="-"/>
      <w:lvlJc w:val="left"/>
      <w:pPr>
        <w:ind w:left="78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3">
      <w:start w:val="1"/>
      <w:numFmt w:val="bullet"/>
      <w:lvlText w:val="-"/>
      <w:lvlJc w:val="left"/>
      <w:pPr>
        <w:ind w:left="102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4">
      <w:start w:val="1"/>
      <w:numFmt w:val="bullet"/>
      <w:lvlText w:val="-"/>
      <w:lvlJc w:val="left"/>
      <w:pPr>
        <w:ind w:left="126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5">
      <w:start w:val="1"/>
      <w:numFmt w:val="bullet"/>
      <w:lvlText w:val="-"/>
      <w:lvlJc w:val="left"/>
      <w:pPr>
        <w:ind w:left="150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6">
      <w:start w:val="1"/>
      <w:numFmt w:val="bullet"/>
      <w:lvlText w:val="-"/>
      <w:lvlJc w:val="left"/>
      <w:pPr>
        <w:ind w:left="174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7">
      <w:start w:val="1"/>
      <w:numFmt w:val="bullet"/>
      <w:lvlText w:val="-"/>
      <w:lvlJc w:val="left"/>
      <w:pPr>
        <w:ind w:left="198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8">
      <w:start w:val="1"/>
      <w:numFmt w:val="bullet"/>
      <w:lvlText w:val="-"/>
      <w:lvlJc w:val="left"/>
      <w:pPr>
        <w:ind w:left="222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30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1">
      <w:start w:val="1"/>
      <w:numFmt w:val="bullet"/>
      <w:lvlText w:val="-"/>
      <w:lvlJc w:val="left"/>
      <w:pPr>
        <w:ind w:left="54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2">
      <w:start w:val="1"/>
      <w:numFmt w:val="bullet"/>
      <w:lvlText w:val="-"/>
      <w:lvlJc w:val="left"/>
      <w:pPr>
        <w:ind w:left="78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3">
      <w:start w:val="1"/>
      <w:numFmt w:val="bullet"/>
      <w:lvlText w:val="-"/>
      <w:lvlJc w:val="left"/>
      <w:pPr>
        <w:ind w:left="102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4">
      <w:start w:val="1"/>
      <w:numFmt w:val="bullet"/>
      <w:lvlText w:val="-"/>
      <w:lvlJc w:val="left"/>
      <w:pPr>
        <w:ind w:left="126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5">
      <w:start w:val="1"/>
      <w:numFmt w:val="bullet"/>
      <w:lvlText w:val="-"/>
      <w:lvlJc w:val="left"/>
      <w:pPr>
        <w:ind w:left="150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6">
      <w:start w:val="1"/>
      <w:numFmt w:val="bullet"/>
      <w:lvlText w:val="-"/>
      <w:lvlJc w:val="left"/>
      <w:pPr>
        <w:ind w:left="174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7">
      <w:start w:val="1"/>
      <w:numFmt w:val="bullet"/>
      <w:lvlText w:val="-"/>
      <w:lvlJc w:val="left"/>
      <w:pPr>
        <w:ind w:left="198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  <w:lvl w:ilvl="8">
      <w:start w:val="1"/>
      <w:numFmt w:val="bullet"/>
      <w:lvlText w:val="-"/>
      <w:lvlJc w:val="left"/>
      <w:pPr>
        <w:ind w:left="2225" w:hanging="305"/>
      </w:pPr>
      <w:rPr>
        <w:rFonts w:ascii="OpenSymbol" w:hAnsi="OpenSymbol" w:cs="OpenSymbol" w:hint="default"/>
        <w:smallCaps w:val="false"/>
        <w:caps w:val="false"/>
        <w:dstrike w:val="false"/>
        <w:strike w:val="false"/>
        <w:vertAlign w:val="baseline"/>
        <w:position w:val="0"/>
        <w:sz w:val="34"/>
        <w:sz w:val="34"/>
        <w:szCs w:val="34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uk-UA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widowControl w:val="false"/>
      <w:bidi w:val="0"/>
      <w:spacing w:before="0" w:after="360"/>
      <w:contextualSpacing/>
      <w:jc w:val="center"/>
      <w:outlineLvl w:val="0"/>
    </w:pPr>
    <w:rPr>
      <w:rFonts w:ascii="Times New Roman" w:hAnsi="Times New Roman" w:eastAsia="Times New Roman" w:cs="Times New Roman"/>
      <w:b/>
      <w:smallCap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widowControl w:val="false"/>
      <w:bidi w:val="0"/>
      <w:spacing w:before="360" w:after="280"/>
      <w:ind w:left="851" w:hanging="0"/>
      <w:contextualSpacing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320" w:after="280"/>
      <w:ind w:left="1418" w:hanging="0"/>
      <w:contextualSpacing/>
      <w:jc w:val="both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240"/>
      <w:ind w:left="1701" w:hanging="0"/>
      <w:contextualSpacing/>
      <w:jc w:val="both"/>
      <w:outlineLvl w:val="3"/>
    </w:pPr>
    <w:rPr>
      <w:rFonts w:ascii="Times New Roman" w:hAnsi="Times New Roman" w:eastAsia="Times New Roman" w:cs="Times New Roman"/>
      <w:b/>
      <w:color w:val="666666"/>
      <w:sz w:val="28"/>
      <w:szCs w:val="28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80"/>
      <w:contextualSpacing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80"/>
      <w:contextualSpacing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Times New Roman" w:hAnsi="Times New Roman"/>
      <w:b w:val="false"/>
      <w:sz w:val="28"/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rFonts w:ascii="Times New Roman" w:hAnsi="Times New Roman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1" w:customStyle="1">
    <w:name w:val="ListLabel 11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2" w:customStyle="1">
    <w:name w:val="ListLabel 12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3" w:customStyle="1">
    <w:name w:val="ListLabel 13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4" w:customStyle="1">
    <w:name w:val="ListLabel 14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5" w:customStyle="1">
    <w:name w:val="ListLabel 15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6" w:customStyle="1">
    <w:name w:val="ListLabel 16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7" w:customStyle="1">
    <w:name w:val="ListLabel 17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8" w:customStyle="1">
    <w:name w:val="ListLabel 18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9" w:customStyle="1">
    <w:name w:val="ListLabel 19"/>
    <w:qFormat/>
    <w:rPr>
      <w:rFonts w:ascii="Times New Roman" w:hAnsi="Times New Roman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0" w:customStyle="1">
    <w:name w:val="ListLabel 20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1" w:customStyle="1">
    <w:name w:val="ListLabel 21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2" w:customStyle="1">
    <w:name w:val="ListLabel 22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3" w:customStyle="1">
    <w:name w:val="ListLabel 23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4" w:customStyle="1">
    <w:name w:val="ListLabel 24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5" w:customStyle="1">
    <w:name w:val="ListLabel 25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6" w:customStyle="1">
    <w:name w:val="ListLabel 26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7" w:customStyle="1">
    <w:name w:val="ListLabel 27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8" w:customStyle="1">
    <w:name w:val="ListLabel 28"/>
    <w:qFormat/>
    <w:rPr>
      <w:rFonts w:ascii="Times New Roman" w:hAnsi="Times New Roman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9" w:customStyle="1">
    <w:name w:val="ListLabel 29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0" w:customStyle="1">
    <w:name w:val="ListLabel 30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1" w:customStyle="1">
    <w:name w:val="ListLabel 31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2" w:customStyle="1">
    <w:name w:val="ListLabel 32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3" w:customStyle="1">
    <w:name w:val="ListLabel 33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4" w:customStyle="1">
    <w:name w:val="ListLabel 34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5" w:customStyle="1">
    <w:name w:val="ListLabel 35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6" w:customStyle="1">
    <w:name w:val="ListLabel 36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7" w:customStyle="1">
    <w:name w:val="ListLabel 37"/>
    <w:qFormat/>
    <w:rPr>
      <w:rFonts w:ascii="Times New Roman" w:hAnsi="Times New Roman"/>
      <w:b/>
      <w:sz w:val="28"/>
      <w:u w:val="none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u w:val="none"/>
    </w:rPr>
  </w:style>
  <w:style w:type="character" w:styleId="ListLabel43" w:customStyle="1">
    <w:name w:val="ListLabel 43"/>
    <w:qFormat/>
    <w:rPr>
      <w:u w:val="none"/>
    </w:rPr>
  </w:style>
  <w:style w:type="character" w:styleId="ListLabel44" w:customStyle="1">
    <w:name w:val="ListLabel 44"/>
    <w:qFormat/>
    <w:rPr>
      <w:u w:val="none"/>
    </w:rPr>
  </w:style>
  <w:style w:type="character" w:styleId="ListLabel45" w:customStyle="1">
    <w:name w:val="ListLabel 45"/>
    <w:qFormat/>
    <w:rPr>
      <w:u w:val="none"/>
    </w:rPr>
  </w:style>
  <w:style w:type="character" w:styleId="ListLabel46" w:customStyle="1">
    <w:name w:val="ListLabel 46"/>
    <w:qFormat/>
    <w:rPr>
      <w:rFonts w:ascii="Times New Roman" w:hAnsi="Times New Roman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7" w:customStyle="1">
    <w:name w:val="ListLabel 47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8" w:customStyle="1">
    <w:name w:val="ListLabel 48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9" w:customStyle="1">
    <w:name w:val="ListLabel 49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0" w:customStyle="1">
    <w:name w:val="ListLabel 50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1" w:customStyle="1">
    <w:name w:val="ListLabel 51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2" w:customStyle="1">
    <w:name w:val="ListLabel 52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3" w:customStyle="1">
    <w:name w:val="ListLabel 53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4" w:customStyle="1">
    <w:name w:val="ListLabel 54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5" w:customStyle="1">
    <w:name w:val="ListLabel 55"/>
    <w:qFormat/>
    <w:rPr>
      <w:rFonts w:ascii="Times New Roman" w:hAnsi="Times New Roman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6" w:customStyle="1">
    <w:name w:val="ListLabel 56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7" w:customStyle="1">
    <w:name w:val="ListLabel 57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8" w:customStyle="1">
    <w:name w:val="ListLabel 58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9" w:customStyle="1">
    <w:name w:val="ListLabel 59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60" w:customStyle="1">
    <w:name w:val="ListLabel 60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61" w:customStyle="1">
    <w:name w:val="ListLabel 61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62" w:customStyle="1">
    <w:name w:val="ListLabel 62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63" w:customStyle="1">
    <w:name w:val="ListLabel 63"/>
    <w:qFormat/>
    <w:rPr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64" w:customStyle="1">
    <w:name w:val="ListLabel 64"/>
    <w:qFormat/>
    <w:rPr>
      <w:u w:val="none"/>
    </w:rPr>
  </w:style>
  <w:style w:type="character" w:styleId="ListLabel65" w:customStyle="1">
    <w:name w:val="ListLabel 65"/>
    <w:qFormat/>
    <w:rPr>
      <w:rFonts w:ascii="Times New Roman" w:hAnsi="Times New Roman"/>
      <w:b w:val="false"/>
      <w:sz w:val="28"/>
      <w:u w:val="none"/>
    </w:rPr>
  </w:style>
  <w:style w:type="character" w:styleId="ListLabel66" w:customStyle="1">
    <w:name w:val="ListLabel 66"/>
    <w:qFormat/>
    <w:rPr>
      <w:u w:val="none"/>
    </w:rPr>
  </w:style>
  <w:style w:type="character" w:styleId="ListLabel67" w:customStyle="1">
    <w:name w:val="ListLabel 67"/>
    <w:qFormat/>
    <w:rPr>
      <w:u w:val="none"/>
    </w:rPr>
  </w:style>
  <w:style w:type="character" w:styleId="ListLabel68" w:customStyle="1">
    <w:name w:val="ListLabel 68"/>
    <w:qFormat/>
    <w:rPr>
      <w:u w:val="none"/>
    </w:rPr>
  </w:style>
  <w:style w:type="character" w:styleId="ListLabel69" w:customStyle="1">
    <w:name w:val="ListLabel 69"/>
    <w:qFormat/>
    <w:rPr>
      <w:u w:val="none"/>
    </w:rPr>
  </w:style>
  <w:style w:type="character" w:styleId="ListLabel70" w:customStyle="1">
    <w:name w:val="ListLabel 70"/>
    <w:qFormat/>
    <w:rPr>
      <w:u w:val="none"/>
    </w:rPr>
  </w:style>
  <w:style w:type="character" w:styleId="ListLabel71" w:customStyle="1">
    <w:name w:val="ListLabel 71"/>
    <w:qFormat/>
    <w:rPr>
      <w:u w:val="none"/>
    </w:rPr>
  </w:style>
  <w:style w:type="character" w:styleId="ListLabel72" w:customStyle="1">
    <w:name w:val="ListLabel 72"/>
    <w:qFormat/>
    <w:rPr>
      <w:u w:val="none"/>
    </w:rPr>
  </w:style>
  <w:style w:type="character" w:styleId="ListLabel73" w:customStyle="1">
    <w:name w:val="ListLabel 73"/>
    <w:qFormat/>
    <w:rPr>
      <w:rFonts w:ascii="Times New Roman" w:hAnsi="Times New Roman"/>
      <w:sz w:val="28"/>
      <w:u w:val="none"/>
    </w:rPr>
  </w:style>
  <w:style w:type="character" w:styleId="ListLabel74" w:customStyle="1">
    <w:name w:val="ListLabel 74"/>
    <w:qFormat/>
    <w:rPr>
      <w:u w:val="none"/>
    </w:rPr>
  </w:style>
  <w:style w:type="character" w:styleId="ListLabel75" w:customStyle="1">
    <w:name w:val="ListLabel 75"/>
    <w:qFormat/>
    <w:rPr>
      <w:u w:val="none"/>
    </w:rPr>
  </w:style>
  <w:style w:type="character" w:styleId="ListLabel76" w:customStyle="1">
    <w:name w:val="ListLabel 76"/>
    <w:qFormat/>
    <w:rPr>
      <w:u w:val="none"/>
    </w:rPr>
  </w:style>
  <w:style w:type="character" w:styleId="ListLabel77" w:customStyle="1">
    <w:name w:val="ListLabel 77"/>
    <w:qFormat/>
    <w:rPr>
      <w:u w:val="none"/>
    </w:rPr>
  </w:style>
  <w:style w:type="character" w:styleId="ListLabel78" w:customStyle="1">
    <w:name w:val="ListLabel 78"/>
    <w:qFormat/>
    <w:rPr>
      <w:u w:val="none"/>
    </w:rPr>
  </w:style>
  <w:style w:type="character" w:styleId="ListLabel79" w:customStyle="1">
    <w:name w:val="ListLabel 79"/>
    <w:qFormat/>
    <w:rPr>
      <w:u w:val="none"/>
    </w:rPr>
  </w:style>
  <w:style w:type="character" w:styleId="ListLabel80" w:customStyle="1">
    <w:name w:val="ListLabel 80"/>
    <w:qFormat/>
    <w:rPr>
      <w:u w:val="none"/>
    </w:rPr>
  </w:style>
  <w:style w:type="character" w:styleId="ListLabel81" w:customStyle="1">
    <w:name w:val="ListLabel 81"/>
    <w:qFormat/>
    <w:rPr>
      <w:u w:val="none"/>
    </w:rPr>
  </w:style>
  <w:style w:type="character" w:styleId="ListLabel82" w:customStyle="1">
    <w:name w:val="ListLabel 82"/>
    <w:qFormat/>
    <w:rPr>
      <w:rFonts w:ascii="Times New Roman" w:hAnsi="Times New Roman"/>
      <w:sz w:val="28"/>
      <w:u w:val="none"/>
    </w:rPr>
  </w:style>
  <w:style w:type="character" w:styleId="ListLabel83" w:customStyle="1">
    <w:name w:val="ListLabel 83"/>
    <w:qFormat/>
    <w:rPr>
      <w:u w:val="none"/>
    </w:rPr>
  </w:style>
  <w:style w:type="character" w:styleId="ListLabel84" w:customStyle="1">
    <w:name w:val="ListLabel 84"/>
    <w:qFormat/>
    <w:rPr>
      <w:u w:val="none"/>
    </w:rPr>
  </w:style>
  <w:style w:type="character" w:styleId="ListLabel85" w:customStyle="1">
    <w:name w:val="ListLabel 85"/>
    <w:qFormat/>
    <w:rPr>
      <w:u w:val="none"/>
    </w:rPr>
  </w:style>
  <w:style w:type="character" w:styleId="ListLabel86" w:customStyle="1">
    <w:name w:val="ListLabel 86"/>
    <w:qFormat/>
    <w:rPr>
      <w:u w:val="none"/>
    </w:rPr>
  </w:style>
  <w:style w:type="character" w:styleId="ListLabel87" w:customStyle="1">
    <w:name w:val="ListLabel 87"/>
    <w:qFormat/>
    <w:rPr>
      <w:u w:val="none"/>
    </w:rPr>
  </w:style>
  <w:style w:type="character" w:styleId="ListLabel88" w:customStyle="1">
    <w:name w:val="ListLabel 88"/>
    <w:qFormat/>
    <w:rPr>
      <w:u w:val="none"/>
    </w:rPr>
  </w:style>
  <w:style w:type="character" w:styleId="ListLabel89" w:customStyle="1">
    <w:name w:val="ListLabel 89"/>
    <w:qFormat/>
    <w:rPr>
      <w:u w:val="none"/>
    </w:rPr>
  </w:style>
  <w:style w:type="character" w:styleId="ListLabel90" w:customStyle="1">
    <w:name w:val="ListLabel 90"/>
    <w:qFormat/>
    <w:rPr>
      <w:u w:val="none"/>
    </w:rPr>
  </w:style>
  <w:style w:type="character" w:styleId="ListLabel91" w:customStyle="1">
    <w:name w:val="ListLabel 91"/>
    <w:qFormat/>
    <w:rPr>
      <w:rFonts w:ascii="Times New Roman" w:hAnsi="Times New Roman"/>
      <w:sz w:val="28"/>
      <w:u w:val="none"/>
    </w:rPr>
  </w:style>
  <w:style w:type="character" w:styleId="ListLabel92" w:customStyle="1">
    <w:name w:val="ListLabel 92"/>
    <w:qFormat/>
    <w:rPr>
      <w:u w:val="none"/>
    </w:rPr>
  </w:style>
  <w:style w:type="character" w:styleId="ListLabel93" w:customStyle="1">
    <w:name w:val="ListLabel 93"/>
    <w:qFormat/>
    <w:rPr>
      <w:u w:val="none"/>
    </w:rPr>
  </w:style>
  <w:style w:type="character" w:styleId="ListLabel94" w:customStyle="1">
    <w:name w:val="ListLabel 94"/>
    <w:qFormat/>
    <w:rPr>
      <w:u w:val="none"/>
    </w:rPr>
  </w:style>
  <w:style w:type="character" w:styleId="ListLabel95" w:customStyle="1">
    <w:name w:val="ListLabel 95"/>
    <w:qFormat/>
    <w:rPr>
      <w:u w:val="none"/>
    </w:rPr>
  </w:style>
  <w:style w:type="character" w:styleId="ListLabel96" w:customStyle="1">
    <w:name w:val="ListLabel 96"/>
    <w:qFormat/>
    <w:rPr>
      <w:u w:val="none"/>
    </w:rPr>
  </w:style>
  <w:style w:type="character" w:styleId="ListLabel97" w:customStyle="1">
    <w:name w:val="ListLabel 97"/>
    <w:qFormat/>
    <w:rPr>
      <w:u w:val="none"/>
    </w:rPr>
  </w:style>
  <w:style w:type="character" w:styleId="ListLabel98" w:customStyle="1">
    <w:name w:val="ListLabel 98"/>
    <w:qFormat/>
    <w:rPr>
      <w:u w:val="none"/>
    </w:rPr>
  </w:style>
  <w:style w:type="character" w:styleId="ListLabel99" w:customStyle="1">
    <w:name w:val="ListLabel 99"/>
    <w:qFormat/>
    <w:rPr>
      <w:u w:val="none"/>
    </w:rPr>
  </w:style>
  <w:style w:type="character" w:styleId="ListLabel100" w:customStyle="1">
    <w:name w:val="ListLabel 100"/>
    <w:qFormat/>
    <w:rPr>
      <w:rFonts w:eastAsia="Noto Sans Symbols" w:cs="Noto Sans Symbols"/>
      <w:b w:val="false"/>
      <w:sz w:val="28"/>
    </w:rPr>
  </w:style>
  <w:style w:type="character" w:styleId="ListLabel101" w:customStyle="1">
    <w:name w:val="ListLabel 101"/>
    <w:qFormat/>
    <w:rPr>
      <w:rFonts w:eastAsia="Courier New" w:cs="Courier New"/>
    </w:rPr>
  </w:style>
  <w:style w:type="character" w:styleId="ListLabel102" w:customStyle="1">
    <w:name w:val="ListLabel 102"/>
    <w:qFormat/>
    <w:rPr>
      <w:rFonts w:eastAsia="Noto Sans Symbols" w:cs="Noto Sans Symbols"/>
    </w:rPr>
  </w:style>
  <w:style w:type="character" w:styleId="ListLabel103" w:customStyle="1">
    <w:name w:val="ListLabel 103"/>
    <w:qFormat/>
    <w:rPr>
      <w:rFonts w:eastAsia="Noto Sans Symbols" w:cs="Noto Sans Symbols"/>
    </w:rPr>
  </w:style>
  <w:style w:type="character" w:styleId="ListLabel104" w:customStyle="1">
    <w:name w:val="ListLabel 104"/>
    <w:qFormat/>
    <w:rPr>
      <w:rFonts w:eastAsia="Courier New" w:cs="Courier New"/>
    </w:rPr>
  </w:style>
  <w:style w:type="character" w:styleId="ListLabel105" w:customStyle="1">
    <w:name w:val="ListLabel 105"/>
    <w:qFormat/>
    <w:rPr>
      <w:rFonts w:eastAsia="Noto Sans Symbols" w:cs="Noto Sans Symbols"/>
    </w:rPr>
  </w:style>
  <w:style w:type="character" w:styleId="ListLabel106" w:customStyle="1">
    <w:name w:val="ListLabel 106"/>
    <w:qFormat/>
    <w:rPr>
      <w:rFonts w:eastAsia="Noto Sans Symbols" w:cs="Noto Sans Symbols"/>
    </w:rPr>
  </w:style>
  <w:style w:type="character" w:styleId="ListLabel107" w:customStyle="1">
    <w:name w:val="ListLabel 107"/>
    <w:qFormat/>
    <w:rPr>
      <w:rFonts w:eastAsia="Courier New" w:cs="Courier New"/>
    </w:rPr>
  </w:style>
  <w:style w:type="character" w:styleId="ListLabel108" w:customStyle="1">
    <w:name w:val="ListLabel 108"/>
    <w:qFormat/>
    <w:rPr>
      <w:rFonts w:eastAsia="Noto Sans Symbols" w:cs="Noto Sans Symbols"/>
    </w:rPr>
  </w:style>
  <w:style w:type="character" w:styleId="ListLabel109" w:customStyle="1">
    <w:name w:val="ListLabel 109"/>
    <w:qFormat/>
    <w:rPr>
      <w:rFonts w:ascii="Times New Roman" w:hAnsi="Times New Roman"/>
      <w:b w:val="false"/>
      <w:sz w:val="28"/>
      <w:u w:val="none"/>
    </w:rPr>
  </w:style>
  <w:style w:type="character" w:styleId="ListLabel110" w:customStyle="1">
    <w:name w:val="ListLabel 110"/>
    <w:qFormat/>
    <w:rPr>
      <w:u w:val="none"/>
    </w:rPr>
  </w:style>
  <w:style w:type="character" w:styleId="ListLabel111" w:customStyle="1">
    <w:name w:val="ListLabel 111"/>
    <w:qFormat/>
    <w:rPr>
      <w:u w:val="none"/>
    </w:rPr>
  </w:style>
  <w:style w:type="character" w:styleId="ListLabel112" w:customStyle="1">
    <w:name w:val="ListLabel 112"/>
    <w:qFormat/>
    <w:rPr>
      <w:u w:val="none"/>
    </w:rPr>
  </w:style>
  <w:style w:type="character" w:styleId="ListLabel113" w:customStyle="1">
    <w:name w:val="ListLabel 113"/>
    <w:qFormat/>
    <w:rPr>
      <w:u w:val="none"/>
    </w:rPr>
  </w:style>
  <w:style w:type="character" w:styleId="ListLabel114" w:customStyle="1">
    <w:name w:val="ListLabel 114"/>
    <w:qFormat/>
    <w:rPr>
      <w:u w:val="none"/>
    </w:rPr>
  </w:style>
  <w:style w:type="character" w:styleId="ListLabel115" w:customStyle="1">
    <w:name w:val="ListLabel 115"/>
    <w:qFormat/>
    <w:rPr>
      <w:u w:val="none"/>
    </w:rPr>
  </w:style>
  <w:style w:type="character" w:styleId="ListLabel116" w:customStyle="1">
    <w:name w:val="ListLabel 116"/>
    <w:qFormat/>
    <w:rPr>
      <w:u w:val="none"/>
    </w:rPr>
  </w:style>
  <w:style w:type="character" w:styleId="ListLabel117" w:customStyle="1">
    <w:name w:val="ListLabel 117"/>
    <w:qFormat/>
    <w:rPr>
      <w:u w:val="none"/>
    </w:rPr>
  </w:style>
  <w:style w:type="character" w:styleId="ListLabel118" w:customStyle="1">
    <w:name w:val="ListLabel 118"/>
    <w:qFormat/>
    <w:rPr>
      <w:rFonts w:eastAsia="Noto Sans Symbols" w:cs="Noto Sans Symbols"/>
      <w:b w:val="false"/>
      <w:sz w:val="28"/>
    </w:rPr>
  </w:style>
  <w:style w:type="character" w:styleId="ListLabel119" w:customStyle="1">
    <w:name w:val="ListLabel 119"/>
    <w:qFormat/>
    <w:rPr>
      <w:rFonts w:eastAsia="Courier New" w:cs="Courier New"/>
    </w:rPr>
  </w:style>
  <w:style w:type="character" w:styleId="ListLabel120" w:customStyle="1">
    <w:name w:val="ListLabel 120"/>
    <w:qFormat/>
    <w:rPr>
      <w:rFonts w:eastAsia="Noto Sans Symbols" w:cs="Noto Sans Symbols"/>
    </w:rPr>
  </w:style>
  <w:style w:type="character" w:styleId="ListLabel121" w:customStyle="1">
    <w:name w:val="ListLabel 121"/>
    <w:qFormat/>
    <w:rPr>
      <w:rFonts w:eastAsia="Noto Sans Symbols" w:cs="Noto Sans Symbols"/>
    </w:rPr>
  </w:style>
  <w:style w:type="character" w:styleId="ListLabel122" w:customStyle="1">
    <w:name w:val="ListLabel 122"/>
    <w:qFormat/>
    <w:rPr>
      <w:rFonts w:eastAsia="Courier New" w:cs="Courier New"/>
    </w:rPr>
  </w:style>
  <w:style w:type="character" w:styleId="ListLabel123" w:customStyle="1">
    <w:name w:val="ListLabel 123"/>
    <w:qFormat/>
    <w:rPr>
      <w:rFonts w:eastAsia="Noto Sans Symbols" w:cs="Noto Sans Symbols"/>
    </w:rPr>
  </w:style>
  <w:style w:type="character" w:styleId="ListLabel124" w:customStyle="1">
    <w:name w:val="ListLabel 124"/>
    <w:qFormat/>
    <w:rPr>
      <w:rFonts w:eastAsia="Noto Sans Symbols" w:cs="Noto Sans Symbols"/>
    </w:rPr>
  </w:style>
  <w:style w:type="character" w:styleId="ListLabel125" w:customStyle="1">
    <w:name w:val="ListLabel 125"/>
    <w:qFormat/>
    <w:rPr>
      <w:rFonts w:eastAsia="Courier New" w:cs="Courier New"/>
    </w:rPr>
  </w:style>
  <w:style w:type="character" w:styleId="ListLabel126" w:customStyle="1">
    <w:name w:val="ListLabel 126"/>
    <w:qFormat/>
    <w:rPr>
      <w:rFonts w:eastAsia="Noto Sans Symbols" w:cs="Noto Sans Symbols"/>
    </w:rPr>
  </w:style>
  <w:style w:type="character" w:styleId="ListLabel127" w:customStyle="1">
    <w:name w:val="ListLabel 127"/>
    <w:qFormat/>
    <w:rPr>
      <w:rFonts w:eastAsia="Noto Sans Symbols" w:cs="Noto Sans Symbols"/>
      <w:b w:val="false"/>
      <w:sz w:val="28"/>
    </w:rPr>
  </w:style>
  <w:style w:type="character" w:styleId="ListLabel128" w:customStyle="1">
    <w:name w:val="ListLabel 128"/>
    <w:qFormat/>
    <w:rPr>
      <w:rFonts w:eastAsia="Courier New" w:cs="Courier New"/>
    </w:rPr>
  </w:style>
  <w:style w:type="character" w:styleId="ListLabel129" w:customStyle="1">
    <w:name w:val="ListLabel 129"/>
    <w:qFormat/>
    <w:rPr>
      <w:rFonts w:eastAsia="Noto Sans Symbols" w:cs="Noto Sans Symbols"/>
    </w:rPr>
  </w:style>
  <w:style w:type="character" w:styleId="ListLabel130" w:customStyle="1">
    <w:name w:val="ListLabel 130"/>
    <w:qFormat/>
    <w:rPr>
      <w:rFonts w:eastAsia="Noto Sans Symbols" w:cs="Noto Sans Symbols"/>
    </w:rPr>
  </w:style>
  <w:style w:type="character" w:styleId="ListLabel131" w:customStyle="1">
    <w:name w:val="ListLabel 131"/>
    <w:qFormat/>
    <w:rPr>
      <w:rFonts w:eastAsia="Courier New" w:cs="Courier New"/>
    </w:rPr>
  </w:style>
  <w:style w:type="character" w:styleId="ListLabel132" w:customStyle="1">
    <w:name w:val="ListLabel 132"/>
    <w:qFormat/>
    <w:rPr>
      <w:rFonts w:eastAsia="Noto Sans Symbols" w:cs="Noto Sans Symbols"/>
    </w:rPr>
  </w:style>
  <w:style w:type="character" w:styleId="ListLabel133" w:customStyle="1">
    <w:name w:val="ListLabel 133"/>
    <w:qFormat/>
    <w:rPr>
      <w:rFonts w:eastAsia="Noto Sans Symbols" w:cs="Noto Sans Symbols"/>
    </w:rPr>
  </w:style>
  <w:style w:type="character" w:styleId="ListLabel134" w:customStyle="1">
    <w:name w:val="ListLabel 134"/>
    <w:qFormat/>
    <w:rPr>
      <w:rFonts w:eastAsia="Courier New" w:cs="Courier New"/>
    </w:rPr>
  </w:style>
  <w:style w:type="character" w:styleId="ListLabel135" w:customStyle="1">
    <w:name w:val="ListLabel 135"/>
    <w:qFormat/>
    <w:rPr>
      <w:rFonts w:eastAsia="Noto Sans Symbols" w:cs="Noto Sans Symbols"/>
    </w:rPr>
  </w:style>
  <w:style w:type="character" w:styleId="ListLabel136" w:customStyle="1">
    <w:name w:val="ListLabel 136"/>
    <w:qFormat/>
    <w:rPr>
      <w:rFonts w:eastAsia="Noto Sans Symbols" w:cs="Noto Sans Symbols"/>
      <w:b w:val="false"/>
      <w:sz w:val="28"/>
    </w:rPr>
  </w:style>
  <w:style w:type="character" w:styleId="ListLabel137" w:customStyle="1">
    <w:name w:val="ListLabel 137"/>
    <w:qFormat/>
    <w:rPr>
      <w:rFonts w:eastAsia="Courier New" w:cs="Courier New"/>
    </w:rPr>
  </w:style>
  <w:style w:type="character" w:styleId="ListLabel138" w:customStyle="1">
    <w:name w:val="ListLabel 138"/>
    <w:qFormat/>
    <w:rPr>
      <w:rFonts w:eastAsia="Noto Sans Symbols" w:cs="Noto Sans Symbols"/>
    </w:rPr>
  </w:style>
  <w:style w:type="character" w:styleId="ListLabel139" w:customStyle="1">
    <w:name w:val="ListLabel 139"/>
    <w:qFormat/>
    <w:rPr>
      <w:rFonts w:eastAsia="Noto Sans Symbols" w:cs="Noto Sans Symbols"/>
    </w:rPr>
  </w:style>
  <w:style w:type="character" w:styleId="ListLabel140" w:customStyle="1">
    <w:name w:val="ListLabel 140"/>
    <w:qFormat/>
    <w:rPr>
      <w:rFonts w:eastAsia="Courier New" w:cs="Courier New"/>
    </w:rPr>
  </w:style>
  <w:style w:type="character" w:styleId="ListLabel141" w:customStyle="1">
    <w:name w:val="ListLabel 141"/>
    <w:qFormat/>
    <w:rPr>
      <w:rFonts w:eastAsia="Noto Sans Symbols" w:cs="Noto Sans Symbols"/>
    </w:rPr>
  </w:style>
  <w:style w:type="character" w:styleId="ListLabel142" w:customStyle="1">
    <w:name w:val="ListLabel 142"/>
    <w:qFormat/>
    <w:rPr>
      <w:rFonts w:eastAsia="Noto Sans Symbols" w:cs="Noto Sans Symbols"/>
    </w:rPr>
  </w:style>
  <w:style w:type="character" w:styleId="ListLabel143" w:customStyle="1">
    <w:name w:val="ListLabel 143"/>
    <w:qFormat/>
    <w:rPr>
      <w:rFonts w:eastAsia="Courier New" w:cs="Courier New"/>
    </w:rPr>
  </w:style>
  <w:style w:type="character" w:styleId="ListLabel144" w:customStyle="1">
    <w:name w:val="ListLabel 144"/>
    <w:qFormat/>
    <w:rPr>
      <w:rFonts w:eastAsia="Noto Sans Symbols" w:cs="Noto Sans Symbols"/>
    </w:rPr>
  </w:style>
  <w:style w:type="character" w:styleId="ListLabel145" w:customStyle="1">
    <w:name w:val="ListLabel 145"/>
    <w:qFormat/>
    <w:rPr>
      <w:rFonts w:ascii="Times New Roman" w:hAnsi="Times New Roman"/>
      <w:sz w:val="28"/>
      <w:u w:val="none"/>
    </w:rPr>
  </w:style>
  <w:style w:type="character" w:styleId="ListLabel146" w:customStyle="1">
    <w:name w:val="ListLabel 146"/>
    <w:qFormat/>
    <w:rPr>
      <w:u w:val="none"/>
    </w:rPr>
  </w:style>
  <w:style w:type="character" w:styleId="ListLabel147" w:customStyle="1">
    <w:name w:val="ListLabel 147"/>
    <w:qFormat/>
    <w:rPr>
      <w:u w:val="none"/>
    </w:rPr>
  </w:style>
  <w:style w:type="character" w:styleId="ListLabel148" w:customStyle="1">
    <w:name w:val="ListLabel 148"/>
    <w:qFormat/>
    <w:rPr>
      <w:u w:val="none"/>
    </w:rPr>
  </w:style>
  <w:style w:type="character" w:styleId="ListLabel149" w:customStyle="1">
    <w:name w:val="ListLabel 149"/>
    <w:qFormat/>
    <w:rPr>
      <w:u w:val="none"/>
    </w:rPr>
  </w:style>
  <w:style w:type="character" w:styleId="ListLabel150" w:customStyle="1">
    <w:name w:val="ListLabel 150"/>
    <w:qFormat/>
    <w:rPr>
      <w:u w:val="none"/>
    </w:rPr>
  </w:style>
  <w:style w:type="character" w:styleId="ListLabel151" w:customStyle="1">
    <w:name w:val="ListLabel 151"/>
    <w:qFormat/>
    <w:rPr>
      <w:u w:val="none"/>
    </w:rPr>
  </w:style>
  <w:style w:type="character" w:styleId="ListLabel152" w:customStyle="1">
    <w:name w:val="ListLabel 152"/>
    <w:qFormat/>
    <w:rPr>
      <w:u w:val="none"/>
    </w:rPr>
  </w:style>
  <w:style w:type="character" w:styleId="ListLabel153" w:customStyle="1">
    <w:name w:val="ListLabel 153"/>
    <w:qFormat/>
    <w:rPr>
      <w:u w:val="none"/>
    </w:rPr>
  </w:style>
  <w:style w:type="character" w:styleId="ListLabel154" w:customStyle="1">
    <w:name w:val="ListLabel 154"/>
    <w:qFormat/>
    <w:rPr>
      <w:rFonts w:ascii="Times New Roman" w:hAnsi="Times New Roman"/>
      <w:sz w:val="28"/>
      <w:u w:val="none"/>
    </w:rPr>
  </w:style>
  <w:style w:type="character" w:styleId="ListLabel155" w:customStyle="1">
    <w:name w:val="ListLabel 155"/>
    <w:qFormat/>
    <w:rPr>
      <w:u w:val="none"/>
    </w:rPr>
  </w:style>
  <w:style w:type="character" w:styleId="ListLabel156" w:customStyle="1">
    <w:name w:val="ListLabel 156"/>
    <w:qFormat/>
    <w:rPr>
      <w:u w:val="none"/>
    </w:rPr>
  </w:style>
  <w:style w:type="character" w:styleId="ListLabel157" w:customStyle="1">
    <w:name w:val="ListLabel 157"/>
    <w:qFormat/>
    <w:rPr>
      <w:u w:val="none"/>
    </w:rPr>
  </w:style>
  <w:style w:type="character" w:styleId="ListLabel158" w:customStyle="1">
    <w:name w:val="ListLabel 158"/>
    <w:qFormat/>
    <w:rPr>
      <w:u w:val="none"/>
    </w:rPr>
  </w:style>
  <w:style w:type="character" w:styleId="ListLabel159" w:customStyle="1">
    <w:name w:val="ListLabel 159"/>
    <w:qFormat/>
    <w:rPr>
      <w:u w:val="none"/>
    </w:rPr>
  </w:style>
  <w:style w:type="character" w:styleId="ListLabel160" w:customStyle="1">
    <w:name w:val="ListLabel 160"/>
    <w:qFormat/>
    <w:rPr>
      <w:u w:val="none"/>
    </w:rPr>
  </w:style>
  <w:style w:type="character" w:styleId="ListLabel161" w:customStyle="1">
    <w:name w:val="ListLabel 161"/>
    <w:qFormat/>
    <w:rPr>
      <w:u w:val="none"/>
    </w:rPr>
  </w:style>
  <w:style w:type="character" w:styleId="ListLabel162" w:customStyle="1">
    <w:name w:val="ListLabel 162"/>
    <w:qFormat/>
    <w:rPr>
      <w:u w:val="none"/>
    </w:rPr>
  </w:style>
  <w:style w:type="character" w:styleId="ListLabel163" w:customStyle="1">
    <w:name w:val="ListLabel 163"/>
    <w:qFormat/>
    <w:rPr>
      <w:rFonts w:ascii="Times New Roman" w:hAnsi="Times New Roman"/>
      <w:sz w:val="28"/>
      <w:u w:val="none"/>
    </w:rPr>
  </w:style>
  <w:style w:type="character" w:styleId="ListLabel164" w:customStyle="1">
    <w:name w:val="ListLabel 164"/>
    <w:qFormat/>
    <w:rPr>
      <w:u w:val="none"/>
    </w:rPr>
  </w:style>
  <w:style w:type="character" w:styleId="ListLabel165" w:customStyle="1">
    <w:name w:val="ListLabel 165"/>
    <w:qFormat/>
    <w:rPr>
      <w:u w:val="none"/>
    </w:rPr>
  </w:style>
  <w:style w:type="character" w:styleId="ListLabel166" w:customStyle="1">
    <w:name w:val="ListLabel 166"/>
    <w:qFormat/>
    <w:rPr>
      <w:u w:val="none"/>
    </w:rPr>
  </w:style>
  <w:style w:type="character" w:styleId="ListLabel167" w:customStyle="1">
    <w:name w:val="ListLabel 167"/>
    <w:qFormat/>
    <w:rPr>
      <w:u w:val="none"/>
    </w:rPr>
  </w:style>
  <w:style w:type="character" w:styleId="ListLabel168" w:customStyle="1">
    <w:name w:val="ListLabel 168"/>
    <w:qFormat/>
    <w:rPr>
      <w:u w:val="none"/>
    </w:rPr>
  </w:style>
  <w:style w:type="character" w:styleId="ListLabel169" w:customStyle="1">
    <w:name w:val="ListLabel 169"/>
    <w:qFormat/>
    <w:rPr>
      <w:u w:val="none"/>
    </w:rPr>
  </w:style>
  <w:style w:type="character" w:styleId="ListLabel170" w:customStyle="1">
    <w:name w:val="ListLabel 170"/>
    <w:qFormat/>
    <w:rPr>
      <w:u w:val="none"/>
    </w:rPr>
  </w:style>
  <w:style w:type="character" w:styleId="ListLabel171" w:customStyle="1">
    <w:name w:val="ListLabel 171"/>
    <w:qFormat/>
    <w:rPr>
      <w:u w:val="none"/>
    </w:rPr>
  </w:style>
  <w:style w:type="character" w:styleId="ListLabel172" w:customStyle="1">
    <w:name w:val="ListLabel 172"/>
    <w:qFormat/>
    <w:rPr>
      <w:rFonts w:ascii="Times New Roman" w:hAnsi="Times New Roman"/>
      <w:sz w:val="28"/>
      <w:u w:val="none"/>
    </w:rPr>
  </w:style>
  <w:style w:type="character" w:styleId="ListLabel173" w:customStyle="1">
    <w:name w:val="ListLabel 173"/>
    <w:qFormat/>
    <w:rPr>
      <w:u w:val="none"/>
    </w:rPr>
  </w:style>
  <w:style w:type="character" w:styleId="ListLabel174" w:customStyle="1">
    <w:name w:val="ListLabel 174"/>
    <w:qFormat/>
    <w:rPr>
      <w:u w:val="none"/>
    </w:rPr>
  </w:style>
  <w:style w:type="character" w:styleId="ListLabel175" w:customStyle="1">
    <w:name w:val="ListLabel 175"/>
    <w:qFormat/>
    <w:rPr>
      <w:u w:val="none"/>
    </w:rPr>
  </w:style>
  <w:style w:type="character" w:styleId="ListLabel176" w:customStyle="1">
    <w:name w:val="ListLabel 176"/>
    <w:qFormat/>
    <w:rPr>
      <w:u w:val="none"/>
    </w:rPr>
  </w:style>
  <w:style w:type="character" w:styleId="ListLabel177" w:customStyle="1">
    <w:name w:val="ListLabel 177"/>
    <w:qFormat/>
    <w:rPr>
      <w:u w:val="none"/>
    </w:rPr>
  </w:style>
  <w:style w:type="character" w:styleId="ListLabel178" w:customStyle="1">
    <w:name w:val="ListLabel 178"/>
    <w:qFormat/>
    <w:rPr>
      <w:u w:val="none"/>
    </w:rPr>
  </w:style>
  <w:style w:type="character" w:styleId="ListLabel179" w:customStyle="1">
    <w:name w:val="ListLabel 179"/>
    <w:qFormat/>
    <w:rPr>
      <w:u w:val="none"/>
    </w:rPr>
  </w:style>
  <w:style w:type="character" w:styleId="ListLabel180" w:customStyle="1">
    <w:name w:val="ListLabel 180"/>
    <w:qFormat/>
    <w:rPr>
      <w:u w:val="none"/>
    </w:rPr>
  </w:style>
  <w:style w:type="character" w:styleId="ListLabel181" w:customStyle="1">
    <w:name w:val="ListLabel 181"/>
    <w:qFormat/>
    <w:rPr>
      <w:rFonts w:eastAsia="Noto Sans Symbols" w:cs="Noto Sans Symbols"/>
      <w:sz w:val="28"/>
      <w:u w:val="none"/>
    </w:rPr>
  </w:style>
  <w:style w:type="character" w:styleId="ListLabel182" w:customStyle="1">
    <w:name w:val="ListLabel 182"/>
    <w:qFormat/>
    <w:rPr>
      <w:u w:val="none"/>
    </w:rPr>
  </w:style>
  <w:style w:type="character" w:styleId="ListLabel183" w:customStyle="1">
    <w:name w:val="ListLabel 183"/>
    <w:qFormat/>
    <w:rPr>
      <w:u w:val="none"/>
    </w:rPr>
  </w:style>
  <w:style w:type="character" w:styleId="ListLabel184" w:customStyle="1">
    <w:name w:val="ListLabel 184"/>
    <w:qFormat/>
    <w:rPr>
      <w:u w:val="none"/>
    </w:rPr>
  </w:style>
  <w:style w:type="character" w:styleId="ListLabel185" w:customStyle="1">
    <w:name w:val="ListLabel 185"/>
    <w:qFormat/>
    <w:rPr>
      <w:u w:val="none"/>
    </w:rPr>
  </w:style>
  <w:style w:type="character" w:styleId="ListLabel186" w:customStyle="1">
    <w:name w:val="ListLabel 186"/>
    <w:qFormat/>
    <w:rPr>
      <w:u w:val="none"/>
    </w:rPr>
  </w:style>
  <w:style w:type="character" w:styleId="ListLabel187" w:customStyle="1">
    <w:name w:val="ListLabel 187"/>
    <w:qFormat/>
    <w:rPr>
      <w:u w:val="none"/>
    </w:rPr>
  </w:style>
  <w:style w:type="character" w:styleId="ListLabel188" w:customStyle="1">
    <w:name w:val="ListLabel 188"/>
    <w:qFormat/>
    <w:rPr>
      <w:u w:val="none"/>
    </w:rPr>
  </w:style>
  <w:style w:type="character" w:styleId="ListLabel189" w:customStyle="1">
    <w:name w:val="ListLabel 189"/>
    <w:qFormat/>
    <w:rPr>
      <w:u w:val="non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ListLabel190" w:customStyle="1">
    <w:name w:val="ListLabel 190"/>
    <w:qFormat/>
    <w:rPr>
      <w:rFonts w:ascii="Times New Roman" w:hAnsi="Times New Roman"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91" w:customStyle="1">
    <w:name w:val="ListLabel 191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92" w:customStyle="1">
    <w:name w:val="ListLabel 192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93" w:customStyle="1">
    <w:name w:val="ListLabel 193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94" w:customStyle="1">
    <w:name w:val="ListLabel 194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95" w:customStyle="1">
    <w:name w:val="ListLabel 195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96" w:customStyle="1">
    <w:name w:val="ListLabel 196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97" w:customStyle="1">
    <w:name w:val="ListLabel 197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98" w:customStyle="1">
    <w:name w:val="ListLabel 198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199" w:customStyle="1">
    <w:name w:val="ListLabel 199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00" w:customStyle="1">
    <w:name w:val="ListLabel 20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01" w:customStyle="1">
    <w:name w:val="ListLabel 20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02" w:customStyle="1">
    <w:name w:val="ListLabel 20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03" w:customStyle="1">
    <w:name w:val="ListLabel 20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04" w:customStyle="1">
    <w:name w:val="ListLabel 20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05" w:customStyle="1">
    <w:name w:val="ListLabel 20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06" w:customStyle="1">
    <w:name w:val="ListLabel 20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07" w:customStyle="1">
    <w:name w:val="ListLabel 20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08" w:customStyle="1">
    <w:name w:val="ListLabel 208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09" w:customStyle="1">
    <w:name w:val="ListLabel 20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10" w:customStyle="1">
    <w:name w:val="ListLabel 21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11" w:customStyle="1">
    <w:name w:val="ListLabel 21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12" w:customStyle="1">
    <w:name w:val="ListLabel 21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13" w:customStyle="1">
    <w:name w:val="ListLabel 21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14" w:customStyle="1">
    <w:name w:val="ListLabel 21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15" w:customStyle="1">
    <w:name w:val="ListLabel 21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16" w:customStyle="1">
    <w:name w:val="ListLabel 21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17" w:customStyle="1">
    <w:name w:val="ListLabel 217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18" w:customStyle="1">
    <w:name w:val="ListLabel 21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19" w:customStyle="1">
    <w:name w:val="ListLabel 21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20" w:customStyle="1">
    <w:name w:val="ListLabel 22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21" w:customStyle="1">
    <w:name w:val="ListLabel 22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22" w:customStyle="1">
    <w:name w:val="ListLabel 22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23" w:customStyle="1">
    <w:name w:val="ListLabel 22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24" w:customStyle="1">
    <w:name w:val="ListLabel 22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25" w:customStyle="1">
    <w:name w:val="ListLabel 22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26" w:customStyle="1">
    <w:name w:val="ListLabel 226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27" w:customStyle="1">
    <w:name w:val="ListLabel 22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28" w:customStyle="1">
    <w:name w:val="ListLabel 22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29" w:customStyle="1">
    <w:name w:val="ListLabel 22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30" w:customStyle="1">
    <w:name w:val="ListLabel 23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31" w:customStyle="1">
    <w:name w:val="ListLabel 23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32" w:customStyle="1">
    <w:name w:val="ListLabel 23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33" w:customStyle="1">
    <w:name w:val="ListLabel 23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34" w:customStyle="1">
    <w:name w:val="ListLabel 23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35">
    <w:name w:val="ListLabel 235"/>
    <w:qFormat/>
    <w:rPr>
      <w:rFonts w:ascii="Times New Roman" w:hAnsi="Times New Roman"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36">
    <w:name w:val="ListLabel 236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37">
    <w:name w:val="ListLabel 237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38">
    <w:name w:val="ListLabel 238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39">
    <w:name w:val="ListLabel 239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40">
    <w:name w:val="ListLabel 240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41">
    <w:name w:val="ListLabel 241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42">
    <w:name w:val="ListLabel 242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43">
    <w:name w:val="ListLabel 243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44">
    <w:name w:val="ListLabel 244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45">
    <w:name w:val="ListLabel 24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46">
    <w:name w:val="ListLabel 24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47">
    <w:name w:val="ListLabel 24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48">
    <w:name w:val="ListLabel 24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49">
    <w:name w:val="ListLabel 24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50">
    <w:name w:val="ListLabel 25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51">
    <w:name w:val="ListLabel 25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52">
    <w:name w:val="ListLabel 25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53">
    <w:name w:val="ListLabel 253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54">
    <w:name w:val="ListLabel 25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55">
    <w:name w:val="ListLabel 25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56">
    <w:name w:val="ListLabel 25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57">
    <w:name w:val="ListLabel 25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58">
    <w:name w:val="ListLabel 25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59">
    <w:name w:val="ListLabel 25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60">
    <w:name w:val="ListLabel 26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61">
    <w:name w:val="ListLabel 26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62">
    <w:name w:val="ListLabel 262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63">
    <w:name w:val="ListLabel 26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64">
    <w:name w:val="ListLabel 26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65">
    <w:name w:val="ListLabel 26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66">
    <w:name w:val="ListLabel 26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67">
    <w:name w:val="ListLabel 26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68">
    <w:name w:val="ListLabel 26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69">
    <w:name w:val="ListLabel 26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70">
    <w:name w:val="ListLabel 27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71">
    <w:name w:val="ListLabel 271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72">
    <w:name w:val="ListLabel 27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73">
    <w:name w:val="ListLabel 27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74">
    <w:name w:val="ListLabel 27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75">
    <w:name w:val="ListLabel 27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76">
    <w:name w:val="ListLabel 27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77">
    <w:name w:val="ListLabel 27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78">
    <w:name w:val="ListLabel 27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79">
    <w:name w:val="ListLabel 27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ListLabel280">
    <w:name w:val="ListLabel 280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81">
    <w:name w:val="ListLabel 281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82">
    <w:name w:val="ListLabel 282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83">
    <w:name w:val="ListLabel 283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84">
    <w:name w:val="ListLabel 284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85">
    <w:name w:val="ListLabel 285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86">
    <w:name w:val="ListLabel 286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87">
    <w:name w:val="ListLabel 287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88">
    <w:name w:val="ListLabel 288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89">
    <w:name w:val="ListLabel 289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90">
    <w:name w:val="ListLabel 29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91">
    <w:name w:val="ListLabel 29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92">
    <w:name w:val="ListLabel 29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93">
    <w:name w:val="ListLabel 29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94">
    <w:name w:val="ListLabel 29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95">
    <w:name w:val="ListLabel 29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96">
    <w:name w:val="ListLabel 29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97">
    <w:name w:val="ListLabel 29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98">
    <w:name w:val="ListLabel 298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299">
    <w:name w:val="ListLabel 29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00">
    <w:name w:val="ListLabel 30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01">
    <w:name w:val="ListLabel 30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02">
    <w:name w:val="ListLabel 30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03">
    <w:name w:val="ListLabel 30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04">
    <w:name w:val="ListLabel 30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05">
    <w:name w:val="ListLabel 30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06">
    <w:name w:val="ListLabel 30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07">
    <w:name w:val="ListLabel 307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08">
    <w:name w:val="ListLabel 30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09">
    <w:name w:val="ListLabel 30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10">
    <w:name w:val="ListLabel 31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11">
    <w:name w:val="ListLabel 31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12">
    <w:name w:val="ListLabel 31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13">
    <w:name w:val="ListLabel 31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14">
    <w:name w:val="ListLabel 31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15">
    <w:name w:val="ListLabel 31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16">
    <w:name w:val="ListLabel 316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17">
    <w:name w:val="ListLabel 31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18">
    <w:name w:val="ListLabel 31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19">
    <w:name w:val="ListLabel 31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20">
    <w:name w:val="ListLabel 32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21">
    <w:name w:val="ListLabel 32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22">
    <w:name w:val="ListLabel 32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23">
    <w:name w:val="ListLabel 32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24">
    <w:name w:val="ListLabel 32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25">
    <w:name w:val="ListLabel 325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26">
    <w:name w:val="ListLabel 326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27">
    <w:name w:val="ListLabel 327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28">
    <w:name w:val="ListLabel 328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29">
    <w:name w:val="ListLabel 329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30">
    <w:name w:val="ListLabel 330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31">
    <w:name w:val="ListLabel 331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32">
    <w:name w:val="ListLabel 332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33">
    <w:name w:val="ListLabel 333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34">
    <w:name w:val="ListLabel 334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35">
    <w:name w:val="ListLabel 33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36">
    <w:name w:val="ListLabel 33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37">
    <w:name w:val="ListLabel 33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38">
    <w:name w:val="ListLabel 33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39">
    <w:name w:val="ListLabel 33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40">
    <w:name w:val="ListLabel 34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41">
    <w:name w:val="ListLabel 34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42">
    <w:name w:val="ListLabel 34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43">
    <w:name w:val="ListLabel 343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44">
    <w:name w:val="ListLabel 34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45">
    <w:name w:val="ListLabel 34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46">
    <w:name w:val="ListLabel 34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47">
    <w:name w:val="ListLabel 34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48">
    <w:name w:val="ListLabel 34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49">
    <w:name w:val="ListLabel 34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50">
    <w:name w:val="ListLabel 35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51">
    <w:name w:val="ListLabel 35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52">
    <w:name w:val="ListLabel 352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53">
    <w:name w:val="ListLabel 35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54">
    <w:name w:val="ListLabel 35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55">
    <w:name w:val="ListLabel 35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56">
    <w:name w:val="ListLabel 35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57">
    <w:name w:val="ListLabel 35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58">
    <w:name w:val="ListLabel 35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59">
    <w:name w:val="ListLabel 35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60">
    <w:name w:val="ListLabel 36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61">
    <w:name w:val="ListLabel 361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62">
    <w:name w:val="ListLabel 36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63">
    <w:name w:val="ListLabel 36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64">
    <w:name w:val="ListLabel 36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65">
    <w:name w:val="ListLabel 36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66">
    <w:name w:val="ListLabel 36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67">
    <w:name w:val="ListLabel 36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68">
    <w:name w:val="ListLabel 36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69">
    <w:name w:val="ListLabel 36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70">
    <w:name w:val="ListLabel 370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71">
    <w:name w:val="ListLabel 371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72">
    <w:name w:val="ListLabel 372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73">
    <w:name w:val="ListLabel 373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74">
    <w:name w:val="ListLabel 374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75">
    <w:name w:val="ListLabel 375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76">
    <w:name w:val="ListLabel 376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77">
    <w:name w:val="ListLabel 377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78">
    <w:name w:val="ListLabel 378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79">
    <w:name w:val="ListLabel 379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80">
    <w:name w:val="ListLabel 38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81">
    <w:name w:val="ListLabel 38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82">
    <w:name w:val="ListLabel 38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83">
    <w:name w:val="ListLabel 38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84">
    <w:name w:val="ListLabel 38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85">
    <w:name w:val="ListLabel 38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86">
    <w:name w:val="ListLabel 38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87">
    <w:name w:val="ListLabel 38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88">
    <w:name w:val="ListLabel 388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89">
    <w:name w:val="ListLabel 38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90">
    <w:name w:val="ListLabel 39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91">
    <w:name w:val="ListLabel 39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92">
    <w:name w:val="ListLabel 39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93">
    <w:name w:val="ListLabel 39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94">
    <w:name w:val="ListLabel 39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95">
    <w:name w:val="ListLabel 39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96">
    <w:name w:val="ListLabel 39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97">
    <w:name w:val="ListLabel 397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98">
    <w:name w:val="ListLabel 39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399">
    <w:name w:val="ListLabel 39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00">
    <w:name w:val="ListLabel 40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01">
    <w:name w:val="ListLabel 40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02">
    <w:name w:val="ListLabel 40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03">
    <w:name w:val="ListLabel 40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04">
    <w:name w:val="ListLabel 40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05">
    <w:name w:val="ListLabel 40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06">
    <w:name w:val="ListLabel 406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07">
    <w:name w:val="ListLabel 40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08">
    <w:name w:val="ListLabel 40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09">
    <w:name w:val="ListLabel 40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10">
    <w:name w:val="ListLabel 41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11">
    <w:name w:val="ListLabel 41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12">
    <w:name w:val="ListLabel 41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13">
    <w:name w:val="ListLabel 41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14">
    <w:name w:val="ListLabel 41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15">
    <w:name w:val="ListLabel 415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16">
    <w:name w:val="ListLabel 416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17">
    <w:name w:val="ListLabel 417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18">
    <w:name w:val="ListLabel 418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19">
    <w:name w:val="ListLabel 419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20">
    <w:name w:val="ListLabel 420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21">
    <w:name w:val="ListLabel 421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22">
    <w:name w:val="ListLabel 422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23">
    <w:name w:val="ListLabel 423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24">
    <w:name w:val="ListLabel 424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25">
    <w:name w:val="ListLabel 42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26">
    <w:name w:val="ListLabel 42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27">
    <w:name w:val="ListLabel 42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28">
    <w:name w:val="ListLabel 42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29">
    <w:name w:val="ListLabel 42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30">
    <w:name w:val="ListLabel 43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31">
    <w:name w:val="ListLabel 43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32">
    <w:name w:val="ListLabel 43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33">
    <w:name w:val="ListLabel 433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34">
    <w:name w:val="ListLabel 43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35">
    <w:name w:val="ListLabel 43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36">
    <w:name w:val="ListLabel 43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37">
    <w:name w:val="ListLabel 43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38">
    <w:name w:val="ListLabel 43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39">
    <w:name w:val="ListLabel 43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40">
    <w:name w:val="ListLabel 44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41">
    <w:name w:val="ListLabel 44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42">
    <w:name w:val="ListLabel 442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43">
    <w:name w:val="ListLabel 44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44">
    <w:name w:val="ListLabel 44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45">
    <w:name w:val="ListLabel 44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46">
    <w:name w:val="ListLabel 44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47">
    <w:name w:val="ListLabel 44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48">
    <w:name w:val="ListLabel 44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49">
    <w:name w:val="ListLabel 44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50">
    <w:name w:val="ListLabel 45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51">
    <w:name w:val="ListLabel 451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52">
    <w:name w:val="ListLabel 45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53">
    <w:name w:val="ListLabel 45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54">
    <w:name w:val="ListLabel 45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55">
    <w:name w:val="ListLabel 45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56">
    <w:name w:val="ListLabel 45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57">
    <w:name w:val="ListLabel 45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58">
    <w:name w:val="ListLabel 45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59">
    <w:name w:val="ListLabel 45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60">
    <w:name w:val="ListLabel 460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61">
    <w:name w:val="ListLabel 461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62">
    <w:name w:val="ListLabel 462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63">
    <w:name w:val="ListLabel 463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64">
    <w:name w:val="ListLabel 464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65">
    <w:name w:val="ListLabel 465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66">
    <w:name w:val="ListLabel 466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67">
    <w:name w:val="ListLabel 467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68">
    <w:name w:val="ListLabel 468"/>
    <w:qFormat/>
    <w:rPr>
      <w:rFonts w:cs="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69">
    <w:name w:val="ListLabel 469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70">
    <w:name w:val="ListLabel 47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71">
    <w:name w:val="ListLabel 47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72">
    <w:name w:val="ListLabel 47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73">
    <w:name w:val="ListLabel 47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74">
    <w:name w:val="ListLabel 47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75">
    <w:name w:val="ListLabel 47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76">
    <w:name w:val="ListLabel 47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77">
    <w:name w:val="ListLabel 47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78">
    <w:name w:val="ListLabel 478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79">
    <w:name w:val="ListLabel 47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80">
    <w:name w:val="ListLabel 48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81">
    <w:name w:val="ListLabel 48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82">
    <w:name w:val="ListLabel 48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83">
    <w:name w:val="ListLabel 48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84">
    <w:name w:val="ListLabel 48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85">
    <w:name w:val="ListLabel 48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86">
    <w:name w:val="ListLabel 486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87">
    <w:name w:val="ListLabel 487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88">
    <w:name w:val="ListLabel 48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89">
    <w:name w:val="ListLabel 48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90">
    <w:name w:val="ListLabel 49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91">
    <w:name w:val="ListLabel 49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92">
    <w:name w:val="ListLabel 49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93">
    <w:name w:val="ListLabel 49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94">
    <w:name w:val="ListLabel 49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95">
    <w:name w:val="ListLabel 495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96">
    <w:name w:val="ListLabel 496"/>
    <w:qFormat/>
    <w:rPr>
      <w:rFonts w:ascii="Times New Roman" w:hAnsi="Times New Roman"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97">
    <w:name w:val="ListLabel 497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98">
    <w:name w:val="ListLabel 498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499">
    <w:name w:val="ListLabel 499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00">
    <w:name w:val="ListLabel 500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01">
    <w:name w:val="ListLabel 501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02">
    <w:name w:val="ListLabel 502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03">
    <w:name w:val="ListLabel 503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character" w:styleId="ListLabel504">
    <w:name w:val="ListLabel 504"/>
    <w:qFormat/>
    <w:rPr>
      <w:rFonts w:cs="OpenSymbol"/>
      <w:caps w:val="false"/>
      <w:smallCaps w:val="false"/>
      <w:strike w:val="false"/>
      <w:dstrike w:val="false"/>
      <w:position w:val="0"/>
      <w:sz w:val="34"/>
      <w:sz w:val="34"/>
      <w:szCs w:val="34"/>
      <w:vertAlign w:val="baseli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LibreOffice/6.0.6.2$Linux_X86_64 LibreOffice_project/00m0$Build-2</Application>
  <Pages>17</Pages>
  <Words>2173</Words>
  <Characters>15113</Characters>
  <CharactersWithSpaces>16958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2018-11-21T21:46:00Z</dcterms:created>
  <dc:creator>Vladislav Pavlenko</dc:creator>
  <dc:description/>
  <dc:language>uk-UA</dc:language>
  <cp:lastModifiedBy/>
  <dcterms:modified xsi:type="dcterms:W3CDTF">2018-11-22T17:08:56Z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