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A270" w14:textId="6A86182D" w:rsidR="00C22657" w:rsidRPr="000D17CE" w:rsidRDefault="00204B30" w:rsidP="00204B30">
      <w:pPr>
        <w:pStyle w:val="1"/>
        <w:rPr>
          <w:sz w:val="32"/>
          <w:szCs w:val="36"/>
          <w:lang w:val="en-US"/>
        </w:rPr>
      </w:pPr>
      <w:r w:rsidRPr="00204B30">
        <w:rPr>
          <w:sz w:val="32"/>
          <w:szCs w:val="36"/>
          <w:lang w:val="en-US"/>
        </w:rPr>
        <w:t>I2C</w:t>
      </w:r>
      <w:r w:rsidRPr="000D17CE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</w:rPr>
        <w:t>в</w:t>
      </w:r>
      <w:r w:rsidRPr="000D17CE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</w:rPr>
        <w:t>контексте</w:t>
      </w:r>
      <w:r w:rsidRPr="000D17CE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  <w:lang w:val="en-US"/>
        </w:rPr>
        <w:t>STM32G0</w:t>
      </w:r>
      <w:r w:rsidR="000D17CE">
        <w:rPr>
          <w:sz w:val="32"/>
          <w:szCs w:val="36"/>
          <w:lang w:val="en-US"/>
        </w:rPr>
        <w:t>xx</w:t>
      </w:r>
    </w:p>
    <w:p w14:paraId="0C9EDC96" w14:textId="77777777" w:rsidR="00987A32" w:rsidRDefault="00987A32" w:rsidP="00987A32">
      <w:pPr>
        <w:rPr>
          <w:lang w:val="en-US"/>
        </w:rPr>
      </w:pPr>
    </w:p>
    <w:p w14:paraId="06B99AA8" w14:textId="73D57553" w:rsidR="00987A32" w:rsidRDefault="00987A32" w:rsidP="00987A32">
      <w:pPr>
        <w:rPr>
          <w:lang w:val="en-US"/>
        </w:rPr>
      </w:pPr>
      <w:r>
        <w:rPr>
          <w:b/>
          <w:bCs/>
          <w:lang w:val="en-US"/>
        </w:rPr>
        <w:t xml:space="preserve">PMB – </w:t>
      </w:r>
      <w:r>
        <w:rPr>
          <w:lang w:val="en-US"/>
        </w:rPr>
        <w:t>power management bus</w:t>
      </w:r>
    </w:p>
    <w:p w14:paraId="1C9C8EED" w14:textId="25B4ECA3" w:rsidR="00987A32" w:rsidRPr="007F5F73" w:rsidRDefault="00987A32" w:rsidP="00987A32">
      <w:pPr>
        <w:rPr>
          <w:lang w:val="en-US"/>
        </w:rPr>
      </w:pPr>
      <w:r>
        <w:rPr>
          <w:b/>
          <w:bCs/>
          <w:lang w:val="en-US"/>
        </w:rPr>
        <w:t xml:space="preserve">SMB – </w:t>
      </w:r>
      <w:r>
        <w:rPr>
          <w:lang w:val="en-US"/>
        </w:rPr>
        <w:t>system management bus</w:t>
      </w:r>
    </w:p>
    <w:p w14:paraId="756F6FE4" w14:textId="77777777" w:rsidR="00C01D39" w:rsidRPr="007F5F73" w:rsidRDefault="00C01D39" w:rsidP="00987A32">
      <w:pPr>
        <w:rPr>
          <w:lang w:val="en-US"/>
        </w:rPr>
      </w:pPr>
    </w:p>
    <w:p w14:paraId="4207587D" w14:textId="1D1FF5CC" w:rsidR="00C01D39" w:rsidRDefault="00C01D39" w:rsidP="00987A32">
      <w:pPr>
        <w:rPr>
          <w:lang w:val="en-US"/>
        </w:rPr>
      </w:pPr>
      <w:r>
        <w:rPr>
          <w:lang w:val="en-US"/>
        </w:rPr>
        <w:t>p. 704 – Unit 25. I2C</w:t>
      </w:r>
    </w:p>
    <w:p w14:paraId="29D1FA7B" w14:textId="099236D2" w:rsidR="00C01D39" w:rsidRPr="00C01D39" w:rsidRDefault="00C01D39" w:rsidP="00987A32">
      <w:pPr>
        <w:rPr>
          <w:lang w:val="en-US"/>
        </w:rPr>
      </w:pPr>
      <w:r>
        <w:rPr>
          <w:lang w:val="en-US"/>
        </w:rPr>
        <w:t>p. 757 – I2C interrupts</w:t>
      </w:r>
    </w:p>
    <w:p w14:paraId="18EB7963" w14:textId="050B559B" w:rsidR="00987A32" w:rsidRPr="00987A32" w:rsidRDefault="00C01D39" w:rsidP="00987A32">
      <w:pPr>
        <w:rPr>
          <w:lang w:val="en-US"/>
        </w:rPr>
      </w:pPr>
      <w:r>
        <w:rPr>
          <w:lang w:val="en-US"/>
        </w:rPr>
        <w:t xml:space="preserve">p. 758 – I2C Registers </w:t>
      </w:r>
    </w:p>
    <w:p w14:paraId="57287704" w14:textId="50BEE5DC" w:rsidR="00204B30" w:rsidRDefault="00534EA7" w:rsidP="00534EA7">
      <w:pPr>
        <w:ind w:firstLine="0"/>
      </w:pPr>
      <w:r w:rsidRPr="00534EA7">
        <w:rPr>
          <w:noProof/>
        </w:rPr>
        <w:drawing>
          <wp:inline distT="0" distB="0" distL="0" distR="0" wp14:anchorId="468506E2" wp14:editId="6EDE0B5F">
            <wp:extent cx="5939790" cy="2861945"/>
            <wp:effectExtent l="0" t="0" r="3810" b="0"/>
            <wp:docPr id="1154645358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5358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6DDA" w14:textId="77777777" w:rsidR="00534EA7" w:rsidRPr="00534EA7" w:rsidRDefault="00534EA7" w:rsidP="00204B30"/>
    <w:p w14:paraId="31A052B4" w14:textId="3D8A8B45" w:rsidR="00204B30" w:rsidRPr="007F5F73" w:rsidRDefault="00204B30" w:rsidP="00204B30">
      <w:r>
        <w:t>П</w:t>
      </w:r>
      <w:r w:rsidRPr="00204B30">
        <w:t>оддерживает стандартный режим (</w:t>
      </w:r>
      <w:proofErr w:type="spellStart"/>
      <w:r w:rsidRPr="00204B30">
        <w:t>Sm</w:t>
      </w:r>
      <w:proofErr w:type="spellEnd"/>
      <w:r w:rsidRPr="00204B30">
        <w:t>), быстрый режим (</w:t>
      </w:r>
      <w:proofErr w:type="spellStart"/>
      <w:r w:rsidRPr="00204B30">
        <w:t>Fm</w:t>
      </w:r>
      <w:proofErr w:type="spellEnd"/>
      <w:r w:rsidRPr="00204B30">
        <w:t>) и быстрый режим Plus (</w:t>
      </w:r>
      <w:proofErr w:type="spellStart"/>
      <w:r w:rsidRPr="00204B30">
        <w:t>Fm</w:t>
      </w:r>
      <w:proofErr w:type="spellEnd"/>
      <w:r w:rsidRPr="00204B30">
        <w:t>+). Он</w:t>
      </w:r>
      <w:r w:rsidRPr="00204B30">
        <w:rPr>
          <w:lang w:val="en-US"/>
        </w:rPr>
        <w:t xml:space="preserve"> </w:t>
      </w:r>
      <w:r w:rsidRPr="00204B30">
        <w:t>также</w:t>
      </w:r>
      <w:r w:rsidRPr="00204B30">
        <w:rPr>
          <w:lang w:val="en-US"/>
        </w:rPr>
        <w:t xml:space="preserve"> </w:t>
      </w:r>
      <w:r w:rsidRPr="00204B30">
        <w:t>совместим</w:t>
      </w:r>
      <w:r w:rsidRPr="00204B30">
        <w:rPr>
          <w:lang w:val="en-US"/>
        </w:rPr>
        <w:t xml:space="preserve"> </w:t>
      </w:r>
      <w:r w:rsidRPr="00204B30">
        <w:t>с</w:t>
      </w:r>
      <w:r w:rsidRPr="00204B30">
        <w:rPr>
          <w:lang w:val="en-US"/>
        </w:rPr>
        <w:t xml:space="preserve"> </w:t>
      </w:r>
      <w:proofErr w:type="spellStart"/>
      <w:r w:rsidRPr="00204B30">
        <w:rPr>
          <w:lang w:val="en-US"/>
        </w:rPr>
        <w:t>SMBus</w:t>
      </w:r>
      <w:proofErr w:type="spellEnd"/>
      <w:r w:rsidRPr="00204B30">
        <w:rPr>
          <w:lang w:val="en-US"/>
        </w:rPr>
        <w:t xml:space="preserve"> (System Management Bus) </w:t>
      </w:r>
      <w:r w:rsidRPr="00204B30">
        <w:t>и</w:t>
      </w:r>
      <w:r w:rsidRPr="00204B30">
        <w:rPr>
          <w:lang w:val="en-US"/>
        </w:rPr>
        <w:t xml:space="preserve"> </w:t>
      </w:r>
      <w:proofErr w:type="spellStart"/>
      <w:r w:rsidRPr="00204B30">
        <w:rPr>
          <w:lang w:val="en-US"/>
        </w:rPr>
        <w:t>PMBus</w:t>
      </w:r>
      <w:proofErr w:type="spellEnd"/>
      <w:r w:rsidRPr="00204B30">
        <w:rPr>
          <w:lang w:val="en-US"/>
        </w:rPr>
        <w:t xml:space="preserve"> (Power Management Bus). </w:t>
      </w:r>
      <w:r w:rsidRPr="00204B30">
        <w:t>Для снижения нагрузки на ЦП может использоваться DMA.</w:t>
      </w:r>
    </w:p>
    <w:p w14:paraId="639B5ECF" w14:textId="77777777" w:rsidR="00204B30" w:rsidRPr="007F5F73" w:rsidRDefault="00204B30" w:rsidP="00204B30"/>
    <w:p w14:paraId="04408298" w14:textId="4C2F8F04" w:rsidR="00204B30" w:rsidRPr="007F5F73" w:rsidRDefault="000D17CE" w:rsidP="00204B30">
      <w:pPr>
        <w:rPr>
          <w:b/>
          <w:bCs/>
        </w:rPr>
      </w:pPr>
      <w:r>
        <w:rPr>
          <w:b/>
          <w:bCs/>
        </w:rPr>
        <w:t>Основные</w:t>
      </w:r>
      <w:r w:rsidR="00204B30" w:rsidRPr="00204B30">
        <w:rPr>
          <w:b/>
          <w:bCs/>
        </w:rPr>
        <w:t xml:space="preserve"> свойства </w:t>
      </w:r>
      <w:r w:rsidR="00204B30" w:rsidRPr="00204B30">
        <w:rPr>
          <w:b/>
          <w:bCs/>
          <w:lang w:val="en-US"/>
        </w:rPr>
        <w:t>I</w:t>
      </w:r>
      <w:r w:rsidR="00204B30" w:rsidRPr="007F5F73">
        <w:rPr>
          <w:b/>
          <w:bCs/>
        </w:rPr>
        <w:t>2</w:t>
      </w:r>
      <w:r w:rsidR="00204B30" w:rsidRPr="00204B30">
        <w:rPr>
          <w:b/>
          <w:bCs/>
          <w:lang w:val="en-US"/>
        </w:rPr>
        <w:t>C</w:t>
      </w:r>
    </w:p>
    <w:p w14:paraId="4E294A16" w14:textId="77777777" w:rsidR="00204B30" w:rsidRPr="007F5F73" w:rsidRDefault="00204B30" w:rsidP="00204B30"/>
    <w:p w14:paraId="7D004554" w14:textId="5C2FF463" w:rsidR="00204B30" w:rsidRPr="00204B30" w:rsidRDefault="00204B30" w:rsidP="00204B30">
      <w:pPr>
        <w:pStyle w:val="a8"/>
        <w:numPr>
          <w:ilvl w:val="0"/>
          <w:numId w:val="1"/>
        </w:numPr>
        <w:ind w:left="-142" w:firstLine="851"/>
      </w:pPr>
      <w:r w:rsidRPr="00204B30">
        <w:t>Совместимость со спецификацией шины I2C версии 03:</w:t>
      </w:r>
    </w:p>
    <w:p w14:paraId="5103A9BD" w14:textId="7F6259C7" w:rsidR="00204B30" w:rsidRPr="00204B30" w:rsidRDefault="00204B30" w:rsidP="00204B30">
      <w:pPr>
        <w:ind w:left="142" w:firstLine="567"/>
      </w:pPr>
      <w:r w:rsidRPr="00204B30">
        <w:t xml:space="preserve">– Режимы ведомого и ведущего устройства </w:t>
      </w:r>
    </w:p>
    <w:p w14:paraId="7D138F31" w14:textId="4BB4851E" w:rsidR="00204B30" w:rsidRPr="00204B30" w:rsidRDefault="00204B30" w:rsidP="00204B30">
      <w:pPr>
        <w:ind w:left="142" w:firstLine="567"/>
      </w:pPr>
      <w:r w:rsidRPr="00204B30">
        <w:t xml:space="preserve">– Возможность </w:t>
      </w:r>
      <w:proofErr w:type="spellStart"/>
      <w:r w:rsidRPr="00204B30">
        <w:t>Multimaster</w:t>
      </w:r>
      <w:proofErr w:type="spellEnd"/>
    </w:p>
    <w:p w14:paraId="4C133B40" w14:textId="5A198FC1" w:rsidR="00204B30" w:rsidRPr="00204B30" w:rsidRDefault="00204B30" w:rsidP="00204B30">
      <w:pPr>
        <w:ind w:left="142" w:firstLine="567"/>
      </w:pPr>
      <w:r w:rsidRPr="00204B30">
        <w:t>– Стандартный режим (</w:t>
      </w:r>
      <w:r>
        <w:rPr>
          <w:lang w:val="en-US"/>
        </w:rPr>
        <w:t>SM</w:t>
      </w:r>
      <w:r w:rsidRPr="00204B30">
        <w:t xml:space="preserve">) до 100 кГц </w:t>
      </w:r>
    </w:p>
    <w:p w14:paraId="3766BDE5" w14:textId="0B9079C9" w:rsidR="00204B30" w:rsidRPr="007F5F73" w:rsidRDefault="00204B30" w:rsidP="00204B30">
      <w:pPr>
        <w:ind w:left="142" w:firstLine="567"/>
      </w:pPr>
      <w:r w:rsidRPr="00204B30">
        <w:t>– Быстрый режим (F</w:t>
      </w:r>
      <w:r>
        <w:rPr>
          <w:lang w:val="en-US"/>
        </w:rPr>
        <w:t>M</w:t>
      </w:r>
      <w:r w:rsidRPr="00204B30">
        <w:t>) до 400 кГц</w:t>
      </w:r>
    </w:p>
    <w:p w14:paraId="54BDEB7F" w14:textId="74B772D2" w:rsidR="00204B30" w:rsidRPr="00204B30" w:rsidRDefault="00204B30" w:rsidP="00204B30">
      <w:pPr>
        <w:ind w:left="142" w:firstLine="567"/>
      </w:pPr>
      <w:r w:rsidRPr="00204B30">
        <w:t>– Быстрый режим плюс (</w:t>
      </w:r>
      <w:r>
        <w:rPr>
          <w:lang w:val="en-US"/>
        </w:rPr>
        <w:t>FM</w:t>
      </w:r>
      <w:r w:rsidRPr="00204B30">
        <w:t>+) до 1 МГц</w:t>
      </w:r>
    </w:p>
    <w:p w14:paraId="45BE0902" w14:textId="77777777" w:rsidR="00204B30" w:rsidRPr="007F5F73" w:rsidRDefault="00204B30" w:rsidP="00204B30">
      <w:pPr>
        <w:ind w:left="142" w:firstLine="567"/>
      </w:pPr>
      <w:r w:rsidRPr="00204B30">
        <w:t xml:space="preserve">– 7-битный и 10-битный режимы адресации </w:t>
      </w:r>
    </w:p>
    <w:p w14:paraId="2ACE8FAC" w14:textId="77777777" w:rsidR="00204B30" w:rsidRPr="007F5F73" w:rsidRDefault="00204B30" w:rsidP="00204B30">
      <w:pPr>
        <w:ind w:left="142" w:firstLine="567"/>
      </w:pPr>
      <w:r w:rsidRPr="00204B30">
        <w:t>– Несколько 7-битных адресов ведомого устройства (2 адреса, 1 с настраиваемой маской)</w:t>
      </w:r>
    </w:p>
    <w:p w14:paraId="00A2A8D4" w14:textId="557D05FF" w:rsidR="00204B30" w:rsidRPr="007F5F73" w:rsidRDefault="00204B30" w:rsidP="00204B30">
      <w:pPr>
        <w:ind w:left="142" w:firstLine="567"/>
      </w:pPr>
      <w:r w:rsidRPr="00204B30">
        <w:t xml:space="preserve">– Режим подтверждения всех 7-битных адресов </w:t>
      </w:r>
    </w:p>
    <w:p w14:paraId="01C3F43A" w14:textId="77777777" w:rsidR="00204B30" w:rsidRPr="007F5F73" w:rsidRDefault="00204B30" w:rsidP="00204B30">
      <w:pPr>
        <w:ind w:left="142" w:firstLine="567"/>
      </w:pPr>
      <w:r w:rsidRPr="00204B30">
        <w:t xml:space="preserve">– Общий вызов </w:t>
      </w:r>
    </w:p>
    <w:p w14:paraId="0E6CFEE3" w14:textId="77777777" w:rsidR="00204B30" w:rsidRPr="007F5F73" w:rsidRDefault="00204B30" w:rsidP="00204B30">
      <w:pPr>
        <w:ind w:left="142" w:firstLine="567"/>
      </w:pPr>
      <w:r w:rsidRPr="00204B30">
        <w:t xml:space="preserve">– Программируемые времена установки и удержания </w:t>
      </w:r>
    </w:p>
    <w:p w14:paraId="3B69A584" w14:textId="5EFF97BC" w:rsidR="00204B30" w:rsidRPr="007F5F73" w:rsidRDefault="00204B30" w:rsidP="00204B30">
      <w:pPr>
        <w:ind w:left="142" w:firstLine="567"/>
      </w:pPr>
      <w:r w:rsidRPr="00204B30">
        <w:t xml:space="preserve">– Простое управление событиями </w:t>
      </w:r>
    </w:p>
    <w:p w14:paraId="36D75EF3" w14:textId="77777777" w:rsidR="00204B30" w:rsidRPr="007F5F73" w:rsidRDefault="00204B30" w:rsidP="00204B30">
      <w:pPr>
        <w:ind w:left="142" w:firstLine="567"/>
      </w:pPr>
      <w:r w:rsidRPr="00204B30">
        <w:t xml:space="preserve">– Дополнительное растяжение тактовой частоты </w:t>
      </w:r>
    </w:p>
    <w:p w14:paraId="491CD5F2" w14:textId="067AFA0C" w:rsidR="00204B30" w:rsidRPr="007F5F73" w:rsidRDefault="00204B30" w:rsidP="00204B30">
      <w:pPr>
        <w:ind w:left="142" w:firstLine="567"/>
      </w:pPr>
      <w:r w:rsidRPr="00204B30">
        <w:lastRenderedPageBreak/>
        <w:t>– Программный сброс</w:t>
      </w:r>
    </w:p>
    <w:p w14:paraId="77A6EFFB" w14:textId="2BE93D17" w:rsidR="00204B30" w:rsidRDefault="00204B30" w:rsidP="00204B30">
      <w:pPr>
        <w:pStyle w:val="a8"/>
        <w:numPr>
          <w:ilvl w:val="0"/>
          <w:numId w:val="1"/>
        </w:numPr>
        <w:ind w:left="0" w:firstLine="709"/>
        <w:rPr>
          <w:lang w:val="en-US"/>
        </w:rPr>
      </w:pPr>
      <w:r w:rsidRPr="00204B30">
        <w:t>1-байтовый буфер с возможностью DMA</w:t>
      </w:r>
    </w:p>
    <w:p w14:paraId="6AE3DCD4" w14:textId="3E9DE5AB" w:rsidR="00204B30" w:rsidRPr="00204B30" w:rsidRDefault="00204B30" w:rsidP="00204B30">
      <w:pPr>
        <w:pStyle w:val="a8"/>
        <w:numPr>
          <w:ilvl w:val="0"/>
          <w:numId w:val="1"/>
        </w:numPr>
        <w:ind w:left="0" w:firstLine="709"/>
      </w:pPr>
      <w:r w:rsidRPr="00204B30">
        <w:t>Программируемые аналоговые и цифровые фильтры шума</w:t>
      </w:r>
    </w:p>
    <w:p w14:paraId="12989D3E" w14:textId="77777777" w:rsidR="00204B30" w:rsidRPr="007F5F73" w:rsidRDefault="00204B30" w:rsidP="00204B30"/>
    <w:p w14:paraId="2DB06E14" w14:textId="6E7FFD5C" w:rsidR="00204B30" w:rsidRDefault="00204B30" w:rsidP="00204B30">
      <w:r w:rsidRPr="00204B30">
        <w:t>В зависимости от реализации продукта также доступны следующие дополнительные функции</w:t>
      </w:r>
      <w:r>
        <w:t>:</w:t>
      </w:r>
    </w:p>
    <w:p w14:paraId="1CF61739" w14:textId="77777777" w:rsidR="00204B30" w:rsidRDefault="00204B30" w:rsidP="00987A32">
      <w:pPr>
        <w:pStyle w:val="a8"/>
        <w:numPr>
          <w:ilvl w:val="0"/>
          <w:numId w:val="1"/>
        </w:numPr>
        <w:tabs>
          <w:tab w:val="left" w:pos="1276"/>
        </w:tabs>
        <w:ind w:left="0" w:firstLine="709"/>
      </w:pPr>
      <w:r w:rsidRPr="00204B30">
        <w:t xml:space="preserve">Совместимость со спецификацией </w:t>
      </w:r>
      <w:proofErr w:type="spellStart"/>
      <w:r w:rsidRPr="00204B30">
        <w:t>SMBus</w:t>
      </w:r>
      <w:proofErr w:type="spellEnd"/>
      <w:r w:rsidRPr="00204B30">
        <w:t xml:space="preserve"> версии 3.0: </w:t>
      </w:r>
    </w:p>
    <w:p w14:paraId="32E9BB6E" w14:textId="12938FF8" w:rsidR="00204B30" w:rsidRPr="00987A32" w:rsidRDefault="00204B30" w:rsidP="00204B30">
      <w:r w:rsidRPr="00987A32">
        <w:t xml:space="preserve">– </w:t>
      </w:r>
      <w:r w:rsidR="00987A32">
        <w:t>Аппаратная</w:t>
      </w:r>
      <w:r w:rsidR="00987A32" w:rsidRPr="00987A32">
        <w:t xml:space="preserve"> </w:t>
      </w:r>
      <w:r w:rsidR="00987A32">
        <w:t>генерация</w:t>
      </w:r>
      <w:r w:rsidR="00987A32" w:rsidRPr="00987A32">
        <w:t xml:space="preserve"> </w:t>
      </w:r>
      <w:r w:rsidR="00987A32">
        <w:rPr>
          <w:lang w:val="en-US"/>
        </w:rPr>
        <w:t>PEC</w:t>
      </w:r>
      <w:r w:rsidR="00987A32" w:rsidRPr="00987A32">
        <w:t xml:space="preserve"> (</w:t>
      </w:r>
      <w:r w:rsidR="00987A32">
        <w:rPr>
          <w:lang w:val="en-US"/>
        </w:rPr>
        <w:t>Packet</w:t>
      </w:r>
      <w:r w:rsidR="00987A32" w:rsidRPr="00987A32">
        <w:t xml:space="preserve"> </w:t>
      </w:r>
      <w:r w:rsidR="00987A32">
        <w:rPr>
          <w:lang w:val="en-US"/>
        </w:rPr>
        <w:t>Error</w:t>
      </w:r>
      <w:r w:rsidR="00987A32" w:rsidRPr="00987A32">
        <w:t xml:space="preserve"> </w:t>
      </w:r>
      <w:r w:rsidR="00987A32">
        <w:rPr>
          <w:lang w:val="en-US"/>
        </w:rPr>
        <w:t>Checking</w:t>
      </w:r>
      <w:r w:rsidR="00987A32" w:rsidRPr="00987A32">
        <w:t xml:space="preserve">) </w:t>
      </w:r>
      <w:r w:rsidR="00987A32">
        <w:t xml:space="preserve">и </w:t>
      </w:r>
      <w:r w:rsidR="00987A32" w:rsidRPr="00987A32">
        <w:t>проверка с контролем ACK</w:t>
      </w:r>
    </w:p>
    <w:p w14:paraId="5C4686AE" w14:textId="1DFA3A7E" w:rsidR="00204B30" w:rsidRDefault="00204B30" w:rsidP="00204B30">
      <w:r w:rsidRPr="00204B30">
        <w:t xml:space="preserve">– Управление подтверждением команд и данных </w:t>
      </w:r>
    </w:p>
    <w:p w14:paraId="400E804C" w14:textId="30A33ACF" w:rsidR="00204B30" w:rsidRDefault="00204B30" w:rsidP="00204B30">
      <w:r w:rsidRPr="00204B30">
        <w:t>– Поддержка протокола разрешения адресов</w:t>
      </w:r>
      <w:r w:rsidR="00987A32">
        <w:t xml:space="preserve"> </w:t>
      </w:r>
      <w:r w:rsidR="00987A32" w:rsidRPr="00987A32">
        <w:t xml:space="preserve">Address </w:t>
      </w:r>
      <w:proofErr w:type="spellStart"/>
      <w:r w:rsidR="00987A32" w:rsidRPr="00987A32">
        <w:t>resolution</w:t>
      </w:r>
      <w:proofErr w:type="spellEnd"/>
      <w:r w:rsidR="00987A32" w:rsidRPr="00987A32">
        <w:t xml:space="preserve"> </w:t>
      </w:r>
      <w:proofErr w:type="spellStart"/>
      <w:r w:rsidR="00987A32" w:rsidRPr="00987A32">
        <w:t>protocol</w:t>
      </w:r>
      <w:proofErr w:type="spellEnd"/>
      <w:r w:rsidRPr="00204B30">
        <w:t xml:space="preserve"> (ARP) </w:t>
      </w:r>
    </w:p>
    <w:p w14:paraId="3E210E39" w14:textId="5FAB9947" w:rsidR="00204B30" w:rsidRPr="007F5F73" w:rsidRDefault="00204B30" w:rsidP="00204B30">
      <w:r w:rsidRPr="00204B30">
        <w:t xml:space="preserve">– Поддержка </w:t>
      </w:r>
      <w:r w:rsidR="00987A32">
        <w:rPr>
          <w:lang w:val="en-US"/>
        </w:rPr>
        <w:t>Host</w:t>
      </w:r>
      <w:r w:rsidRPr="00204B30">
        <w:t xml:space="preserve"> и </w:t>
      </w:r>
      <w:r w:rsidR="00987A32">
        <w:rPr>
          <w:lang w:val="en-US"/>
        </w:rPr>
        <w:t>Device</w:t>
      </w:r>
    </w:p>
    <w:p w14:paraId="3E42F2F7" w14:textId="77777777" w:rsidR="00204B30" w:rsidRDefault="00204B30" w:rsidP="00204B30">
      <w:r w:rsidRPr="00204B30">
        <w:t xml:space="preserve">– Оповещения </w:t>
      </w:r>
      <w:proofErr w:type="spellStart"/>
      <w:r w:rsidRPr="00204B30">
        <w:t>SMBus</w:t>
      </w:r>
      <w:proofErr w:type="spellEnd"/>
      <w:r w:rsidRPr="00204B30">
        <w:t xml:space="preserve"> </w:t>
      </w:r>
    </w:p>
    <w:p w14:paraId="6EC90F38" w14:textId="152B6EB6" w:rsidR="00204B30" w:rsidRPr="007F5F73" w:rsidRDefault="00204B30" w:rsidP="00204B30">
      <w:r w:rsidRPr="00204B30">
        <w:t>– Обнаружение тайм-аутов и состояний простоя</w:t>
      </w:r>
    </w:p>
    <w:p w14:paraId="48407D30" w14:textId="5E8D06DA" w:rsidR="00987A32" w:rsidRPr="00987A32" w:rsidRDefault="00987A32" w:rsidP="00987A32">
      <w:pPr>
        <w:pStyle w:val="a8"/>
        <w:numPr>
          <w:ilvl w:val="0"/>
          <w:numId w:val="1"/>
        </w:numPr>
        <w:ind w:left="0" w:firstLine="709"/>
      </w:pPr>
      <w:r w:rsidRPr="00987A32">
        <w:t xml:space="preserve">Совместимость со стандартом </w:t>
      </w:r>
      <w:proofErr w:type="spellStart"/>
      <w:r w:rsidRPr="00987A32">
        <w:t>PMBus</w:t>
      </w:r>
      <w:proofErr w:type="spellEnd"/>
      <w:r w:rsidRPr="00987A32">
        <w:t xml:space="preserve"> версии 1.3</w:t>
      </w:r>
    </w:p>
    <w:p w14:paraId="575057F4" w14:textId="2E3F1A8A" w:rsidR="00987A32" w:rsidRDefault="00987A32" w:rsidP="00987A32">
      <w:pPr>
        <w:pStyle w:val="a8"/>
        <w:numPr>
          <w:ilvl w:val="0"/>
          <w:numId w:val="1"/>
        </w:numPr>
        <w:ind w:left="0" w:firstLine="709"/>
      </w:pPr>
      <w:r>
        <w:t>Независимое тактирование: выбор независимого источника тактирования позволяет скорости связи быть независимой от</w:t>
      </w:r>
      <w:r w:rsidRPr="00987A32">
        <w:t xml:space="preserve"> </w:t>
      </w:r>
      <w:r>
        <w:t xml:space="preserve">перепрограммирования </w:t>
      </w:r>
      <w:r>
        <w:rPr>
          <w:lang w:val="en-US"/>
        </w:rPr>
        <w:t>PCLK</w:t>
      </w:r>
    </w:p>
    <w:p w14:paraId="3C0238D0" w14:textId="03ACA4C6" w:rsidR="00987A32" w:rsidRPr="000D17CE" w:rsidRDefault="000D17CE" w:rsidP="00987A32">
      <w:pPr>
        <w:pStyle w:val="a8"/>
        <w:numPr>
          <w:ilvl w:val="0"/>
          <w:numId w:val="1"/>
        </w:numPr>
        <w:ind w:left="0" w:firstLine="709"/>
      </w:pPr>
      <w:r>
        <w:t>выход</w:t>
      </w:r>
      <w:r w:rsidR="00987A32">
        <w:t xml:space="preserve"> (</w:t>
      </w:r>
      <w:r w:rsidR="00987A32">
        <w:rPr>
          <w:lang w:val="en-US"/>
        </w:rPr>
        <w:t>wakeup</w:t>
      </w:r>
      <w:r w:rsidR="00987A32">
        <w:t>)</w:t>
      </w:r>
      <w:r w:rsidR="00987A32" w:rsidRPr="00987A32">
        <w:t xml:space="preserve"> </w:t>
      </w:r>
      <w:r w:rsidR="00987A32">
        <w:t xml:space="preserve">из </w:t>
      </w:r>
      <w:r w:rsidR="00987A32">
        <w:rPr>
          <w:lang w:val="en-US"/>
        </w:rPr>
        <w:t>Stop</w:t>
      </w:r>
      <w:r w:rsidR="00987A32" w:rsidRPr="00987A32">
        <w:t xml:space="preserve"> </w:t>
      </w:r>
      <w:r w:rsidR="00987A32">
        <w:rPr>
          <w:lang w:val="en-US"/>
        </w:rPr>
        <w:t>mode</w:t>
      </w:r>
      <w:r w:rsidR="00987A32" w:rsidRPr="00987A32">
        <w:t xml:space="preserve"> </w:t>
      </w:r>
      <w:r w:rsidR="00987A32">
        <w:t>по совпадению адреса</w:t>
      </w:r>
    </w:p>
    <w:p w14:paraId="5B764CFC" w14:textId="77777777" w:rsidR="000D17CE" w:rsidRPr="007F5F73" w:rsidRDefault="000D17CE" w:rsidP="000D17CE">
      <w:pPr>
        <w:ind w:firstLine="0"/>
      </w:pPr>
    </w:p>
    <w:p w14:paraId="5D4B3449" w14:textId="0127273C" w:rsidR="000D17CE" w:rsidRDefault="000D17CE" w:rsidP="000D17CE">
      <w:pPr>
        <w:ind w:firstLine="0"/>
      </w:pPr>
      <w:r w:rsidRPr="000D17CE">
        <w:rPr>
          <w:noProof/>
          <w:lang w:val="en-US"/>
        </w:rPr>
        <w:drawing>
          <wp:inline distT="0" distB="0" distL="0" distR="0" wp14:anchorId="5618CCB0" wp14:editId="773CDC4A">
            <wp:extent cx="5939790" cy="3057525"/>
            <wp:effectExtent l="0" t="0" r="3810" b="9525"/>
            <wp:docPr id="119520734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734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E1D6" w14:textId="77777777" w:rsidR="000D17CE" w:rsidRDefault="000D17CE" w:rsidP="000D17CE">
      <w:pPr>
        <w:ind w:firstLine="0"/>
      </w:pPr>
    </w:p>
    <w:p w14:paraId="2A142BA2" w14:textId="734B3CFB" w:rsidR="000D17CE" w:rsidRPr="009A1CD4" w:rsidRDefault="007F5F73" w:rsidP="000D17CE">
      <w:pPr>
        <w:ind w:firstLine="0"/>
        <w:rPr>
          <w:lang w:val="en-US"/>
        </w:rPr>
      </w:pPr>
      <w:r>
        <w:tab/>
      </w:r>
    </w:p>
    <w:p w14:paraId="7863EFBC" w14:textId="371B35FF" w:rsidR="000D17CE" w:rsidRDefault="000D17CE" w:rsidP="000D17CE">
      <w:pPr>
        <w:ind w:firstLine="0"/>
        <w:rPr>
          <w:b/>
          <w:bCs/>
          <w:sz w:val="32"/>
          <w:szCs w:val="24"/>
        </w:rPr>
      </w:pPr>
      <w:r w:rsidRPr="000D17CE">
        <w:rPr>
          <w:b/>
          <w:bCs/>
          <w:sz w:val="32"/>
          <w:szCs w:val="24"/>
        </w:rPr>
        <w:t>Функциональное описание I2C</w:t>
      </w:r>
    </w:p>
    <w:p w14:paraId="73CAA6A5" w14:textId="77777777" w:rsidR="000D17CE" w:rsidRPr="000D17CE" w:rsidRDefault="000D17CE" w:rsidP="000D17CE">
      <w:pPr>
        <w:ind w:firstLine="0"/>
        <w:rPr>
          <w:b/>
          <w:bCs/>
          <w:sz w:val="32"/>
          <w:szCs w:val="24"/>
        </w:rPr>
      </w:pPr>
    </w:p>
    <w:p w14:paraId="225CEB5D" w14:textId="62DAA11E" w:rsidR="000D17CE" w:rsidRDefault="000D17CE" w:rsidP="000D17CE">
      <w:r w:rsidRPr="000D17CE">
        <w:t xml:space="preserve">Помимо приема и передачи данных, этот интерфейс преобразует их из последовательного формата в параллельный и наоборот. Прерывания включаются или отключаются </w:t>
      </w:r>
      <w:proofErr w:type="spellStart"/>
      <w:r w:rsidRPr="000D17CE">
        <w:t>программно</w:t>
      </w:r>
      <w:proofErr w:type="spellEnd"/>
      <w:r w:rsidRPr="000D17CE">
        <w:t xml:space="preserve">. Интерфейс </w:t>
      </w:r>
      <w:r w:rsidRPr="000D17CE">
        <w:lastRenderedPageBreak/>
        <w:t>подключается к шине I2C через вывод данных (SDA) и вывод тактового сигнала (SCL).</w:t>
      </w:r>
    </w:p>
    <w:p w14:paraId="1140B448" w14:textId="67F09CBB" w:rsidR="000D17CE" w:rsidRDefault="000D17CE" w:rsidP="000D17CE">
      <w:r w:rsidRPr="000D17CE">
        <w:t xml:space="preserve">Этот интерфейс также может быть подключен к </w:t>
      </w:r>
      <w:proofErr w:type="spellStart"/>
      <w:r w:rsidRPr="000D17CE">
        <w:t>SMBus</w:t>
      </w:r>
      <w:proofErr w:type="spellEnd"/>
      <w:r w:rsidRPr="000D17CE">
        <w:t xml:space="preserve"> через вывод данных (SDA) и вывод тактового сигнала (SCL).</w:t>
      </w:r>
    </w:p>
    <w:p w14:paraId="653F63FA" w14:textId="0BE52686" w:rsidR="000D17CE" w:rsidRDefault="000D17CE" w:rsidP="000D17CE">
      <w:r w:rsidRPr="000D17CE">
        <w:t xml:space="preserve">Если поддерживается функция </w:t>
      </w:r>
      <w:proofErr w:type="spellStart"/>
      <w:r w:rsidRPr="000D17CE">
        <w:t>SMBus</w:t>
      </w:r>
      <w:proofErr w:type="spellEnd"/>
      <w:r w:rsidRPr="000D17CE">
        <w:t xml:space="preserve">: также доступен дополнительный опциональный вывод оповещения </w:t>
      </w:r>
      <w:proofErr w:type="spellStart"/>
      <w:r w:rsidRPr="000D17CE">
        <w:t>SMBus</w:t>
      </w:r>
      <w:proofErr w:type="spellEnd"/>
      <w:r w:rsidRPr="000D17CE">
        <w:t xml:space="preserve"> (SMBA).</w:t>
      </w:r>
    </w:p>
    <w:p w14:paraId="11471E17" w14:textId="72C0E33E" w:rsidR="000D17CE" w:rsidRDefault="000D17CE" w:rsidP="000D17CE"/>
    <w:p w14:paraId="1EB434D7" w14:textId="0EE17984" w:rsidR="000D17CE" w:rsidRPr="007F5F73" w:rsidRDefault="000D17CE" w:rsidP="000D17CE">
      <w:pPr>
        <w:rPr>
          <w:b/>
          <w:bCs/>
          <w:sz w:val="32"/>
          <w:szCs w:val="24"/>
        </w:rPr>
      </w:pPr>
      <w:r w:rsidRPr="000D17CE">
        <w:rPr>
          <w:b/>
          <w:bCs/>
          <w:sz w:val="32"/>
          <w:szCs w:val="24"/>
        </w:rPr>
        <w:t xml:space="preserve">Блок-схема </w:t>
      </w:r>
      <w:r w:rsidRPr="000D17CE">
        <w:rPr>
          <w:b/>
          <w:bCs/>
          <w:sz w:val="32"/>
          <w:szCs w:val="24"/>
          <w:lang w:val="en-US"/>
        </w:rPr>
        <w:t>I</w:t>
      </w:r>
      <w:r w:rsidRPr="007F5F73">
        <w:rPr>
          <w:b/>
          <w:bCs/>
          <w:sz w:val="32"/>
          <w:szCs w:val="24"/>
        </w:rPr>
        <w:t>2</w:t>
      </w:r>
      <w:r w:rsidRPr="000D17CE">
        <w:rPr>
          <w:b/>
          <w:bCs/>
          <w:sz w:val="32"/>
          <w:szCs w:val="24"/>
          <w:lang w:val="en-US"/>
        </w:rPr>
        <w:t>C</w:t>
      </w:r>
      <w:r w:rsidRPr="007F5F73">
        <w:rPr>
          <w:b/>
          <w:bCs/>
          <w:sz w:val="32"/>
          <w:szCs w:val="24"/>
        </w:rPr>
        <w:t>1</w:t>
      </w:r>
    </w:p>
    <w:p w14:paraId="13A3ED70" w14:textId="77777777" w:rsidR="000D17CE" w:rsidRPr="007F5F73" w:rsidRDefault="000D17CE" w:rsidP="000D17CE">
      <w:pPr>
        <w:rPr>
          <w:b/>
          <w:bCs/>
          <w:sz w:val="32"/>
          <w:szCs w:val="24"/>
        </w:rPr>
      </w:pPr>
    </w:p>
    <w:p w14:paraId="6527597A" w14:textId="139E956B" w:rsidR="000D17CE" w:rsidRPr="007F5F73" w:rsidRDefault="000D17CE" w:rsidP="000D17CE">
      <w:r w:rsidRPr="000D17CE">
        <w:t>Тактовая частота интерфейса I2C1 обеспечивается независимым источником тактового сигнала, что позволяет интерфейсу I2C работать независимо от частоты PCLK.</w:t>
      </w:r>
    </w:p>
    <w:p w14:paraId="1DAAD238" w14:textId="24779CBB" w:rsidR="000D17CE" w:rsidRPr="000D17CE" w:rsidRDefault="000D17CE" w:rsidP="000D17CE">
      <w:pPr>
        <w:rPr>
          <w:lang w:val="en-US"/>
        </w:rPr>
      </w:pPr>
      <w:r w:rsidRPr="000D17CE">
        <w:t>Для интерфейсов ввода-вывода I2C, поддерживающих управление выходным током 20 мА в режиме Fast-</w:t>
      </w:r>
      <w:proofErr w:type="spellStart"/>
      <w:r w:rsidRPr="000D17CE">
        <w:t>mode</w:t>
      </w:r>
      <w:proofErr w:type="spellEnd"/>
      <w:r w:rsidRPr="000D17CE">
        <w:t xml:space="preserve"> Plus, возможность управления включается с помощью управляющих битов в контроллере конфигурации системы (SYSCFG). См. раздел 25.3: Реализация I2C.</w:t>
      </w:r>
    </w:p>
    <w:p w14:paraId="2189156D" w14:textId="42B06F4B" w:rsidR="009B5C3B" w:rsidRDefault="000D17CE" w:rsidP="000D17CE">
      <w:pPr>
        <w:ind w:firstLine="0"/>
        <w:rPr>
          <w:lang w:val="en-US"/>
        </w:rPr>
      </w:pPr>
      <w:r w:rsidRPr="000D17CE">
        <w:rPr>
          <w:noProof/>
          <w:lang w:val="en-US"/>
        </w:rPr>
        <w:lastRenderedPageBreak/>
        <w:drawing>
          <wp:inline distT="0" distB="0" distL="0" distR="0" wp14:anchorId="0F538837" wp14:editId="02C9F921">
            <wp:extent cx="5939790" cy="5923280"/>
            <wp:effectExtent l="0" t="0" r="3810" b="1270"/>
            <wp:docPr id="91848409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409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708D" w14:textId="5D7BCAA9" w:rsidR="009B5C3B" w:rsidRPr="007F5F73" w:rsidRDefault="009B5C3B" w:rsidP="009B5C3B">
      <w:pPr>
        <w:rPr>
          <w:b/>
          <w:bCs/>
          <w:sz w:val="32"/>
          <w:szCs w:val="24"/>
        </w:rPr>
      </w:pPr>
      <w:r w:rsidRPr="000D17CE">
        <w:rPr>
          <w:b/>
          <w:bCs/>
          <w:sz w:val="32"/>
          <w:szCs w:val="24"/>
        </w:rPr>
        <w:t xml:space="preserve">Блок-схема </w:t>
      </w:r>
      <w:r w:rsidRPr="000D17CE">
        <w:rPr>
          <w:b/>
          <w:bCs/>
          <w:sz w:val="32"/>
          <w:szCs w:val="24"/>
          <w:lang w:val="en-US"/>
        </w:rPr>
        <w:t>I</w:t>
      </w:r>
      <w:r w:rsidRPr="007F5F73">
        <w:rPr>
          <w:b/>
          <w:bCs/>
          <w:sz w:val="32"/>
          <w:szCs w:val="24"/>
        </w:rPr>
        <w:t>2</w:t>
      </w:r>
      <w:r w:rsidRPr="000D17CE">
        <w:rPr>
          <w:b/>
          <w:bCs/>
          <w:sz w:val="32"/>
          <w:szCs w:val="24"/>
          <w:lang w:val="en-US"/>
        </w:rPr>
        <w:t>C</w:t>
      </w:r>
      <w:r w:rsidRPr="007F5F73">
        <w:rPr>
          <w:b/>
          <w:bCs/>
          <w:sz w:val="32"/>
          <w:szCs w:val="24"/>
        </w:rPr>
        <w:t>2</w:t>
      </w:r>
    </w:p>
    <w:p w14:paraId="43D2115B" w14:textId="77777777" w:rsidR="009B5C3B" w:rsidRPr="007F5F73" w:rsidRDefault="009B5C3B" w:rsidP="009B5C3B">
      <w:pPr>
        <w:ind w:firstLine="0"/>
        <w:rPr>
          <w:b/>
          <w:bCs/>
          <w:sz w:val="32"/>
          <w:szCs w:val="24"/>
        </w:rPr>
      </w:pPr>
    </w:p>
    <w:p w14:paraId="2D24129D" w14:textId="6D9A5E3F" w:rsidR="009B5C3B" w:rsidRDefault="009B5C3B" w:rsidP="009B5C3B">
      <w:pPr>
        <w:rPr>
          <w:lang w:val="en-US"/>
        </w:rPr>
      </w:pPr>
      <w:r w:rsidRPr="009B5C3B">
        <w:t>Для интерфейсов ввода-вывода I2C, поддерживающих управление выходным током 20 мА в режиме Fast-</w:t>
      </w:r>
      <w:proofErr w:type="spellStart"/>
      <w:r w:rsidRPr="009B5C3B">
        <w:t>mode</w:t>
      </w:r>
      <w:proofErr w:type="spellEnd"/>
      <w:r w:rsidRPr="009B5C3B">
        <w:t xml:space="preserve"> Plus, возможность управления включается с помощью управляющих битов в контроллере конфигурации системы (SYSCFG). См. раздел 25.3: Реализация I2C.</w:t>
      </w:r>
    </w:p>
    <w:p w14:paraId="69DA9565" w14:textId="284996C4" w:rsidR="009B5C3B" w:rsidRDefault="009B5C3B" w:rsidP="00C01D39">
      <w:pPr>
        <w:ind w:firstLine="0"/>
        <w:jc w:val="center"/>
        <w:rPr>
          <w:b/>
          <w:bCs/>
          <w:sz w:val="32"/>
          <w:szCs w:val="24"/>
          <w:lang w:val="en-US"/>
        </w:rPr>
      </w:pPr>
      <w:r w:rsidRPr="009B5C3B">
        <w:rPr>
          <w:b/>
          <w:bCs/>
          <w:noProof/>
          <w:sz w:val="32"/>
          <w:szCs w:val="24"/>
          <w:lang w:val="en-US"/>
        </w:rPr>
        <w:lastRenderedPageBreak/>
        <w:drawing>
          <wp:inline distT="0" distB="0" distL="0" distR="0" wp14:anchorId="2A29AD01" wp14:editId="5AD1EE51">
            <wp:extent cx="5777865" cy="5714243"/>
            <wp:effectExtent l="0" t="0" r="0" b="1270"/>
            <wp:docPr id="191138069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8069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278" cy="57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8AD2" w14:textId="77777777" w:rsidR="009B5C3B" w:rsidRDefault="009B5C3B" w:rsidP="009B5C3B">
      <w:pPr>
        <w:ind w:firstLine="0"/>
        <w:rPr>
          <w:b/>
          <w:bCs/>
          <w:sz w:val="32"/>
          <w:szCs w:val="24"/>
          <w:lang w:val="en-US"/>
        </w:rPr>
      </w:pPr>
    </w:p>
    <w:p w14:paraId="1D571E7F" w14:textId="4ABF2667" w:rsidR="009B5C3B" w:rsidRDefault="009B5C3B" w:rsidP="009B5C3B">
      <w:pPr>
        <w:ind w:firstLine="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Пины </w:t>
      </w:r>
      <w:r>
        <w:rPr>
          <w:b/>
          <w:bCs/>
          <w:sz w:val="32"/>
          <w:szCs w:val="24"/>
          <w:lang w:val="en-US"/>
        </w:rPr>
        <w:t>I</w:t>
      </w:r>
      <w:r w:rsidRPr="009B5C3B">
        <w:rPr>
          <w:b/>
          <w:bCs/>
          <w:sz w:val="32"/>
          <w:szCs w:val="24"/>
        </w:rPr>
        <w:t>2</w:t>
      </w:r>
      <w:r>
        <w:rPr>
          <w:b/>
          <w:bCs/>
          <w:sz w:val="32"/>
          <w:szCs w:val="24"/>
          <w:lang w:val="en-US"/>
        </w:rPr>
        <w:t>C</w:t>
      </w:r>
      <w:r w:rsidRPr="009B5C3B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и внутренние сигналы</w:t>
      </w:r>
    </w:p>
    <w:p w14:paraId="50BAAC1F" w14:textId="77777777" w:rsidR="009B5C3B" w:rsidRDefault="009B5C3B" w:rsidP="009B5C3B">
      <w:pPr>
        <w:ind w:firstLine="0"/>
        <w:rPr>
          <w:b/>
          <w:bCs/>
          <w:sz w:val="32"/>
          <w:szCs w:val="24"/>
        </w:rPr>
      </w:pPr>
    </w:p>
    <w:p w14:paraId="249C33AF" w14:textId="1B100D3A" w:rsidR="009B5C3B" w:rsidRPr="009B5C3B" w:rsidRDefault="009B5C3B" w:rsidP="009B5C3B">
      <w:pPr>
        <w:ind w:firstLine="0"/>
        <w:jc w:val="center"/>
        <w:rPr>
          <w:b/>
          <w:bCs/>
        </w:rPr>
      </w:pPr>
      <w:proofErr w:type="spellStart"/>
      <w:r w:rsidRPr="009B5C3B">
        <w:rPr>
          <w:b/>
          <w:bCs/>
        </w:rPr>
        <w:t>Table</w:t>
      </w:r>
      <w:proofErr w:type="spellEnd"/>
      <w:r w:rsidRPr="009B5C3B">
        <w:rPr>
          <w:b/>
          <w:bCs/>
        </w:rPr>
        <w:t xml:space="preserve"> 103. I2C </w:t>
      </w:r>
      <w:proofErr w:type="spellStart"/>
      <w:r w:rsidRPr="009B5C3B">
        <w:rPr>
          <w:b/>
          <w:bCs/>
        </w:rPr>
        <w:t>input</w:t>
      </w:r>
      <w:proofErr w:type="spellEnd"/>
      <w:r w:rsidRPr="009B5C3B">
        <w:rPr>
          <w:b/>
          <w:bCs/>
        </w:rPr>
        <w:t>/</w:t>
      </w:r>
      <w:proofErr w:type="spellStart"/>
      <w:r w:rsidRPr="009B5C3B">
        <w:rPr>
          <w:b/>
          <w:bCs/>
        </w:rPr>
        <w:t>output</w:t>
      </w:r>
      <w:proofErr w:type="spellEnd"/>
      <w:r w:rsidRPr="009B5C3B">
        <w:rPr>
          <w:b/>
          <w:bCs/>
        </w:rPr>
        <w:t xml:space="preserve"> </w:t>
      </w:r>
      <w:proofErr w:type="spellStart"/>
      <w:r w:rsidRPr="009B5C3B">
        <w:rPr>
          <w:b/>
          <w:bCs/>
        </w:rPr>
        <w:t>pins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B5C3B" w14:paraId="4B36ADEC" w14:textId="77777777" w:rsidTr="009B5C3B">
        <w:tc>
          <w:tcPr>
            <w:tcW w:w="3114" w:type="dxa"/>
          </w:tcPr>
          <w:p w14:paraId="58FD1AAA" w14:textId="20C4B4C1" w:rsidR="009B5C3B" w:rsidRDefault="009B5C3B" w:rsidP="009B5C3B">
            <w:pPr>
              <w:ind w:firstLine="0"/>
              <w:jc w:val="center"/>
            </w:pPr>
            <w:r>
              <w:t>Имя вывода</w:t>
            </w:r>
          </w:p>
        </w:tc>
        <w:tc>
          <w:tcPr>
            <w:tcW w:w="3115" w:type="dxa"/>
          </w:tcPr>
          <w:p w14:paraId="00F4D988" w14:textId="7C93116F" w:rsidR="009B5C3B" w:rsidRDefault="009B5C3B" w:rsidP="009B5C3B">
            <w:pPr>
              <w:ind w:firstLine="0"/>
              <w:jc w:val="center"/>
            </w:pPr>
            <w:r>
              <w:t>Тип сигнала</w:t>
            </w:r>
          </w:p>
        </w:tc>
        <w:tc>
          <w:tcPr>
            <w:tcW w:w="3115" w:type="dxa"/>
          </w:tcPr>
          <w:p w14:paraId="4C49EDDA" w14:textId="556AD2B3" w:rsidR="009B5C3B" w:rsidRDefault="009B5C3B" w:rsidP="009B5C3B">
            <w:pPr>
              <w:ind w:firstLine="0"/>
              <w:jc w:val="center"/>
            </w:pPr>
            <w:r>
              <w:t>Описание</w:t>
            </w:r>
          </w:p>
        </w:tc>
      </w:tr>
      <w:tr w:rsidR="009B5C3B" w14:paraId="14EF3C4C" w14:textId="77777777" w:rsidTr="009B5C3B">
        <w:trPr>
          <w:trHeight w:val="367"/>
        </w:trPr>
        <w:tc>
          <w:tcPr>
            <w:tcW w:w="3114" w:type="dxa"/>
          </w:tcPr>
          <w:p w14:paraId="0BBB00FE" w14:textId="301E9E87" w:rsidR="009B5C3B" w:rsidRDefault="009B5C3B" w:rsidP="009B5C3B">
            <w:pPr>
              <w:ind w:firstLine="0"/>
              <w:jc w:val="left"/>
            </w:pPr>
            <w:r w:rsidRPr="009B5C3B">
              <w:t>I2C_SDA</w:t>
            </w:r>
          </w:p>
        </w:tc>
        <w:tc>
          <w:tcPr>
            <w:tcW w:w="3115" w:type="dxa"/>
          </w:tcPr>
          <w:p w14:paraId="2021C3FA" w14:textId="7BA9174B" w:rsidR="009B5C3B" w:rsidRDefault="009B5C3B" w:rsidP="009B5C3B">
            <w:pPr>
              <w:ind w:firstLine="0"/>
              <w:jc w:val="left"/>
            </w:pPr>
            <w:r>
              <w:t xml:space="preserve">Двунаправленный </w:t>
            </w:r>
          </w:p>
        </w:tc>
        <w:tc>
          <w:tcPr>
            <w:tcW w:w="3115" w:type="dxa"/>
          </w:tcPr>
          <w:p w14:paraId="4A680E09" w14:textId="3FA38AC2" w:rsidR="009B5C3B" w:rsidRDefault="009B5C3B" w:rsidP="000D17CE">
            <w:pPr>
              <w:ind w:firstLine="0"/>
            </w:pPr>
            <w:r>
              <w:t>Данные</w:t>
            </w:r>
          </w:p>
        </w:tc>
      </w:tr>
      <w:tr w:rsidR="009B5C3B" w14:paraId="62296675" w14:textId="77777777" w:rsidTr="009B5C3B">
        <w:trPr>
          <w:trHeight w:val="403"/>
        </w:trPr>
        <w:tc>
          <w:tcPr>
            <w:tcW w:w="3114" w:type="dxa"/>
          </w:tcPr>
          <w:p w14:paraId="38E8FEF6" w14:textId="55D35F24" w:rsidR="009B5C3B" w:rsidRDefault="009B5C3B" w:rsidP="009B5C3B">
            <w:pPr>
              <w:ind w:firstLine="0"/>
              <w:jc w:val="left"/>
            </w:pPr>
            <w:r w:rsidRPr="009B5C3B">
              <w:t>I2C_SCL</w:t>
            </w:r>
          </w:p>
        </w:tc>
        <w:tc>
          <w:tcPr>
            <w:tcW w:w="3115" w:type="dxa"/>
          </w:tcPr>
          <w:p w14:paraId="5D89E48E" w14:textId="025E36E4" w:rsidR="009B5C3B" w:rsidRDefault="009B5C3B" w:rsidP="009B5C3B">
            <w:pPr>
              <w:ind w:firstLine="0"/>
              <w:jc w:val="left"/>
            </w:pPr>
            <w:r>
              <w:t>Двунаправленный</w:t>
            </w:r>
          </w:p>
        </w:tc>
        <w:tc>
          <w:tcPr>
            <w:tcW w:w="3115" w:type="dxa"/>
          </w:tcPr>
          <w:p w14:paraId="0E11F67A" w14:textId="6ADF408B" w:rsidR="009B5C3B" w:rsidRDefault="009B5C3B" w:rsidP="000D17CE">
            <w:pPr>
              <w:ind w:firstLine="0"/>
            </w:pPr>
            <w:r>
              <w:t>Тактирование</w:t>
            </w:r>
          </w:p>
        </w:tc>
      </w:tr>
      <w:tr w:rsidR="009B5C3B" w14:paraId="06E5DF9C" w14:textId="77777777" w:rsidTr="009B5C3B">
        <w:trPr>
          <w:trHeight w:val="422"/>
        </w:trPr>
        <w:tc>
          <w:tcPr>
            <w:tcW w:w="3114" w:type="dxa"/>
          </w:tcPr>
          <w:p w14:paraId="694C82EC" w14:textId="05D60D6A" w:rsidR="009B5C3B" w:rsidRDefault="009B5C3B" w:rsidP="009B5C3B">
            <w:pPr>
              <w:ind w:firstLine="0"/>
              <w:jc w:val="left"/>
            </w:pPr>
            <w:r w:rsidRPr="009B5C3B">
              <w:t>I2C_SMBA</w:t>
            </w:r>
          </w:p>
        </w:tc>
        <w:tc>
          <w:tcPr>
            <w:tcW w:w="3115" w:type="dxa"/>
          </w:tcPr>
          <w:p w14:paraId="37479192" w14:textId="1F4DA3EA" w:rsidR="009B5C3B" w:rsidRDefault="009B5C3B" w:rsidP="009B5C3B">
            <w:pPr>
              <w:ind w:firstLine="0"/>
              <w:jc w:val="left"/>
            </w:pPr>
            <w:r>
              <w:t>Двунаправленный</w:t>
            </w:r>
          </w:p>
        </w:tc>
        <w:tc>
          <w:tcPr>
            <w:tcW w:w="3115" w:type="dxa"/>
          </w:tcPr>
          <w:p w14:paraId="4FA84EDA" w14:textId="088DEDF2" w:rsidR="009B5C3B" w:rsidRDefault="009B5C3B" w:rsidP="000D17CE">
            <w:pPr>
              <w:ind w:firstLine="0"/>
            </w:pPr>
            <w:proofErr w:type="spellStart"/>
            <w:r w:rsidRPr="009B5C3B">
              <w:t>SMBus</w:t>
            </w:r>
            <w:proofErr w:type="spellEnd"/>
            <w:r w:rsidRPr="009B5C3B">
              <w:t xml:space="preserve"> </w:t>
            </w:r>
            <w:proofErr w:type="spellStart"/>
            <w:r w:rsidRPr="009B5C3B">
              <w:t>Alert</w:t>
            </w:r>
            <w:proofErr w:type="spellEnd"/>
          </w:p>
        </w:tc>
      </w:tr>
    </w:tbl>
    <w:p w14:paraId="49F927F7" w14:textId="77777777" w:rsidR="009B5C3B" w:rsidRPr="00C01D39" w:rsidRDefault="009B5C3B" w:rsidP="000D17CE">
      <w:pPr>
        <w:ind w:firstLine="0"/>
        <w:rPr>
          <w:lang w:val="en-US"/>
        </w:rPr>
      </w:pPr>
    </w:p>
    <w:p w14:paraId="03085440" w14:textId="77777777" w:rsidR="009B5C3B" w:rsidRDefault="009B5C3B" w:rsidP="000D17CE">
      <w:pPr>
        <w:ind w:firstLine="0"/>
      </w:pPr>
    </w:p>
    <w:p w14:paraId="3E15E64C" w14:textId="3BE1C65E" w:rsidR="009B5C3B" w:rsidRPr="009B5C3B" w:rsidRDefault="009B5C3B" w:rsidP="009B5C3B">
      <w:pPr>
        <w:ind w:firstLine="0"/>
        <w:jc w:val="center"/>
        <w:rPr>
          <w:b/>
          <w:bCs/>
          <w:lang w:val="en-US"/>
        </w:rPr>
      </w:pPr>
      <w:r w:rsidRPr="009B5C3B">
        <w:rPr>
          <w:b/>
          <w:bCs/>
          <w:lang w:val="en-US"/>
        </w:rPr>
        <w:t>Table 104. I2C internal input/output signals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3962"/>
      </w:tblGrid>
      <w:tr w:rsidR="009B5C3B" w14:paraId="221FB8DD" w14:textId="77777777" w:rsidTr="009B5C3B">
        <w:tc>
          <w:tcPr>
            <w:tcW w:w="3114" w:type="dxa"/>
          </w:tcPr>
          <w:p w14:paraId="27D938C6" w14:textId="6B8FC1D9" w:rsidR="009B5C3B" w:rsidRDefault="009B5C3B" w:rsidP="009B5C3B">
            <w:pPr>
              <w:ind w:firstLine="0"/>
              <w:jc w:val="center"/>
            </w:pPr>
            <w:r>
              <w:t>Внутренний сигнал</w:t>
            </w:r>
          </w:p>
        </w:tc>
        <w:tc>
          <w:tcPr>
            <w:tcW w:w="2268" w:type="dxa"/>
          </w:tcPr>
          <w:p w14:paraId="5363BD8D" w14:textId="183D6521" w:rsidR="009B5C3B" w:rsidRDefault="009B5C3B" w:rsidP="009B5C3B">
            <w:pPr>
              <w:ind w:firstLine="0"/>
              <w:jc w:val="center"/>
            </w:pPr>
            <w:r>
              <w:t>Тип сигнала</w:t>
            </w:r>
          </w:p>
        </w:tc>
        <w:tc>
          <w:tcPr>
            <w:tcW w:w="3962" w:type="dxa"/>
          </w:tcPr>
          <w:p w14:paraId="346BAEDA" w14:textId="5B0B0DA6" w:rsidR="009B5C3B" w:rsidRDefault="009B5C3B" w:rsidP="009B5C3B">
            <w:pPr>
              <w:ind w:firstLine="0"/>
              <w:jc w:val="center"/>
            </w:pPr>
            <w:r>
              <w:t>Описание</w:t>
            </w:r>
          </w:p>
        </w:tc>
      </w:tr>
      <w:tr w:rsidR="009B5C3B" w14:paraId="3DE43A58" w14:textId="77777777" w:rsidTr="009B5C3B">
        <w:trPr>
          <w:trHeight w:val="375"/>
        </w:trPr>
        <w:tc>
          <w:tcPr>
            <w:tcW w:w="3114" w:type="dxa"/>
          </w:tcPr>
          <w:p w14:paraId="3603BDB1" w14:textId="42A53179" w:rsidR="009B5C3B" w:rsidRDefault="009B5C3B" w:rsidP="000D17CE">
            <w:pPr>
              <w:ind w:firstLine="0"/>
            </w:pPr>
            <w:r w:rsidRPr="009B5C3B">
              <w:t>i2c_ker_ck</w:t>
            </w:r>
          </w:p>
        </w:tc>
        <w:tc>
          <w:tcPr>
            <w:tcW w:w="2268" w:type="dxa"/>
          </w:tcPr>
          <w:p w14:paraId="48910D1C" w14:textId="6FA0498B" w:rsidR="009B5C3B" w:rsidRDefault="009B5C3B" w:rsidP="000D17CE">
            <w:pPr>
              <w:ind w:firstLine="0"/>
            </w:pPr>
            <w:proofErr w:type="spellStart"/>
            <w:r w:rsidRPr="009B5C3B">
              <w:t>Input</w:t>
            </w:r>
            <w:proofErr w:type="spellEnd"/>
          </w:p>
        </w:tc>
        <w:tc>
          <w:tcPr>
            <w:tcW w:w="3962" w:type="dxa"/>
          </w:tcPr>
          <w:p w14:paraId="7FB0D4E4" w14:textId="4199D70F" w:rsidR="009B5C3B" w:rsidRPr="009B5C3B" w:rsidRDefault="009B5C3B" w:rsidP="000D17CE">
            <w:pPr>
              <w:ind w:firstLine="0"/>
            </w:pPr>
            <w:r>
              <w:t xml:space="preserve">Тактирование ядра </w:t>
            </w:r>
            <w:r>
              <w:rPr>
                <w:lang w:val="en-US"/>
              </w:rPr>
              <w:t>I</w:t>
            </w:r>
            <w:r w:rsidRPr="009B5C3B">
              <w:t>2</w:t>
            </w:r>
            <w:r>
              <w:rPr>
                <w:lang w:val="en-US"/>
              </w:rPr>
              <w:t>C</w:t>
            </w:r>
            <w:r>
              <w:t xml:space="preserve">, также тут </w:t>
            </w:r>
            <w:r w:rsidRPr="009B5C3B">
              <w:t>I2CCLK</w:t>
            </w:r>
            <w:r>
              <w:t xml:space="preserve"> </w:t>
            </w:r>
          </w:p>
        </w:tc>
      </w:tr>
      <w:tr w:rsidR="009B5C3B" w14:paraId="0B085519" w14:textId="77777777" w:rsidTr="009B5C3B">
        <w:tc>
          <w:tcPr>
            <w:tcW w:w="3114" w:type="dxa"/>
          </w:tcPr>
          <w:p w14:paraId="779F2432" w14:textId="04E799BE" w:rsidR="009B5C3B" w:rsidRDefault="009B5C3B" w:rsidP="000D17CE">
            <w:pPr>
              <w:ind w:firstLine="0"/>
            </w:pPr>
            <w:r w:rsidRPr="009B5C3B">
              <w:t>i2c_pclk</w:t>
            </w:r>
          </w:p>
        </w:tc>
        <w:tc>
          <w:tcPr>
            <w:tcW w:w="2268" w:type="dxa"/>
          </w:tcPr>
          <w:p w14:paraId="2F3C9763" w14:textId="55E15E3B" w:rsidR="009B5C3B" w:rsidRDefault="009B5C3B" w:rsidP="000D17CE">
            <w:pPr>
              <w:ind w:firstLine="0"/>
            </w:pPr>
            <w:proofErr w:type="spellStart"/>
            <w:r w:rsidRPr="009B5C3B">
              <w:t>Input</w:t>
            </w:r>
            <w:proofErr w:type="spellEnd"/>
          </w:p>
        </w:tc>
        <w:tc>
          <w:tcPr>
            <w:tcW w:w="3962" w:type="dxa"/>
          </w:tcPr>
          <w:p w14:paraId="4288894E" w14:textId="454DD795" w:rsidR="009B5C3B" w:rsidRPr="009B5C3B" w:rsidRDefault="009B5C3B" w:rsidP="000D17CE">
            <w:pPr>
              <w:ind w:firstLine="0"/>
              <w:rPr>
                <w:lang w:val="en-US"/>
              </w:rPr>
            </w:pPr>
            <w:r>
              <w:t xml:space="preserve">Тактирование </w:t>
            </w:r>
            <w:r>
              <w:rPr>
                <w:lang w:val="en-US"/>
              </w:rPr>
              <w:t>I2C APB</w:t>
            </w:r>
          </w:p>
        </w:tc>
      </w:tr>
      <w:tr w:rsidR="009B5C3B" w:rsidRPr="00914550" w14:paraId="39BA8396" w14:textId="77777777" w:rsidTr="009B5C3B">
        <w:tc>
          <w:tcPr>
            <w:tcW w:w="3114" w:type="dxa"/>
          </w:tcPr>
          <w:p w14:paraId="59B558CD" w14:textId="3D5FB86B" w:rsidR="009B5C3B" w:rsidRDefault="009B5C3B" w:rsidP="000D17CE">
            <w:pPr>
              <w:ind w:firstLine="0"/>
            </w:pPr>
            <w:r w:rsidRPr="009B5C3B">
              <w:lastRenderedPageBreak/>
              <w:t>i2c_it</w:t>
            </w:r>
          </w:p>
        </w:tc>
        <w:tc>
          <w:tcPr>
            <w:tcW w:w="2268" w:type="dxa"/>
          </w:tcPr>
          <w:p w14:paraId="1D1C9D92" w14:textId="61F29D7D" w:rsidR="009B5C3B" w:rsidRDefault="009B5C3B" w:rsidP="000D17CE">
            <w:pPr>
              <w:ind w:firstLine="0"/>
            </w:pPr>
            <w:proofErr w:type="spellStart"/>
            <w:r w:rsidRPr="009B5C3B">
              <w:t>Output</w:t>
            </w:r>
            <w:proofErr w:type="spellEnd"/>
          </w:p>
        </w:tc>
        <w:tc>
          <w:tcPr>
            <w:tcW w:w="3962" w:type="dxa"/>
          </w:tcPr>
          <w:p w14:paraId="6DD5AF7F" w14:textId="42EC2582" w:rsidR="009B5C3B" w:rsidRPr="007F5F73" w:rsidRDefault="009B5C3B" w:rsidP="009B5C3B">
            <w:pPr>
              <w:ind w:firstLine="0"/>
              <w:rPr>
                <w:lang w:val="en-US"/>
              </w:rPr>
            </w:pPr>
            <w:r>
              <w:t>Прерывания</w:t>
            </w:r>
            <w:r w:rsidRPr="009B5C3B">
              <w:rPr>
                <w:lang w:val="en-US"/>
              </w:rPr>
              <w:t xml:space="preserve"> </w:t>
            </w:r>
            <w:r>
              <w:rPr>
                <w:lang w:val="en-US"/>
              </w:rPr>
              <w:t>I2C</w:t>
            </w:r>
            <w:r w:rsidRPr="009B5C3B">
              <w:rPr>
                <w:lang w:val="en-US"/>
              </w:rPr>
              <w:t xml:space="preserve">, </w:t>
            </w:r>
            <w:r>
              <w:t>смотреть</w:t>
            </w:r>
            <w:r w:rsidRPr="009B5C3B">
              <w:rPr>
                <w:lang w:val="en-US"/>
              </w:rPr>
              <w:t xml:space="preserve"> Table 118: I2C Interrupt requests</w:t>
            </w:r>
          </w:p>
        </w:tc>
      </w:tr>
      <w:tr w:rsidR="009B5C3B" w14:paraId="65FB123B" w14:textId="77777777" w:rsidTr="004F676D">
        <w:trPr>
          <w:trHeight w:val="1060"/>
        </w:trPr>
        <w:tc>
          <w:tcPr>
            <w:tcW w:w="3114" w:type="dxa"/>
          </w:tcPr>
          <w:p w14:paraId="4356F36C" w14:textId="130F2C02" w:rsidR="009B5C3B" w:rsidRDefault="009B5C3B" w:rsidP="000D17CE">
            <w:pPr>
              <w:ind w:firstLine="0"/>
            </w:pPr>
            <w:r w:rsidRPr="009B5C3B">
              <w:t>i2c_rx_dma</w:t>
            </w:r>
          </w:p>
        </w:tc>
        <w:tc>
          <w:tcPr>
            <w:tcW w:w="2268" w:type="dxa"/>
          </w:tcPr>
          <w:p w14:paraId="79C55F95" w14:textId="62B45475" w:rsidR="009B5C3B" w:rsidRDefault="009B5C3B" w:rsidP="000D17CE">
            <w:pPr>
              <w:ind w:firstLine="0"/>
            </w:pPr>
            <w:proofErr w:type="spellStart"/>
            <w:r w:rsidRPr="009B5C3B">
              <w:t>Output</w:t>
            </w:r>
            <w:proofErr w:type="spellEnd"/>
          </w:p>
        </w:tc>
        <w:tc>
          <w:tcPr>
            <w:tcW w:w="3962" w:type="dxa"/>
          </w:tcPr>
          <w:p w14:paraId="23F0BFCE" w14:textId="3E2D986D" w:rsidR="009B5C3B" w:rsidRDefault="004F676D" w:rsidP="000D17CE">
            <w:pPr>
              <w:ind w:firstLine="0"/>
            </w:pPr>
            <w:r w:rsidRPr="004F676D">
              <w:t>Получение запроса на передачу данных через DMA</w:t>
            </w:r>
            <w:r>
              <w:t xml:space="preserve"> </w:t>
            </w:r>
            <w:r w:rsidRPr="004F676D">
              <w:t>(I2C_RX)</w:t>
            </w:r>
            <w:r>
              <w:t xml:space="preserve"> </w:t>
            </w:r>
          </w:p>
        </w:tc>
      </w:tr>
      <w:tr w:rsidR="009B5C3B" w14:paraId="451913A8" w14:textId="77777777" w:rsidTr="009B5C3B">
        <w:tc>
          <w:tcPr>
            <w:tcW w:w="3114" w:type="dxa"/>
          </w:tcPr>
          <w:p w14:paraId="48EA7ED2" w14:textId="6FF500FF" w:rsidR="009B5C3B" w:rsidRPr="009B5C3B" w:rsidRDefault="009B5C3B" w:rsidP="009B5C3B">
            <w:pPr>
              <w:tabs>
                <w:tab w:val="left" w:pos="2025"/>
              </w:tabs>
              <w:ind w:firstLine="0"/>
            </w:pPr>
            <w:r w:rsidRPr="009B5C3B">
              <w:t>i2c_tx_dma</w:t>
            </w:r>
            <w:r>
              <w:tab/>
            </w:r>
          </w:p>
        </w:tc>
        <w:tc>
          <w:tcPr>
            <w:tcW w:w="2268" w:type="dxa"/>
          </w:tcPr>
          <w:p w14:paraId="671012BB" w14:textId="7210E280" w:rsidR="009B5C3B" w:rsidRDefault="009B5C3B" w:rsidP="000D17CE">
            <w:pPr>
              <w:ind w:firstLine="0"/>
            </w:pPr>
            <w:proofErr w:type="spellStart"/>
            <w:r w:rsidRPr="009B5C3B">
              <w:t>Output</w:t>
            </w:r>
            <w:proofErr w:type="spellEnd"/>
          </w:p>
        </w:tc>
        <w:tc>
          <w:tcPr>
            <w:tcW w:w="3962" w:type="dxa"/>
          </w:tcPr>
          <w:p w14:paraId="6EAB84F8" w14:textId="09024F94" w:rsidR="009B5C3B" w:rsidRPr="004F676D" w:rsidRDefault="004F676D" w:rsidP="000D17CE">
            <w:pPr>
              <w:ind w:firstLine="0"/>
            </w:pPr>
            <w:r>
              <w:t xml:space="preserve">Получение запроса на отправку данных через </w:t>
            </w:r>
            <w:r>
              <w:rPr>
                <w:lang w:val="en-US"/>
              </w:rPr>
              <w:t>DMA</w:t>
            </w:r>
            <w:r w:rsidRPr="004F676D">
              <w:t xml:space="preserve"> (I2C_TX)</w:t>
            </w:r>
          </w:p>
        </w:tc>
      </w:tr>
    </w:tbl>
    <w:p w14:paraId="5AD35610" w14:textId="77777777" w:rsidR="009B5C3B" w:rsidRPr="007F5F73" w:rsidRDefault="009B5C3B" w:rsidP="000D17CE">
      <w:pPr>
        <w:ind w:firstLine="0"/>
      </w:pPr>
    </w:p>
    <w:p w14:paraId="6D14232E" w14:textId="1DCA6A71" w:rsidR="004F676D" w:rsidRPr="007F5F73" w:rsidRDefault="004F676D" w:rsidP="000D17CE">
      <w:pPr>
        <w:ind w:firstLine="0"/>
        <w:rPr>
          <w:b/>
          <w:bCs/>
          <w:sz w:val="36"/>
          <w:szCs w:val="28"/>
        </w:rPr>
      </w:pPr>
      <w:r w:rsidRPr="004F676D">
        <w:rPr>
          <w:b/>
          <w:bCs/>
          <w:sz w:val="36"/>
          <w:szCs w:val="28"/>
        </w:rPr>
        <w:t xml:space="preserve">Требования к тактированию </w:t>
      </w:r>
      <w:r w:rsidRPr="004F676D">
        <w:rPr>
          <w:b/>
          <w:bCs/>
          <w:sz w:val="36"/>
          <w:szCs w:val="28"/>
          <w:lang w:val="en-US"/>
        </w:rPr>
        <w:t>I</w:t>
      </w:r>
      <w:r w:rsidRPr="007F5F73">
        <w:rPr>
          <w:b/>
          <w:bCs/>
          <w:sz w:val="36"/>
          <w:szCs w:val="28"/>
        </w:rPr>
        <w:t>2</w:t>
      </w:r>
      <w:r w:rsidRPr="004F676D">
        <w:rPr>
          <w:b/>
          <w:bCs/>
          <w:sz w:val="36"/>
          <w:szCs w:val="28"/>
          <w:lang w:val="en-US"/>
        </w:rPr>
        <w:t>C</w:t>
      </w:r>
    </w:p>
    <w:p w14:paraId="7CF5FBE4" w14:textId="77777777" w:rsidR="004F676D" w:rsidRPr="007F5F73" w:rsidRDefault="004F676D" w:rsidP="000D17CE">
      <w:pPr>
        <w:ind w:firstLine="0"/>
        <w:rPr>
          <w:b/>
          <w:bCs/>
          <w:sz w:val="36"/>
          <w:szCs w:val="28"/>
        </w:rPr>
      </w:pPr>
    </w:p>
    <w:p w14:paraId="78E3EC90" w14:textId="62E3C846" w:rsidR="004F676D" w:rsidRPr="007F5F73" w:rsidRDefault="004F676D" w:rsidP="004F676D">
      <w:r w:rsidRPr="004F676D">
        <w:t>Тактовая частота ядра I2C определяется сигналом I2CCLK.</w:t>
      </w:r>
    </w:p>
    <w:p w14:paraId="4DF15245" w14:textId="435A643E" w:rsidR="004F676D" w:rsidRPr="007F5F73" w:rsidRDefault="004F676D" w:rsidP="004F676D">
      <w:r w:rsidRPr="004F676D">
        <w:t>Период I2CCLK t</w:t>
      </w:r>
      <w:r w:rsidRPr="004F676D">
        <w:rPr>
          <w:vertAlign w:val="subscript"/>
        </w:rPr>
        <w:t>I2CCLK</w:t>
      </w:r>
      <w:r w:rsidRPr="004F676D">
        <w:t xml:space="preserve"> должен соответствовать следующим условиям:</w:t>
      </w:r>
    </w:p>
    <w:p w14:paraId="566AE806" w14:textId="77777777" w:rsidR="001C7115" w:rsidRPr="007F5F73" w:rsidRDefault="001C7115" w:rsidP="004F676D"/>
    <w:p w14:paraId="1B3BD388" w14:textId="62A6F96C" w:rsidR="004F676D" w:rsidRPr="007F5F73" w:rsidRDefault="004F676D" w:rsidP="001C7115">
      <w:pPr>
        <w:rPr>
          <w:vertAlign w:val="subscript"/>
          <w:lang w:val="en-US"/>
        </w:rPr>
      </w:pPr>
      <w:r w:rsidRPr="004F676D">
        <w:rPr>
          <w:lang w:val="en-US"/>
        </w:rPr>
        <w:t>t</w:t>
      </w:r>
      <w:r w:rsidRPr="004F676D">
        <w:rPr>
          <w:vertAlign w:val="subscript"/>
          <w:lang w:val="en-US"/>
        </w:rPr>
        <w:t>I2CCLK</w:t>
      </w:r>
      <w:r w:rsidRPr="004F676D">
        <w:rPr>
          <w:lang w:val="en-US"/>
        </w:rPr>
        <w:t xml:space="preserve"> &lt; (</w:t>
      </w:r>
      <w:proofErr w:type="spellStart"/>
      <w:r w:rsidRPr="004F676D">
        <w:rPr>
          <w:lang w:val="en-US"/>
        </w:rPr>
        <w:t>t</w:t>
      </w:r>
      <w:r w:rsidRPr="004F676D">
        <w:rPr>
          <w:vertAlign w:val="subscript"/>
          <w:lang w:val="en-US"/>
        </w:rPr>
        <w:t>LOW</w:t>
      </w:r>
      <w:proofErr w:type="spellEnd"/>
      <w:r w:rsidRPr="004F676D">
        <w:rPr>
          <w:lang w:val="en-US"/>
        </w:rPr>
        <w:t xml:space="preserve"> - </w:t>
      </w:r>
      <w:proofErr w:type="spellStart"/>
      <w:r w:rsidRPr="004F676D">
        <w:rPr>
          <w:lang w:val="en-US"/>
        </w:rPr>
        <w:t>t</w:t>
      </w:r>
      <w:r w:rsidRPr="004F676D">
        <w:rPr>
          <w:vertAlign w:val="subscript"/>
          <w:lang w:val="en-US"/>
        </w:rPr>
        <w:t>filters</w:t>
      </w:r>
      <w:proofErr w:type="spellEnd"/>
      <w:r w:rsidRPr="004F676D">
        <w:rPr>
          <w:lang w:val="en-US"/>
        </w:rPr>
        <w:t xml:space="preserve">) / 4 </w:t>
      </w:r>
      <w:r>
        <w:t>и</w:t>
      </w:r>
      <w:r w:rsidRPr="004F676D">
        <w:rPr>
          <w:lang w:val="en-US"/>
        </w:rPr>
        <w:t xml:space="preserve"> t</w:t>
      </w:r>
      <w:r w:rsidRPr="001C7115">
        <w:rPr>
          <w:vertAlign w:val="subscript"/>
          <w:lang w:val="en-US"/>
        </w:rPr>
        <w:t>I2CCLK</w:t>
      </w:r>
      <w:r w:rsidRPr="004F676D">
        <w:rPr>
          <w:lang w:val="en-US"/>
        </w:rPr>
        <w:t xml:space="preserve"> &lt; </w:t>
      </w:r>
      <w:proofErr w:type="spellStart"/>
      <w:r w:rsidRPr="004F676D">
        <w:rPr>
          <w:lang w:val="en-US"/>
        </w:rPr>
        <w:t>t</w:t>
      </w:r>
      <w:r w:rsidRPr="001C7115">
        <w:rPr>
          <w:vertAlign w:val="subscript"/>
          <w:lang w:val="en-US"/>
        </w:rPr>
        <w:t>HIGH</w:t>
      </w:r>
      <w:proofErr w:type="spellEnd"/>
    </w:p>
    <w:p w14:paraId="6F669AD0" w14:textId="7D68067A" w:rsidR="001C7115" w:rsidRPr="007F5F73" w:rsidRDefault="001C7115" w:rsidP="001C7115">
      <w:pPr>
        <w:rPr>
          <w:lang w:val="en-US"/>
        </w:rPr>
      </w:pPr>
    </w:p>
    <w:p w14:paraId="55C4B5CF" w14:textId="51B0695B" w:rsidR="001C7115" w:rsidRDefault="001C7115" w:rsidP="001C7115">
      <w:r>
        <w:t>где</w:t>
      </w:r>
    </w:p>
    <w:p w14:paraId="1C23905F" w14:textId="6A8CE065" w:rsidR="001C7115" w:rsidRDefault="001C7115" w:rsidP="001C7115">
      <w:proofErr w:type="spellStart"/>
      <w:r w:rsidRPr="004F676D">
        <w:rPr>
          <w:lang w:val="en-US"/>
        </w:rPr>
        <w:t>t</w:t>
      </w:r>
      <w:r w:rsidRPr="004F676D">
        <w:rPr>
          <w:vertAlign w:val="subscript"/>
          <w:lang w:val="en-US"/>
        </w:rPr>
        <w:t>LOW</w:t>
      </w:r>
      <w:proofErr w:type="spellEnd"/>
      <w:r>
        <w:rPr>
          <w:vertAlign w:val="subscript"/>
        </w:rPr>
        <w:t xml:space="preserve"> </w:t>
      </w:r>
      <w:r>
        <w:t>– минимальный период времени</w:t>
      </w:r>
    </w:p>
    <w:p w14:paraId="297D7A4A" w14:textId="08662B67" w:rsidR="001C7115" w:rsidRPr="001C7115" w:rsidRDefault="001C7115" w:rsidP="001C7115">
      <w:proofErr w:type="spellStart"/>
      <w:r w:rsidRPr="004F676D">
        <w:rPr>
          <w:lang w:val="en-US"/>
        </w:rPr>
        <w:t>t</w:t>
      </w:r>
      <w:r w:rsidRPr="001C7115">
        <w:rPr>
          <w:vertAlign w:val="subscript"/>
          <w:lang w:val="en-US"/>
        </w:rPr>
        <w:t>HIGH</w:t>
      </w:r>
      <w:proofErr w:type="spellEnd"/>
      <w:r>
        <w:t xml:space="preserve"> – максимальный период времени</w:t>
      </w:r>
    </w:p>
    <w:p w14:paraId="04F7682E" w14:textId="37AC04D6" w:rsidR="001C7115" w:rsidRPr="007F5F73" w:rsidRDefault="001C7115" w:rsidP="001C7115">
      <w:pPr>
        <w:rPr>
          <w:vertAlign w:val="subscript"/>
        </w:rPr>
      </w:pPr>
      <w:proofErr w:type="spellStart"/>
      <w:r w:rsidRPr="001C7115">
        <w:t>t</w:t>
      </w:r>
      <w:r w:rsidRPr="001C7115">
        <w:rPr>
          <w:vertAlign w:val="subscript"/>
        </w:rPr>
        <w:t>filters</w:t>
      </w:r>
      <w:proofErr w:type="spellEnd"/>
      <w:r>
        <w:rPr>
          <w:vertAlign w:val="subscript"/>
        </w:rPr>
        <w:t xml:space="preserve"> </w:t>
      </w:r>
      <w:r>
        <w:t xml:space="preserve">– если включен фильтр, </w:t>
      </w:r>
      <w:r w:rsidRPr="001C7115">
        <w:t>сумма задержек, вызванных аналоговым и цифровым фильтрами.</w:t>
      </w:r>
      <w:r>
        <w:t xml:space="preserve"> </w:t>
      </w:r>
      <w:r w:rsidRPr="001C7115">
        <w:t xml:space="preserve"> Задержка аналогового фильтра составляет максимум 260 </w:t>
      </w:r>
      <w:proofErr w:type="spellStart"/>
      <w:r w:rsidRPr="001C7115">
        <w:t>нс</w:t>
      </w:r>
      <w:proofErr w:type="spellEnd"/>
      <w:r w:rsidRPr="001C7115">
        <w:t>. Задержка цифрового фильтра составляет</w:t>
      </w:r>
      <w:r>
        <w:t xml:space="preserve"> </w:t>
      </w:r>
      <w:r>
        <w:rPr>
          <w:lang w:val="en-US"/>
        </w:rPr>
        <w:t>DNF</w:t>
      </w:r>
      <w:r w:rsidRPr="001C7115">
        <w:t xml:space="preserve"> </w:t>
      </w:r>
      <w:r>
        <w:rPr>
          <w:lang w:val="en-US"/>
        </w:rPr>
        <w:t>x</w:t>
      </w:r>
      <w:r w:rsidRPr="001C7115">
        <w:t xml:space="preserve"> </w:t>
      </w:r>
      <w:proofErr w:type="spellStart"/>
      <w:r w:rsidRPr="004F676D">
        <w:rPr>
          <w:lang w:val="en-US"/>
        </w:rPr>
        <w:t>t</w:t>
      </w:r>
      <w:r w:rsidRPr="001C7115">
        <w:rPr>
          <w:vertAlign w:val="subscript"/>
          <w:lang w:val="en-US"/>
        </w:rPr>
        <w:t>I</w:t>
      </w:r>
      <w:proofErr w:type="spellEnd"/>
      <w:r w:rsidRPr="001C7115">
        <w:rPr>
          <w:vertAlign w:val="subscript"/>
        </w:rPr>
        <w:t>2</w:t>
      </w:r>
      <w:r w:rsidRPr="001C7115">
        <w:rPr>
          <w:vertAlign w:val="subscript"/>
          <w:lang w:val="en-US"/>
        </w:rPr>
        <w:t>CCLK</w:t>
      </w:r>
    </w:p>
    <w:p w14:paraId="54DE568E" w14:textId="77777777" w:rsidR="001C7115" w:rsidRPr="007F5F73" w:rsidRDefault="001C7115" w:rsidP="001C7115">
      <w:pPr>
        <w:rPr>
          <w:vertAlign w:val="subscript"/>
        </w:rPr>
      </w:pPr>
    </w:p>
    <w:p w14:paraId="7BDCEEB8" w14:textId="18A107FC" w:rsidR="001C7115" w:rsidRDefault="001C7115" w:rsidP="001C7115">
      <w:r>
        <w:t>П</w:t>
      </w:r>
      <w:r w:rsidRPr="001C7115">
        <w:t xml:space="preserve">ериод тактового сигнала PCLK </w:t>
      </w:r>
      <w:proofErr w:type="spellStart"/>
      <w:r w:rsidRPr="001C7115">
        <w:t>t</w:t>
      </w:r>
      <w:r w:rsidRPr="001C7115">
        <w:rPr>
          <w:vertAlign w:val="subscript"/>
        </w:rPr>
        <w:t>PCLK</w:t>
      </w:r>
      <w:proofErr w:type="spellEnd"/>
      <w:r w:rsidRPr="001C7115">
        <w:t xml:space="preserve"> должен соответствовать следующему условию:</w:t>
      </w:r>
    </w:p>
    <w:p w14:paraId="6BD18FE9" w14:textId="77777777" w:rsidR="001C7115" w:rsidRDefault="001C7115" w:rsidP="001C7115"/>
    <w:p w14:paraId="23DB88B5" w14:textId="28BBE489" w:rsidR="001C7115" w:rsidRDefault="001C7115" w:rsidP="001C7115">
      <w:pPr>
        <w:rPr>
          <w:vertAlign w:val="subscript"/>
        </w:rPr>
      </w:pPr>
      <w:proofErr w:type="spellStart"/>
      <w:r w:rsidRPr="001C7115">
        <w:t>t</w:t>
      </w:r>
      <w:r w:rsidRPr="001C7115">
        <w:rPr>
          <w:vertAlign w:val="subscript"/>
        </w:rPr>
        <w:t>PCLK</w:t>
      </w:r>
      <w:proofErr w:type="spellEnd"/>
      <w:r w:rsidRPr="001C7115">
        <w:t xml:space="preserve"> </w:t>
      </w:r>
      <w:proofErr w:type="gramStart"/>
      <w:r w:rsidRPr="001C7115">
        <w:t>&lt; 4</w:t>
      </w:r>
      <w:proofErr w:type="gramEnd"/>
      <w:r w:rsidRPr="001C7115">
        <w:t xml:space="preserve">/3 </w:t>
      </w:r>
      <w:proofErr w:type="spellStart"/>
      <w:r w:rsidRPr="001C7115">
        <w:t>t</w:t>
      </w:r>
      <w:r w:rsidRPr="001C7115">
        <w:rPr>
          <w:vertAlign w:val="subscript"/>
        </w:rPr>
        <w:t>SCL</w:t>
      </w:r>
      <w:proofErr w:type="spellEnd"/>
    </w:p>
    <w:p w14:paraId="267A7679" w14:textId="77777777" w:rsidR="00D82679" w:rsidRDefault="00D82679" w:rsidP="001C7115">
      <w:pPr>
        <w:rPr>
          <w:vertAlign w:val="subscript"/>
        </w:rPr>
      </w:pPr>
    </w:p>
    <w:p w14:paraId="2B3D73FD" w14:textId="6D4C6305" w:rsidR="00D82679" w:rsidRPr="007F5F73" w:rsidRDefault="00D82679" w:rsidP="00D82679">
      <w:r>
        <w:t xml:space="preserve">где </w:t>
      </w:r>
      <w:proofErr w:type="spellStart"/>
      <w:r w:rsidRPr="00D82679">
        <w:t>t</w:t>
      </w:r>
      <w:r w:rsidRPr="00D82679">
        <w:rPr>
          <w:vertAlign w:val="subscript"/>
        </w:rPr>
        <w:t>SCL</w:t>
      </w:r>
      <w:proofErr w:type="spellEnd"/>
      <w:r>
        <w:t xml:space="preserve"> – период </w:t>
      </w:r>
      <w:r>
        <w:rPr>
          <w:lang w:val="en-US"/>
        </w:rPr>
        <w:t>SCL</w:t>
      </w:r>
      <w:r w:rsidRPr="007F5F73">
        <w:t>.</w:t>
      </w:r>
    </w:p>
    <w:p w14:paraId="0A4447AC" w14:textId="77777777" w:rsidR="00D82679" w:rsidRPr="007F5F73" w:rsidRDefault="00D82679" w:rsidP="00D82679"/>
    <w:p w14:paraId="1E06101A" w14:textId="7D23A986" w:rsidR="00D82679" w:rsidRDefault="00D82679" w:rsidP="00D82679">
      <w:r>
        <w:t xml:space="preserve">Когда ядро </w:t>
      </w:r>
      <w:r>
        <w:rPr>
          <w:lang w:val="en-US"/>
        </w:rPr>
        <w:t>I</w:t>
      </w:r>
      <w:r w:rsidRPr="00D82679">
        <w:t>2</w:t>
      </w:r>
      <w:r>
        <w:rPr>
          <w:lang w:val="en-US"/>
        </w:rPr>
        <w:t>C</w:t>
      </w:r>
      <w:r w:rsidRPr="00D82679">
        <w:t xml:space="preserve"> </w:t>
      </w:r>
      <w:r>
        <w:t xml:space="preserve">тактируется от </w:t>
      </w:r>
      <w:r w:rsidRPr="00D82679">
        <w:t>PCLK</w:t>
      </w:r>
      <w:r>
        <w:t xml:space="preserve">, то тактирование должно соответствовать условиям для </w:t>
      </w:r>
      <w:proofErr w:type="spellStart"/>
      <w:r w:rsidRPr="004F676D">
        <w:rPr>
          <w:lang w:val="en-US"/>
        </w:rPr>
        <w:t>t</w:t>
      </w:r>
      <w:r w:rsidRPr="001C7115">
        <w:rPr>
          <w:vertAlign w:val="subscript"/>
          <w:lang w:val="en-US"/>
        </w:rPr>
        <w:t>I</w:t>
      </w:r>
      <w:proofErr w:type="spellEnd"/>
      <w:r w:rsidRPr="001C7115">
        <w:rPr>
          <w:vertAlign w:val="subscript"/>
        </w:rPr>
        <w:t>2</w:t>
      </w:r>
      <w:r w:rsidRPr="001C7115">
        <w:rPr>
          <w:vertAlign w:val="subscript"/>
          <w:lang w:val="en-US"/>
        </w:rPr>
        <w:t>CCLK</w:t>
      </w:r>
      <w:r>
        <w:t>.</w:t>
      </w:r>
    </w:p>
    <w:p w14:paraId="411D7F55" w14:textId="05AA703C" w:rsidR="00D82679" w:rsidRPr="007F5F73" w:rsidRDefault="00D82679" w:rsidP="00D82679">
      <w:pPr>
        <w:ind w:firstLine="0"/>
        <w:rPr>
          <w:b/>
          <w:bCs/>
          <w:sz w:val="36"/>
          <w:szCs w:val="28"/>
        </w:rPr>
      </w:pPr>
    </w:p>
    <w:p w14:paraId="61616FB5" w14:textId="529534F5" w:rsidR="00D82679" w:rsidRDefault="00D82679" w:rsidP="00D82679">
      <w:pPr>
        <w:ind w:firstLine="0"/>
        <w:rPr>
          <w:b/>
          <w:bCs/>
          <w:sz w:val="36"/>
          <w:szCs w:val="28"/>
        </w:rPr>
      </w:pPr>
      <w:r w:rsidRPr="00D82679">
        <w:rPr>
          <w:b/>
          <w:bCs/>
          <w:sz w:val="36"/>
          <w:szCs w:val="28"/>
        </w:rPr>
        <w:t>Выбор режима работы</w:t>
      </w:r>
    </w:p>
    <w:p w14:paraId="131FB777" w14:textId="77777777" w:rsidR="00D82679" w:rsidRDefault="00D82679" w:rsidP="00D82679">
      <w:pPr>
        <w:ind w:firstLine="0"/>
        <w:rPr>
          <w:b/>
          <w:bCs/>
          <w:sz w:val="36"/>
          <w:szCs w:val="28"/>
        </w:rPr>
      </w:pPr>
    </w:p>
    <w:p w14:paraId="74378B02" w14:textId="1983E674" w:rsidR="00D82679" w:rsidRDefault="00D82679" w:rsidP="00D82679">
      <w:pPr>
        <w:ind w:firstLine="0"/>
      </w:pPr>
      <w:r w:rsidRPr="00D82679">
        <w:t>Интерфейс может работать в одном из следующих четырех режимов:</w:t>
      </w:r>
    </w:p>
    <w:p w14:paraId="7F273BD5" w14:textId="77777777" w:rsidR="00D82679" w:rsidRDefault="00D82679" w:rsidP="00D82679">
      <w:pPr>
        <w:ind w:firstLine="0"/>
      </w:pPr>
    </w:p>
    <w:p w14:paraId="61518B77" w14:textId="77777777" w:rsidR="00D82679" w:rsidRPr="007F5F73" w:rsidRDefault="00D82679" w:rsidP="00D82679">
      <w:pPr>
        <w:ind w:firstLine="0"/>
        <w:rPr>
          <w:lang w:val="en-US"/>
        </w:rPr>
      </w:pPr>
      <w:r w:rsidRPr="00D82679">
        <w:rPr>
          <w:lang w:val="en-US"/>
        </w:rPr>
        <w:t xml:space="preserve">• Slave transmitter </w:t>
      </w:r>
    </w:p>
    <w:p w14:paraId="57359ECB" w14:textId="77777777" w:rsidR="00D82679" w:rsidRPr="007F5F73" w:rsidRDefault="00D82679" w:rsidP="00D82679">
      <w:pPr>
        <w:ind w:firstLine="0"/>
        <w:rPr>
          <w:lang w:val="en-US"/>
        </w:rPr>
      </w:pPr>
      <w:r w:rsidRPr="00D82679">
        <w:rPr>
          <w:lang w:val="en-US"/>
        </w:rPr>
        <w:t xml:space="preserve">• Slave receiver </w:t>
      </w:r>
    </w:p>
    <w:p w14:paraId="58149CF0" w14:textId="77777777" w:rsidR="00D82679" w:rsidRPr="007F5F73" w:rsidRDefault="00D82679" w:rsidP="00D82679">
      <w:pPr>
        <w:ind w:firstLine="0"/>
        <w:rPr>
          <w:lang w:val="en-US"/>
        </w:rPr>
      </w:pPr>
      <w:r w:rsidRPr="00D82679">
        <w:rPr>
          <w:lang w:val="en-US"/>
        </w:rPr>
        <w:lastRenderedPageBreak/>
        <w:t xml:space="preserve">• Master transmitter </w:t>
      </w:r>
    </w:p>
    <w:p w14:paraId="740B8256" w14:textId="3F19B3D4" w:rsidR="00D82679" w:rsidRDefault="00D82679" w:rsidP="00D82679">
      <w:pPr>
        <w:ind w:firstLine="0"/>
      </w:pPr>
      <w:r w:rsidRPr="007F5F73">
        <w:t xml:space="preserve">• </w:t>
      </w:r>
      <w:r w:rsidRPr="00D82679">
        <w:rPr>
          <w:lang w:val="en-US"/>
        </w:rPr>
        <w:t>Master</w:t>
      </w:r>
      <w:r w:rsidRPr="007F5F73">
        <w:t xml:space="preserve"> </w:t>
      </w:r>
      <w:r w:rsidRPr="00D82679">
        <w:rPr>
          <w:lang w:val="en-US"/>
        </w:rPr>
        <w:t>receiver</w:t>
      </w:r>
    </w:p>
    <w:p w14:paraId="7406B6A7" w14:textId="05A7CE41" w:rsidR="00D82679" w:rsidRPr="00881A4C" w:rsidRDefault="00D82679" w:rsidP="00D82679">
      <w:r w:rsidRPr="00D82679">
        <w:t xml:space="preserve">По умолчанию </w:t>
      </w:r>
      <w:r>
        <w:t xml:space="preserve">находится в режиме </w:t>
      </w:r>
      <w:r>
        <w:rPr>
          <w:lang w:val="en-US"/>
        </w:rPr>
        <w:t>SLAVE</w:t>
      </w:r>
      <w:r w:rsidRPr="00D82679">
        <w:t xml:space="preserve">. Интерфейс автоматически переключается из </w:t>
      </w:r>
      <w:r>
        <w:rPr>
          <w:lang w:val="en-US"/>
        </w:rPr>
        <w:t>SLAVE</w:t>
      </w:r>
      <w:r w:rsidRPr="00D82679">
        <w:t xml:space="preserve"> в режим </w:t>
      </w:r>
      <w:r>
        <w:rPr>
          <w:lang w:val="en-US"/>
        </w:rPr>
        <w:t>MASTER</w:t>
      </w:r>
      <w:r w:rsidRPr="00D82679">
        <w:t xml:space="preserve"> при генерации условия START, а также из режима </w:t>
      </w:r>
      <w:r>
        <w:rPr>
          <w:lang w:val="en-US"/>
        </w:rPr>
        <w:t>MASTER</w:t>
      </w:r>
      <w:r w:rsidRPr="00D82679">
        <w:t xml:space="preserve"> в режим </w:t>
      </w:r>
      <w:r>
        <w:rPr>
          <w:lang w:val="en-US"/>
        </w:rPr>
        <w:t>SLAVE</w:t>
      </w:r>
      <w:r w:rsidRPr="00D82679">
        <w:t xml:space="preserve"> при потере арбитражного соглашения или генерации условия STOP, что обеспечивает возможность работы в режиме </w:t>
      </w:r>
      <w:r>
        <w:rPr>
          <w:lang w:val="en-US"/>
        </w:rPr>
        <w:t>c</w:t>
      </w:r>
      <w:r w:rsidRPr="00D82679">
        <w:t xml:space="preserve"> </w:t>
      </w:r>
      <w:r>
        <w:t xml:space="preserve">несколькими </w:t>
      </w:r>
      <w:r>
        <w:rPr>
          <w:lang w:val="en-US"/>
        </w:rPr>
        <w:t>Master</w:t>
      </w:r>
      <w:r w:rsidRPr="00D82679">
        <w:t>.</w:t>
      </w:r>
    </w:p>
    <w:p w14:paraId="65B5EDF9" w14:textId="77777777" w:rsidR="00881A4C" w:rsidRPr="007F5F73" w:rsidRDefault="00881A4C" w:rsidP="00D82679"/>
    <w:p w14:paraId="16E31150" w14:textId="77777777" w:rsidR="00881A4C" w:rsidRPr="007F5F73" w:rsidRDefault="00881A4C" w:rsidP="00881A4C">
      <w:pPr>
        <w:rPr>
          <w:b/>
          <w:bCs/>
        </w:rPr>
      </w:pPr>
      <w:r w:rsidRPr="00881A4C">
        <w:rPr>
          <w:b/>
          <w:bCs/>
        </w:rPr>
        <w:t xml:space="preserve">Communication </w:t>
      </w:r>
      <w:proofErr w:type="spellStart"/>
      <w:r w:rsidRPr="00881A4C">
        <w:rPr>
          <w:b/>
          <w:bCs/>
        </w:rPr>
        <w:t>flow</w:t>
      </w:r>
      <w:proofErr w:type="spellEnd"/>
    </w:p>
    <w:p w14:paraId="3EF7381E" w14:textId="77777777" w:rsidR="00881A4C" w:rsidRPr="007F5F73" w:rsidRDefault="00881A4C" w:rsidP="00881A4C">
      <w:pPr>
        <w:rPr>
          <w:b/>
          <w:bCs/>
        </w:rPr>
      </w:pPr>
    </w:p>
    <w:p w14:paraId="11368C3B" w14:textId="006D442D" w:rsidR="00881A4C" w:rsidRDefault="00881A4C" w:rsidP="00881A4C">
      <w:r w:rsidRPr="00881A4C">
        <w:t xml:space="preserve">В режиме Master интерфейс I2C инициирует передачу данных и генерирует тактовый сигнал. Последовательная передача данных всегда начинается с условия START и заканчивается условием STOP. Условия START и STOP генерируются </w:t>
      </w:r>
      <w:r>
        <w:t xml:space="preserve">в режиме </w:t>
      </w:r>
      <w:r>
        <w:rPr>
          <w:lang w:val="en-US"/>
        </w:rPr>
        <w:t>Master</w:t>
      </w:r>
      <w:r w:rsidRPr="00881A4C">
        <w:t xml:space="preserve"> </w:t>
      </w:r>
      <w:r>
        <w:t>с помощью программы (</w:t>
      </w:r>
      <w:proofErr w:type="spellStart"/>
      <w:r>
        <w:t>программно</w:t>
      </w:r>
      <w:proofErr w:type="spellEnd"/>
      <w:r>
        <w:t>)</w:t>
      </w:r>
      <w:r w:rsidRPr="00881A4C">
        <w:t>.</w:t>
      </w:r>
    </w:p>
    <w:p w14:paraId="1CA72CFF" w14:textId="3EC8AFB0" w:rsidR="00881A4C" w:rsidRPr="007F5F73" w:rsidRDefault="00881A4C" w:rsidP="00881A4C">
      <w:r w:rsidRPr="00881A4C">
        <w:t xml:space="preserve">В режиме </w:t>
      </w:r>
      <w:r>
        <w:rPr>
          <w:lang w:val="en-US"/>
        </w:rPr>
        <w:t>Slave</w:t>
      </w:r>
      <w:r w:rsidRPr="00881A4C">
        <w:t xml:space="preserve"> интерфейс способен распознавать собственные адреса (7 или 10-битные) и адрес общего вызова. Распознавание адреса общего вызова может быть включено или выключено </w:t>
      </w:r>
      <w:proofErr w:type="spellStart"/>
      <w:r w:rsidRPr="00881A4C">
        <w:t>программно</w:t>
      </w:r>
      <w:proofErr w:type="spellEnd"/>
      <w:r w:rsidRPr="00881A4C">
        <w:t xml:space="preserve">. Зарезервированные адреса </w:t>
      </w:r>
      <w:proofErr w:type="spellStart"/>
      <w:r w:rsidRPr="00881A4C">
        <w:t>SMBus</w:t>
      </w:r>
      <w:proofErr w:type="spellEnd"/>
      <w:r w:rsidRPr="00881A4C">
        <w:t xml:space="preserve"> также могут быть включены </w:t>
      </w:r>
      <w:proofErr w:type="spellStart"/>
      <w:r w:rsidRPr="00881A4C">
        <w:t>программно</w:t>
      </w:r>
      <w:proofErr w:type="spellEnd"/>
      <w:r w:rsidRPr="00881A4C">
        <w:t>.</w:t>
      </w:r>
    </w:p>
    <w:p w14:paraId="52A468F2" w14:textId="0B292718" w:rsidR="00881A4C" w:rsidRPr="007F5F73" w:rsidRDefault="00881A4C" w:rsidP="00881A4C">
      <w:r w:rsidRPr="00881A4C">
        <w:t>Данные и адреса передаются в виде 8-битных байтов, старший бит</w:t>
      </w:r>
      <w:r>
        <w:t xml:space="preserve"> </w:t>
      </w:r>
      <w:r w:rsidRPr="00881A4C">
        <w:t>(</w:t>
      </w:r>
      <w:r>
        <w:rPr>
          <w:lang w:val="en-US"/>
        </w:rPr>
        <w:t>MSB</w:t>
      </w:r>
      <w:r w:rsidRPr="00881A4C">
        <w:t>) первым. Первый байт (или байты) после условия START содержит адрес (один в 7-битном режиме, два в 10-битном режиме). Адрес всегда передается в режиме Master.</w:t>
      </w:r>
    </w:p>
    <w:p w14:paraId="27BCAEC4" w14:textId="2B8D3662" w:rsidR="00881A4C" w:rsidRPr="00881A4C" w:rsidRDefault="00881A4C" w:rsidP="00881A4C">
      <w:pPr>
        <w:rPr>
          <w:lang w:val="en-US"/>
        </w:rPr>
      </w:pPr>
      <w:r w:rsidRPr="00881A4C">
        <w:t>Девятый тактовый импульс следует за восемью тактовыми циклами передачи байта, в течение которых приемник должен отправить подтверждающий бит (</w:t>
      </w:r>
      <w:r>
        <w:rPr>
          <w:lang w:val="en-US"/>
        </w:rPr>
        <w:t>ACK</w:t>
      </w:r>
      <w:r w:rsidRPr="00881A4C">
        <w:t>) передатчику. См. рисунок ниже.</w:t>
      </w:r>
    </w:p>
    <w:p w14:paraId="7052825A" w14:textId="7FCD690E" w:rsidR="00881A4C" w:rsidRDefault="00881A4C" w:rsidP="00881A4C">
      <w:pPr>
        <w:ind w:firstLine="0"/>
        <w:jc w:val="center"/>
        <w:rPr>
          <w:lang w:val="en-US"/>
        </w:rPr>
      </w:pPr>
      <w:r w:rsidRPr="00881A4C">
        <w:rPr>
          <w:noProof/>
          <w:lang w:val="en-US"/>
        </w:rPr>
        <w:drawing>
          <wp:inline distT="0" distB="0" distL="0" distR="0" wp14:anchorId="06443201" wp14:editId="4FD2B8AE">
            <wp:extent cx="4665345" cy="2151126"/>
            <wp:effectExtent l="0" t="0" r="1905" b="1905"/>
            <wp:docPr id="91818481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481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889" cy="21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A582" w14:textId="77777777" w:rsidR="00881A4C" w:rsidRPr="00881A4C" w:rsidRDefault="00881A4C" w:rsidP="00881A4C">
      <w:pPr>
        <w:rPr>
          <w:lang w:val="en-US"/>
        </w:rPr>
      </w:pPr>
    </w:p>
    <w:p w14:paraId="567E90C2" w14:textId="498E8D1F" w:rsidR="00881A4C" w:rsidRPr="007F5F73" w:rsidRDefault="00881A4C" w:rsidP="00881A4C">
      <w:r w:rsidRPr="00881A4C">
        <w:t xml:space="preserve">Подтверждение можно включить или отключить </w:t>
      </w:r>
      <w:proofErr w:type="spellStart"/>
      <w:r w:rsidRPr="00881A4C">
        <w:t>программно</w:t>
      </w:r>
      <w:proofErr w:type="spellEnd"/>
      <w:r w:rsidRPr="00881A4C">
        <w:t xml:space="preserve">. Адреса интерфейса I2C также могут быть выбраны </w:t>
      </w:r>
      <w:proofErr w:type="spellStart"/>
      <w:r w:rsidRPr="00881A4C">
        <w:t>программно</w:t>
      </w:r>
      <w:proofErr w:type="spellEnd"/>
      <w:r w:rsidRPr="00881A4C">
        <w:t>.</w:t>
      </w:r>
    </w:p>
    <w:p w14:paraId="0B67C229" w14:textId="77777777" w:rsidR="005C3518" w:rsidRPr="007F5F73" w:rsidRDefault="005C3518" w:rsidP="00881A4C"/>
    <w:p w14:paraId="08CEE289" w14:textId="1FC6D775" w:rsidR="005C3518" w:rsidRPr="005C3518" w:rsidRDefault="005C3518" w:rsidP="005C3518">
      <w:pPr>
        <w:pStyle w:val="1"/>
        <w:rPr>
          <w:sz w:val="32"/>
          <w:szCs w:val="36"/>
        </w:rPr>
      </w:pPr>
      <w:r w:rsidRPr="005C3518">
        <w:rPr>
          <w:sz w:val="32"/>
          <w:szCs w:val="36"/>
        </w:rPr>
        <w:t xml:space="preserve">Инициализация </w:t>
      </w:r>
      <w:r w:rsidRPr="005C3518">
        <w:rPr>
          <w:sz w:val="32"/>
          <w:szCs w:val="36"/>
          <w:lang w:val="en-US"/>
        </w:rPr>
        <w:t>I</w:t>
      </w:r>
      <w:r w:rsidRPr="005C3518">
        <w:rPr>
          <w:sz w:val="32"/>
          <w:szCs w:val="36"/>
        </w:rPr>
        <w:t>2</w:t>
      </w:r>
      <w:r w:rsidRPr="005C3518">
        <w:rPr>
          <w:sz w:val="32"/>
          <w:szCs w:val="36"/>
          <w:lang w:val="en-US"/>
        </w:rPr>
        <w:t>C</w:t>
      </w:r>
    </w:p>
    <w:p w14:paraId="41B98028" w14:textId="77777777" w:rsidR="00881A4C" w:rsidRPr="00881A4C" w:rsidRDefault="00881A4C" w:rsidP="00881A4C"/>
    <w:p w14:paraId="2879E22A" w14:textId="5BA1FD45" w:rsidR="005C3518" w:rsidRDefault="005C3518" w:rsidP="005C3518">
      <w:pPr>
        <w:rPr>
          <w:b/>
          <w:bCs/>
        </w:rPr>
      </w:pPr>
      <w:r w:rsidRPr="005C3518">
        <w:rPr>
          <w:b/>
          <w:bCs/>
        </w:rPr>
        <w:lastRenderedPageBreak/>
        <w:t>Включение и отключение периферии</w:t>
      </w:r>
    </w:p>
    <w:p w14:paraId="02202F75" w14:textId="77777777" w:rsidR="005C3518" w:rsidRDefault="005C3518" w:rsidP="005C3518">
      <w:pPr>
        <w:rPr>
          <w:b/>
          <w:bCs/>
        </w:rPr>
      </w:pPr>
    </w:p>
    <w:p w14:paraId="39556330" w14:textId="475F46D3" w:rsidR="005C3518" w:rsidRDefault="005C3518" w:rsidP="005C3518">
      <w:r w:rsidRPr="005C3518">
        <w:t>Необходимо настроить и включить тактовый сигнал периферийного устройства I2C в контроллере тактовой частоты.</w:t>
      </w:r>
    </w:p>
    <w:p w14:paraId="2BE4405B" w14:textId="77777777" w:rsidR="005C3518" w:rsidRDefault="005C3518" w:rsidP="005C3518"/>
    <w:p w14:paraId="56962A4A" w14:textId="615D4501" w:rsidR="005C3518" w:rsidRDefault="005C3518" w:rsidP="005C3518">
      <w:r w:rsidRPr="005C3518">
        <w:t>Затем интерфейс I2C можно включить, установив бит PE в регистре I2C_CR1.</w:t>
      </w:r>
    </w:p>
    <w:p w14:paraId="19BB4B9A" w14:textId="77777777" w:rsidR="005C3518" w:rsidRDefault="005C3518" w:rsidP="005C3518"/>
    <w:p w14:paraId="42B067E4" w14:textId="0553DED7" w:rsidR="005C3518" w:rsidRPr="005C3518" w:rsidRDefault="005C3518" w:rsidP="005C3518">
      <w:r w:rsidRPr="005C3518">
        <w:t>Когда интерфейс I2C отключен (PE=0), выполняется программный сброс. Дополнительные сведения см. в разделе 25.4.7: Программный сброс.</w:t>
      </w:r>
    </w:p>
    <w:p w14:paraId="3543B673" w14:textId="77777777" w:rsidR="005C3518" w:rsidRDefault="005C3518" w:rsidP="005C3518"/>
    <w:p w14:paraId="396048E3" w14:textId="065E89E7" w:rsidR="005C3518" w:rsidRPr="005C3518" w:rsidRDefault="005C3518" w:rsidP="005C3518">
      <w:pPr>
        <w:rPr>
          <w:b/>
          <w:bCs/>
        </w:rPr>
      </w:pPr>
      <w:r w:rsidRPr="005C3518">
        <w:rPr>
          <w:b/>
          <w:bCs/>
        </w:rPr>
        <w:t>Фильтры шумов</w:t>
      </w:r>
    </w:p>
    <w:p w14:paraId="03AE127F" w14:textId="77777777" w:rsidR="005C3518" w:rsidRDefault="005C3518" w:rsidP="005C3518"/>
    <w:p w14:paraId="196A28AA" w14:textId="77777777" w:rsidR="005C3518" w:rsidRDefault="005C3518" w:rsidP="005C3518">
      <w:r w:rsidRPr="005C3518">
        <w:t>Перед включением периферийного устройства I2C путем установки бита PE в регистре I2C_CR1 пользователь должен настроить фильтры шума, если это необходимо. По умолчанию аналоговый фильтр шума присутствует на входах SDA и SCL.</w:t>
      </w:r>
      <w:r>
        <w:t xml:space="preserve"> </w:t>
      </w:r>
      <w:r w:rsidRPr="005C3518">
        <w:t xml:space="preserve">Этот аналоговый фильтр соответствует спецификации I2C, которая требует подавления импульсных всплесков с длительностью импульса до 50 </w:t>
      </w:r>
      <w:proofErr w:type="spellStart"/>
      <w:r w:rsidRPr="005C3518">
        <w:t>нс</w:t>
      </w:r>
      <w:proofErr w:type="spellEnd"/>
      <w:r w:rsidRPr="005C3518">
        <w:t xml:space="preserve"> в режимах Fast-</w:t>
      </w:r>
      <w:proofErr w:type="spellStart"/>
      <w:r w:rsidRPr="005C3518">
        <w:t>mode</w:t>
      </w:r>
      <w:proofErr w:type="spellEnd"/>
      <w:r w:rsidRPr="005C3518">
        <w:t xml:space="preserve"> и Fast-</w:t>
      </w:r>
      <w:proofErr w:type="spellStart"/>
      <w:r w:rsidRPr="005C3518">
        <w:t>mode</w:t>
      </w:r>
      <w:proofErr w:type="spellEnd"/>
      <w:r w:rsidRPr="005C3518">
        <w:t xml:space="preserve"> Plus. Пользователь может отключить этот аналоговый фильтр, установив бит ANFOFF, и/или выбрать цифровой фильтр, настроив бит </w:t>
      </w:r>
      <w:proofErr w:type="gramStart"/>
      <w:r w:rsidRPr="005C3518">
        <w:t>DNF[</w:t>
      </w:r>
      <w:proofErr w:type="gramEnd"/>
      <w:r w:rsidRPr="005C3518">
        <w:t>3:0] в регистре I2C_CR1.</w:t>
      </w:r>
    </w:p>
    <w:p w14:paraId="660BA920" w14:textId="77777777" w:rsidR="00BB5F55" w:rsidRPr="00BB5F55" w:rsidRDefault="00BB5F55" w:rsidP="00BB5F55">
      <w:r w:rsidRPr="00BB5F55">
        <w:t>При включении цифрового фильтра уровень линии SCL или SDA изменяется внутренне только в том случае, если он остается стабильным в течение более чем DNF x I2CCLK периодов. Это позволяет подавлять импульсы с программируемой длиной от 1 до 15 периодов I2CCLK.</w:t>
      </w:r>
    </w:p>
    <w:p w14:paraId="629055DE" w14:textId="77777777" w:rsidR="00BB5F55" w:rsidRDefault="00BB5F55" w:rsidP="005C3518"/>
    <w:p w14:paraId="4FCD2057" w14:textId="368A454A" w:rsidR="00BB5F55" w:rsidRPr="007F5F73" w:rsidRDefault="00BB5F55" w:rsidP="005C3518">
      <w:pPr>
        <w:rPr>
          <w:lang w:val="en-US"/>
        </w:rPr>
      </w:pPr>
      <w:r w:rsidRPr="00BB5F55">
        <w:rPr>
          <w:lang w:val="en-US"/>
        </w:rPr>
        <w:t>Table 105. Comparison of analog vs. digital filters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962"/>
      </w:tblGrid>
      <w:tr w:rsidR="00BB5F55" w14:paraId="5991EB26" w14:textId="77777777" w:rsidTr="00BB5F55">
        <w:tc>
          <w:tcPr>
            <w:tcW w:w="2263" w:type="dxa"/>
          </w:tcPr>
          <w:p w14:paraId="2DD9D1A8" w14:textId="77777777" w:rsidR="00BB5F55" w:rsidRPr="007F5F73" w:rsidRDefault="00BB5F55" w:rsidP="005C3518">
            <w:pPr>
              <w:ind w:firstLine="0"/>
              <w:rPr>
                <w:sz w:val="24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184CED94" w14:textId="1E51935C" w:rsidR="00BB5F55" w:rsidRPr="00BB5F55" w:rsidRDefault="00BB5F55" w:rsidP="005C3518">
            <w:pPr>
              <w:ind w:firstLine="0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Аналоговый фильтр</w:t>
            </w:r>
          </w:p>
        </w:tc>
        <w:tc>
          <w:tcPr>
            <w:tcW w:w="3962" w:type="dxa"/>
          </w:tcPr>
          <w:p w14:paraId="5A430E8C" w14:textId="521B233A" w:rsidR="00BB5F55" w:rsidRPr="00BB5F55" w:rsidRDefault="00BB5F55" w:rsidP="005C3518">
            <w:pPr>
              <w:ind w:firstLine="0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Цифровой фильтр</w:t>
            </w:r>
          </w:p>
        </w:tc>
      </w:tr>
      <w:tr w:rsidR="00BB5F55" w14:paraId="1587FC0D" w14:textId="77777777" w:rsidTr="00BB5F55">
        <w:tc>
          <w:tcPr>
            <w:tcW w:w="2263" w:type="dxa"/>
          </w:tcPr>
          <w:p w14:paraId="4DF6E5EC" w14:textId="27D1BAAD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Ширина импульса подавленных пиков</w:t>
            </w:r>
          </w:p>
        </w:tc>
        <w:tc>
          <w:tcPr>
            <w:tcW w:w="3119" w:type="dxa"/>
          </w:tcPr>
          <w:p w14:paraId="13DF75C4" w14:textId="7E8B5451" w:rsidR="00BB5F55" w:rsidRPr="00BB5F55" w:rsidRDefault="00BB5F55" w:rsidP="00BB5F55">
            <w:pPr>
              <w:ind w:firstLine="708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 xml:space="preserve">≥ 50 </w:t>
            </w:r>
            <w:proofErr w:type="spellStart"/>
            <w:r w:rsidRPr="00BB5F55">
              <w:rPr>
                <w:sz w:val="24"/>
                <w:szCs w:val="20"/>
              </w:rPr>
              <w:t>ns</w:t>
            </w:r>
            <w:proofErr w:type="spellEnd"/>
          </w:p>
        </w:tc>
        <w:tc>
          <w:tcPr>
            <w:tcW w:w="3962" w:type="dxa"/>
          </w:tcPr>
          <w:p w14:paraId="7EB58A4F" w14:textId="0611832C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Программируемая длина от 1 до 15 тактовых импульсов I2C.</w:t>
            </w:r>
          </w:p>
        </w:tc>
      </w:tr>
      <w:tr w:rsidR="00BB5F55" w14:paraId="3B8B1A10" w14:textId="77777777" w:rsidTr="00BB5F55">
        <w:tc>
          <w:tcPr>
            <w:tcW w:w="2263" w:type="dxa"/>
          </w:tcPr>
          <w:p w14:paraId="1CDD423C" w14:textId="0FA42C37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Преимущества</w:t>
            </w:r>
          </w:p>
        </w:tc>
        <w:tc>
          <w:tcPr>
            <w:tcW w:w="3119" w:type="dxa"/>
          </w:tcPr>
          <w:p w14:paraId="6F42C485" w14:textId="009219B5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BB5F55">
              <w:rPr>
                <w:sz w:val="24"/>
                <w:szCs w:val="20"/>
              </w:rPr>
              <w:t xml:space="preserve">Работает в </w:t>
            </w:r>
            <w:r w:rsidRPr="00BB5F55">
              <w:rPr>
                <w:sz w:val="24"/>
                <w:szCs w:val="20"/>
                <w:lang w:val="en-US"/>
              </w:rPr>
              <w:t>Stop mode</w:t>
            </w:r>
          </w:p>
        </w:tc>
        <w:tc>
          <w:tcPr>
            <w:tcW w:w="3962" w:type="dxa"/>
          </w:tcPr>
          <w:p w14:paraId="6F7A2284" w14:textId="5A2A1533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BB5F55">
              <w:rPr>
                <w:sz w:val="24"/>
                <w:szCs w:val="20"/>
              </w:rPr>
              <w:t>Программируемая длина</w:t>
            </w:r>
            <w:r>
              <w:rPr>
                <w:sz w:val="24"/>
                <w:szCs w:val="20"/>
              </w:rPr>
              <w:t>, стабильная длина</w:t>
            </w:r>
          </w:p>
        </w:tc>
      </w:tr>
      <w:tr w:rsidR="00BB5F55" w14:paraId="081ABDB6" w14:textId="77777777" w:rsidTr="00BB5F55">
        <w:tc>
          <w:tcPr>
            <w:tcW w:w="2263" w:type="dxa"/>
          </w:tcPr>
          <w:p w14:paraId="6273B83E" w14:textId="04062EBB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 xml:space="preserve">Недостатки </w:t>
            </w:r>
          </w:p>
        </w:tc>
        <w:tc>
          <w:tcPr>
            <w:tcW w:w="3119" w:type="dxa"/>
          </w:tcPr>
          <w:p w14:paraId="0C7019F6" w14:textId="4C47C420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Изменение в зависимости от температуры, напряжения, процесса</w:t>
            </w:r>
          </w:p>
        </w:tc>
        <w:tc>
          <w:tcPr>
            <w:tcW w:w="3962" w:type="dxa"/>
          </w:tcPr>
          <w:p w14:paraId="43A0BA60" w14:textId="6606A723" w:rsidR="00BB5F55" w:rsidRPr="00BB5F55" w:rsidRDefault="00BB5F55" w:rsidP="00BB5F55">
            <w:pPr>
              <w:ind w:firstLine="0"/>
              <w:jc w:val="left"/>
              <w:rPr>
                <w:sz w:val="24"/>
                <w:szCs w:val="20"/>
              </w:rPr>
            </w:pPr>
            <w:r w:rsidRPr="00BB5F55">
              <w:rPr>
                <w:sz w:val="24"/>
                <w:szCs w:val="20"/>
              </w:rPr>
              <w:t>Функция пробуждения из режима остановки при совпадении адреса недоступна при включенном цифровом фильтре.</w:t>
            </w:r>
          </w:p>
        </w:tc>
      </w:tr>
    </w:tbl>
    <w:p w14:paraId="475D61DE" w14:textId="77777777" w:rsidR="00C01D39" w:rsidRPr="007F5F73" w:rsidRDefault="00C01D39" w:rsidP="005C3518">
      <w:pPr>
        <w:rPr>
          <w:b/>
          <w:bCs/>
        </w:rPr>
      </w:pPr>
    </w:p>
    <w:p w14:paraId="39D35114" w14:textId="6203D05D" w:rsidR="00BB5F55" w:rsidRPr="00914550" w:rsidRDefault="00BB5F55" w:rsidP="005C3518">
      <w:pPr>
        <w:rPr>
          <w:b/>
          <w:bCs/>
        </w:rPr>
      </w:pPr>
      <w:r w:rsidRPr="00BB5F55">
        <w:rPr>
          <w:b/>
          <w:bCs/>
        </w:rPr>
        <w:t xml:space="preserve">Тайминги </w:t>
      </w:r>
      <w:r w:rsidRPr="00BB5F55">
        <w:rPr>
          <w:b/>
          <w:bCs/>
          <w:lang w:val="en-US"/>
        </w:rPr>
        <w:t>I</w:t>
      </w:r>
      <w:r w:rsidRPr="00914550">
        <w:rPr>
          <w:b/>
          <w:bCs/>
        </w:rPr>
        <w:t>2</w:t>
      </w:r>
      <w:r w:rsidRPr="00BB5F55">
        <w:rPr>
          <w:b/>
          <w:bCs/>
          <w:lang w:val="en-US"/>
        </w:rPr>
        <w:t>C</w:t>
      </w:r>
    </w:p>
    <w:p w14:paraId="00F3233F" w14:textId="18A6CA84" w:rsidR="005C3518" w:rsidRPr="00914550" w:rsidRDefault="005C3518" w:rsidP="005C3518"/>
    <w:p w14:paraId="11F9CE32" w14:textId="66822891" w:rsidR="00BB5F55" w:rsidRPr="007F5F73" w:rsidRDefault="003F0B17" w:rsidP="005C3518">
      <w:r w:rsidRPr="003F0B17">
        <w:t xml:space="preserve">Для обеспечения корректного времени удержания данных и времени установки, используемых в режимах ведущего и ведомого </w:t>
      </w:r>
      <w:r w:rsidRPr="003F0B17">
        <w:lastRenderedPageBreak/>
        <w:t xml:space="preserve">устройства, необходимо настроить временные параметры. Это делается путем программирования битов </w:t>
      </w:r>
      <w:proofErr w:type="gramStart"/>
      <w:r w:rsidRPr="003F0B17">
        <w:t>PRESC[</w:t>
      </w:r>
      <w:proofErr w:type="gramEnd"/>
      <w:r w:rsidRPr="003F0B17">
        <w:t>3:0], SCLDEL[3:0] и SDADEL[3:0] в регистре I2C_TIMINGR.</w:t>
      </w:r>
    </w:p>
    <w:p w14:paraId="6C8C7912" w14:textId="763A4BC5" w:rsidR="00C44FD7" w:rsidRPr="007F5F73" w:rsidRDefault="00C44FD7" w:rsidP="00C44FD7">
      <w:r w:rsidRPr="00C44FD7">
        <w:t>STM32CubeMX вычисляет и отображает содержимое I2C_TIMINGR в окне конфигурации I2C.</w:t>
      </w:r>
    </w:p>
    <w:p w14:paraId="1C5621B1" w14:textId="77777777" w:rsidR="00C44FD7" w:rsidRPr="00534EA7" w:rsidRDefault="00C44FD7" w:rsidP="00C44FD7"/>
    <w:p w14:paraId="0A51E8A4" w14:textId="771ABCB9" w:rsidR="00C44FD7" w:rsidRDefault="00C44FD7" w:rsidP="00534EA7">
      <w:pPr>
        <w:ind w:firstLine="0"/>
        <w:jc w:val="center"/>
      </w:pPr>
      <w:r w:rsidRPr="00C44FD7">
        <w:rPr>
          <w:noProof/>
          <w:lang w:val="en-US"/>
        </w:rPr>
        <w:drawing>
          <wp:inline distT="0" distB="0" distL="0" distR="0" wp14:anchorId="57C708DB" wp14:editId="3D82A5F4">
            <wp:extent cx="5568315" cy="5568315"/>
            <wp:effectExtent l="0" t="0" r="0" b="0"/>
            <wp:docPr id="180440507" name="Рисунок 1" descr="Изображение выглядит как текст, чек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507" name="Рисунок 1" descr="Изображение выглядит как текст, чек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2BAD" w14:textId="77777777" w:rsidR="00534EA7" w:rsidRDefault="00534EA7" w:rsidP="00C44FD7">
      <w:pPr>
        <w:ind w:firstLine="0"/>
      </w:pPr>
    </w:p>
    <w:p w14:paraId="22128196" w14:textId="77777777" w:rsidR="00EC1627" w:rsidRDefault="00EC1627" w:rsidP="00EC1627">
      <w:pPr>
        <w:tabs>
          <w:tab w:val="left" w:pos="7305"/>
        </w:tabs>
        <w:sectPr w:rsidR="00EC1627" w:rsidSect="00A1092E">
          <w:footerReference w:type="default" r:id="rId14"/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17BF7C15" w14:textId="54D6D06E" w:rsidR="00EC1627" w:rsidRDefault="00EC1627" w:rsidP="00EC1627">
      <w:pPr>
        <w:tabs>
          <w:tab w:val="left" w:pos="7305"/>
        </w:tabs>
      </w:pPr>
      <w:r w:rsidRPr="00EC1627">
        <w:lastRenderedPageBreak/>
        <w:t>Блок-схема инициализации I2C</w:t>
      </w:r>
    </w:p>
    <w:p w14:paraId="109B2A30" w14:textId="77777777" w:rsidR="005619F9" w:rsidRDefault="005619F9" w:rsidP="00EC1627">
      <w:pPr>
        <w:tabs>
          <w:tab w:val="left" w:pos="7305"/>
        </w:tabs>
      </w:pPr>
    </w:p>
    <w:p w14:paraId="29EC8B79" w14:textId="77777777" w:rsidR="00C01D39" w:rsidRDefault="005619F9" w:rsidP="005619F9">
      <w:pPr>
        <w:tabs>
          <w:tab w:val="left" w:pos="7305"/>
        </w:tabs>
        <w:ind w:firstLine="0"/>
        <w:jc w:val="center"/>
        <w:sectPr w:rsidR="00C01D39" w:rsidSect="00A1092E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  <w:r w:rsidRPr="005619F9">
        <w:rPr>
          <w:noProof/>
        </w:rPr>
        <w:drawing>
          <wp:inline distT="0" distB="0" distL="0" distR="0" wp14:anchorId="6304C9C7" wp14:editId="1547210E">
            <wp:extent cx="5939790" cy="5109210"/>
            <wp:effectExtent l="0" t="0" r="3810" b="0"/>
            <wp:docPr id="29346821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6821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8456" w14:textId="0AECFF3E" w:rsidR="005619F9" w:rsidRDefault="00C01D39" w:rsidP="007E713F">
      <w:pPr>
        <w:pStyle w:val="1"/>
        <w:rPr>
          <w:sz w:val="36"/>
          <w:szCs w:val="40"/>
          <w:lang w:val="en-US"/>
        </w:rPr>
      </w:pPr>
      <w:r w:rsidRPr="007F5F73">
        <w:rPr>
          <w:sz w:val="36"/>
          <w:szCs w:val="40"/>
          <w:lang w:val="en-US"/>
        </w:rPr>
        <w:lastRenderedPageBreak/>
        <w:t>I2C master mode</w:t>
      </w:r>
    </w:p>
    <w:p w14:paraId="48F61461" w14:textId="77777777" w:rsidR="007E713F" w:rsidRDefault="007E713F" w:rsidP="007E713F">
      <w:pPr>
        <w:rPr>
          <w:lang w:val="en-US"/>
        </w:rPr>
      </w:pPr>
    </w:p>
    <w:p w14:paraId="66DC79DE" w14:textId="521C8C7D" w:rsidR="007E713F" w:rsidRDefault="007E713F" w:rsidP="007E713F">
      <w:pPr>
        <w:rPr>
          <w:b/>
          <w:bCs/>
          <w:lang w:val="en-US"/>
        </w:rPr>
      </w:pPr>
      <w:r w:rsidRPr="007F5F73">
        <w:rPr>
          <w:b/>
          <w:bCs/>
          <w:lang w:val="en-US"/>
        </w:rPr>
        <w:t>I2C master initialization</w:t>
      </w:r>
    </w:p>
    <w:p w14:paraId="294004F0" w14:textId="77777777" w:rsidR="007E713F" w:rsidRDefault="007E713F" w:rsidP="007E713F">
      <w:pPr>
        <w:rPr>
          <w:b/>
          <w:bCs/>
          <w:lang w:val="en-US"/>
        </w:rPr>
      </w:pPr>
    </w:p>
    <w:p w14:paraId="5A916B89" w14:textId="358226AB" w:rsidR="007E713F" w:rsidRPr="007F5F73" w:rsidRDefault="007E713F" w:rsidP="007E713F">
      <w:r>
        <w:t xml:space="preserve">Настроить регистр </w:t>
      </w:r>
      <w:r>
        <w:rPr>
          <w:lang w:val="en-US"/>
        </w:rPr>
        <w:t>TIMINGR</w:t>
      </w:r>
      <w:r w:rsidRPr="007E713F">
        <w:t xml:space="preserve"> (</w:t>
      </w:r>
      <w:r>
        <w:rPr>
          <w:lang w:val="en-US"/>
        </w:rPr>
        <w:t>SCLH</w:t>
      </w:r>
      <w:r w:rsidRPr="007E713F">
        <w:t xml:space="preserve">, </w:t>
      </w:r>
      <w:r>
        <w:rPr>
          <w:lang w:val="en-US"/>
        </w:rPr>
        <w:t>SCLL</w:t>
      </w:r>
      <w:r w:rsidRPr="007E713F">
        <w:t>)</w:t>
      </w:r>
    </w:p>
    <w:p w14:paraId="216539C8" w14:textId="77777777" w:rsidR="007E713F" w:rsidRPr="00747755" w:rsidRDefault="007E713F" w:rsidP="007E713F"/>
    <w:sectPr w:rsidR="007E713F" w:rsidRPr="00747755" w:rsidSect="00A1092E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18C7" w14:textId="77777777" w:rsidR="00C03FE9" w:rsidRDefault="00C03FE9" w:rsidP="00914550">
      <w:r>
        <w:separator/>
      </w:r>
    </w:p>
  </w:endnote>
  <w:endnote w:type="continuationSeparator" w:id="0">
    <w:p w14:paraId="7587EF39" w14:textId="77777777" w:rsidR="00C03FE9" w:rsidRDefault="00C03FE9" w:rsidP="0091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095936"/>
      <w:docPartObj>
        <w:docPartGallery w:val="Page Numbers (Bottom of Page)"/>
        <w:docPartUnique/>
      </w:docPartObj>
    </w:sdtPr>
    <w:sdtContent>
      <w:p w14:paraId="19FBC153" w14:textId="5E36E3FB" w:rsidR="00914550" w:rsidRDefault="0091455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8CD8EB" w14:textId="77777777" w:rsidR="00914550" w:rsidRDefault="009145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164F" w14:textId="77777777" w:rsidR="00C03FE9" w:rsidRDefault="00C03FE9" w:rsidP="00914550">
      <w:r>
        <w:separator/>
      </w:r>
    </w:p>
  </w:footnote>
  <w:footnote w:type="continuationSeparator" w:id="0">
    <w:p w14:paraId="718F5A79" w14:textId="77777777" w:rsidR="00C03FE9" w:rsidRDefault="00C03FE9" w:rsidP="009145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EF9"/>
    <w:multiLevelType w:val="hybridMultilevel"/>
    <w:tmpl w:val="37FAB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4634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30"/>
    <w:rsid w:val="00043916"/>
    <w:rsid w:val="000D17CE"/>
    <w:rsid w:val="001C7115"/>
    <w:rsid w:val="001D61F9"/>
    <w:rsid w:val="00204B30"/>
    <w:rsid w:val="002373C1"/>
    <w:rsid w:val="003A6A5A"/>
    <w:rsid w:val="003F0B17"/>
    <w:rsid w:val="004F676D"/>
    <w:rsid w:val="00534EA7"/>
    <w:rsid w:val="005619F9"/>
    <w:rsid w:val="005916BC"/>
    <w:rsid w:val="005C3518"/>
    <w:rsid w:val="00621B46"/>
    <w:rsid w:val="00622ED5"/>
    <w:rsid w:val="00747755"/>
    <w:rsid w:val="00753EE4"/>
    <w:rsid w:val="007E713F"/>
    <w:rsid w:val="007F5F73"/>
    <w:rsid w:val="00881A4C"/>
    <w:rsid w:val="008C7334"/>
    <w:rsid w:val="00914550"/>
    <w:rsid w:val="00977C18"/>
    <w:rsid w:val="00987A32"/>
    <w:rsid w:val="009A1CD4"/>
    <w:rsid w:val="009A2690"/>
    <w:rsid w:val="009B5C3B"/>
    <w:rsid w:val="00A1092E"/>
    <w:rsid w:val="00A403C4"/>
    <w:rsid w:val="00A44A26"/>
    <w:rsid w:val="00A72A5B"/>
    <w:rsid w:val="00B23F94"/>
    <w:rsid w:val="00BB5F55"/>
    <w:rsid w:val="00BD0BC7"/>
    <w:rsid w:val="00C01D39"/>
    <w:rsid w:val="00C03FE9"/>
    <w:rsid w:val="00C22657"/>
    <w:rsid w:val="00C44FD7"/>
    <w:rsid w:val="00D2242B"/>
    <w:rsid w:val="00D82679"/>
    <w:rsid w:val="00EC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F0170"/>
  <w15:chartTrackingRefBased/>
  <w15:docId w15:val="{7F9C9582-9E20-4AD9-B767-DFB8DEE6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"/>
    <w:qFormat/>
    <w:rsid w:val="009B5C3B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B23F94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B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B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B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B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F94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a3">
    <w:name w:val="No Spacing"/>
    <w:uiPriority w:val="1"/>
    <w:qFormat/>
    <w:rsid w:val="00A44A26"/>
    <w:pPr>
      <w:spacing w:after="0" w:line="240" w:lineRule="auto"/>
      <w:ind w:firstLine="709"/>
      <w:jc w:val="both"/>
    </w:pPr>
    <w:rPr>
      <w:rFonts w:ascii="Consolas" w:hAnsi="Consolas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04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4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4B3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4B3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4B3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4B3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4B3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4B30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204B3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0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04B3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0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4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4B30"/>
    <w:rPr>
      <w:rFonts w:ascii="Arial" w:hAnsi="Arial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204B3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04B3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0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04B30"/>
    <w:rPr>
      <w:rFonts w:ascii="Arial" w:hAnsi="Arial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204B30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9B5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91455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914550"/>
    <w:rPr>
      <w:rFonts w:ascii="Arial" w:hAnsi="Arial"/>
      <w:color w:val="000000" w:themeColor="text1"/>
      <w:sz w:val="28"/>
    </w:rPr>
  </w:style>
  <w:style w:type="paragraph" w:styleId="af0">
    <w:name w:val="footer"/>
    <w:basedOn w:val="a"/>
    <w:link w:val="af1"/>
    <w:uiPriority w:val="99"/>
    <w:unhideWhenUsed/>
    <w:rsid w:val="0091455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914550"/>
    <w:rPr>
      <w:rFonts w:ascii="Arial" w:hAnsi="Arial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676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66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127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335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28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87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65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CD2B8-6EA1-45B1-8C08-7C8CDC04C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11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Navumchyk Pavel</dc:creator>
  <cp:keywords/>
  <dc:description/>
  <cp:lastModifiedBy>Navumchyk Pavel</cp:lastModifiedBy>
  <cp:revision>1</cp:revision>
  <dcterms:created xsi:type="dcterms:W3CDTF">2026-08-18T08:30:00Z</dcterms:created>
  <dcterms:modified xsi:type="dcterms:W3CDTF">2026-08-25T09:31:00Z</dcterms:modified>
</cp:coreProperties>
</file>