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sz w:val="28"/>
          <w:szCs w:val="28"/>
        </w:rPr>
        <w:t xml:space="preserve">МІНІСТЕРСТВО ОСВІТИ І НАУКИ УКРАЇНИ</w:t>
      </w:r>
    </w:p>
    <w:p>
      <w:pPr>
        <w:spacing w:after="0"/>
        <w:jc w:val="center"/>
      </w:pPr>
      <w:r>
        <w:rPr>
          <w:rFonts w:ascii="Times New Roman" w:cs="Times New Roman" w:eastAsia="Times New Roman" w:hAnsi="Times New Roman"/>
          <w:sz w:val="28"/>
          <w:szCs w:val="28"/>
        </w:rPr>
        <w:t xml:space="preserve">Львівський національний університет імені Івана Франка</w:t>
      </w:r>
    </w:p>
    <w:p>
      <w:pPr>
        <w:spacing w:after="0"/>
        <w:jc w:val="center"/>
      </w:pPr>
      <w:r>
        <w:rPr>
          <w:rFonts w:ascii="Times New Roman" w:cs="Times New Roman" w:eastAsia="Times New Roman" w:hAnsi="Times New Roman"/>
          <w:sz w:val="28"/>
          <w:szCs w:val="28"/>
        </w:rPr>
        <w:t xml:space="preserve">Факультет електроніки та комп’ютерних технологій</w:t>
      </w:r>
    </w:p>
    <w:p>
      <w:pPr>
        <w:spacing w:after="0" w:before="1900"/>
      </w:pPr>
    </w:p>
    <w:p>
      <w:pPr>
        <w:spacing w:after="0"/>
        <w:jc w:val="center"/>
      </w:pPr>
      <w:r>
        <w:rPr>
          <w:rFonts w:ascii="Times New Roman" w:cs="Times New Roman" w:eastAsia="Times New Roman" w:hAnsi="Times New Roman"/>
          <w:b/>
          <w:bCs/>
          <w:sz w:val="32"/>
          <w:szCs w:val="32"/>
        </w:rPr>
        <w:t xml:space="preserve">ЗВІТ</w:t>
      </w:r>
    </w:p>
    <w:p>
      <w:pPr>
        <w:spacing w:after="0"/>
        <w:jc w:val="center"/>
      </w:pPr>
      <w:r>
        <w:rPr>
          <w:rFonts w:ascii="Times New Roman" w:cs="Times New Roman" w:eastAsia="Times New Roman" w:hAnsi="Times New Roman"/>
          <w:b/>
          <w:bCs/>
          <w:sz w:val="28"/>
          <w:szCs w:val="28"/>
        </w:rPr>
        <w:t xml:space="preserve">З ЛАБОРАТОРНОЇ РОБОТИ № 3</w:t>
      </w:r>
    </w:p>
    <w:p>
      <w:pPr>
        <w:spacing w:after="0"/>
        <w:jc w:val="center"/>
      </w:pPr>
      <w:r>
        <w:rPr>
          <w:rFonts w:ascii="Times New Roman" w:cs="Times New Roman" w:eastAsia="Times New Roman" w:hAnsi="Times New Roman"/>
          <w:sz w:val="28"/>
          <w:szCs w:val="28"/>
        </w:rPr>
        <w:t xml:space="preserve">з дисципліни „Функціональне програмування“</w:t>
      </w:r>
    </w:p>
    <w:p>
      <w:pPr>
        <w:spacing w:after="0"/>
        <w:jc w:val="center"/>
      </w:pPr>
      <w:r>
        <w:rPr>
          <w:rFonts w:ascii="Times New Roman" w:cs="Times New Roman" w:eastAsia="Times New Roman" w:hAnsi="Times New Roman"/>
          <w:sz w:val="28"/>
          <w:szCs w:val="28"/>
        </w:rPr>
        <w:t xml:space="preserve">на тему „Нездатні до змін структури даних (immutability) у Python“</w:t>
      </w:r>
    </w:p>
    <w:p>
      <w:pPr>
        <w:spacing w:after="0"/>
        <w:jc w:val="center"/>
      </w:pPr>
      <w:r>
        <w:rPr>
          <w:rFonts w:ascii="Times New Roman" w:cs="Times New Roman" w:eastAsia="Times New Roman" w:hAnsi="Times New Roman"/>
          <w:sz w:val="28"/>
          <w:szCs w:val="28"/>
        </w:rPr>
        <w:t xml:space="preserve">Варіант: 7 — „Прокат автомобілів“</w:t>
      </w:r>
    </w:p>
    <w:p>
      <w:pPr>
        <w:spacing w:after="0" w:before="2600"/>
      </w:pPr>
    </w:p>
    <w:p>
      <w:pPr>
        <w:spacing w:after="0"/>
        <w:jc w:val="right"/>
      </w:pPr>
      <w:r>
        <w:rPr>
          <w:rFonts w:ascii="Times New Roman" w:cs="Times New Roman" w:eastAsia="Times New Roman" w:hAnsi="Times New Roman"/>
          <w:b/>
          <w:bCs/>
          <w:sz w:val="28"/>
          <w:szCs w:val="28"/>
        </w:rPr>
        <w:t xml:space="preserve">Виконав</w:t>
      </w:r>
    </w:p>
    <w:p>
      <w:pPr>
        <w:spacing w:after="0"/>
        <w:jc w:val="right"/>
      </w:pPr>
      <w:r>
        <w:rPr>
          <w:rFonts w:ascii="Times New Roman" w:cs="Times New Roman" w:eastAsia="Times New Roman" w:hAnsi="Times New Roman"/>
          <w:sz w:val="28"/>
          <w:szCs w:val="28"/>
        </w:rPr>
        <w:t xml:space="preserve">студент 2 курсу</w:t>
      </w:r>
    </w:p>
    <w:p>
      <w:pPr>
        <w:spacing w:after="0"/>
        <w:jc w:val="right"/>
      </w:pPr>
      <w:r>
        <w:rPr>
          <w:rFonts w:ascii="Times New Roman" w:cs="Times New Roman" w:eastAsia="Times New Roman" w:hAnsi="Times New Roman"/>
          <w:sz w:val="28"/>
          <w:szCs w:val="28"/>
        </w:rPr>
        <w:t xml:space="preserve">групи ФЕП-23с</w:t>
      </w:r>
    </w:p>
    <w:p>
      <w:pPr>
        <w:spacing w:after="0"/>
        <w:jc w:val="right"/>
      </w:pPr>
      <w:r>
        <w:rPr>
          <w:rFonts w:ascii="Times New Roman" w:cs="Times New Roman" w:eastAsia="Times New Roman" w:hAnsi="Times New Roman"/>
          <w:sz w:val="28"/>
          <w:szCs w:val="28"/>
        </w:rPr>
        <w:t xml:space="preserve">Купчак Павло Сергійович</w:t>
      </w:r>
    </w:p>
    <w:p>
      <w:pPr>
        <w:spacing w:after="0" w:before="240"/>
      </w:pPr>
    </w:p>
    <w:p>
      <w:pPr>
        <w:spacing w:after="0"/>
        <w:jc w:val="right"/>
      </w:pPr>
      <w:r>
        <w:rPr>
          <w:rFonts w:ascii="Times New Roman" w:cs="Times New Roman" w:eastAsia="Times New Roman" w:hAnsi="Times New Roman"/>
          <w:b/>
          <w:bCs/>
          <w:sz w:val="28"/>
          <w:szCs w:val="28"/>
        </w:rPr>
        <w:t xml:space="preserve">Перевірив</w:t>
      </w:r>
    </w:p>
    <w:p>
      <w:pPr>
        <w:spacing w:after="0"/>
        <w:jc w:val="right"/>
      </w:pPr>
      <w:r>
        <w:rPr>
          <w:rFonts w:ascii="Times New Roman" w:cs="Times New Roman" w:eastAsia="Times New Roman" w:hAnsi="Times New Roman"/>
          <w:sz w:val="28"/>
          <w:szCs w:val="28"/>
        </w:rPr>
        <w:t xml:space="preserve">Свелеба Сергій Андрійович</w:t>
      </w:r>
    </w:p>
    <w:p>
      <w:pPr>
        <w:spacing w:after="0" w:before="2600"/>
      </w:pPr>
    </w:p>
    <w:p>
      <w:pPr>
        <w:spacing w:after="0"/>
        <w:jc w:val="center"/>
      </w:pPr>
      <w:r>
        <w:rPr>
          <w:rFonts w:ascii="Times New Roman" w:cs="Times New Roman" w:eastAsia="Times New Roman" w:hAnsi="Times New Roman"/>
          <w:sz w:val="28"/>
          <w:szCs w:val="28"/>
        </w:rPr>
        <w:t xml:space="preserve">Львів – 2026</w:t>
      </w:r>
    </w:p>
    <w:p>
      <w:r>
        <w:br w:type="page"/>
      </w:r>
    </w:p>
    <w:p>
      <w:pPr>
        <w:keepNext/>
        <w:spacing w:after="80" w:before="160"/>
      </w:pPr>
      <w:r>
        <w:rPr>
          <w:rFonts w:ascii="Times New Roman" w:cs="Times New Roman" w:eastAsia="Times New Roman" w:hAnsi="Times New Roman"/>
          <w:b/>
          <w:bCs/>
          <w:sz w:val="28"/>
          <w:szCs w:val="28"/>
        </w:rPr>
        <w:t xml:space="preserve">Мета роботи</w:t>
      </w:r>
    </w:p>
    <w:p>
      <w:pPr>
        <w:spacing w:after="80" w:line="276"/>
        <w:ind w:firstLine="709"/>
        <w:jc w:val="both"/>
      </w:pPr>
      <w:r>
        <w:rPr>
          <w:rFonts w:ascii="Times New Roman" w:cs="Times New Roman" w:eastAsia="Times New Roman" w:hAnsi="Times New Roman"/>
          <w:sz w:val="28"/>
          <w:szCs w:val="28"/>
        </w:rPr>
        <w:t xml:space="preserve">Застосувати tuple, frozenset, dataclasses(frozen=True) і MappingProxyType для побудови незмінної моделі; замінити мутації на повернення нових копій (pure updates); порівняти час виконання операцій на мутабельній і незмінній реалізаціях.</w:t>
      </w:r>
    </w:p>
    <w:p>
      <w:pPr>
        <w:keepNext/>
        <w:spacing w:after="80" w:before="160"/>
      </w:pPr>
      <w:r>
        <w:rPr>
          <w:rFonts w:ascii="Times New Roman" w:cs="Times New Roman" w:eastAsia="Times New Roman" w:hAnsi="Times New Roman"/>
          <w:b/>
          <w:bCs/>
          <w:sz w:val="28"/>
          <w:szCs w:val="28"/>
        </w:rPr>
        <w:t xml:space="preserve">Варіант: 7 — Прокат автомобілів</w:t>
      </w:r>
    </w:p>
    <w:p>
      <w:pPr>
        <w:spacing w:after="80" w:line="276"/>
        <w:ind w:firstLine="709"/>
        <w:jc w:val="both"/>
      </w:pPr>
      <w:r>
        <w:rPr>
          <w:rFonts w:ascii="Times New Roman" w:cs="Times New Roman" w:eastAsia="Times New Roman" w:hAnsi="Times New Roman"/>
          <w:sz w:val="28"/>
          <w:szCs w:val="28"/>
        </w:rPr>
        <w:t xml:space="preserve">Незмінна модель: Rental, Car, options, meta. Pure-оновлення: додавання опції, продовження оренди, зміна статусу. Перевірити незмінність сутностей і порівняти час операцій.</w:t>
      </w:r>
    </w:p>
    <w:p>
      <w:pPr>
        <w:spacing w:after="80" w:line="276"/>
        <w:ind w:firstLine="709"/>
        <w:jc w:val="both"/>
      </w:pPr>
      <w:r>
        <w:rPr>
          <w:rFonts w:ascii="Times New Roman" w:cs="Times New Roman" w:eastAsia="Times New Roman" w:hAnsi="Times New Roman"/>
          <w:b/>
          <w:bCs/>
          <w:sz w:val="28"/>
          <w:szCs w:val="28"/>
        </w:rPr>
        <w:t xml:space="preserve">Репозиторій: </w:t>
      </w:r>
      <w:r>
        <w:rPr>
          <w:rFonts w:ascii="Times New Roman" w:cs="Times New Roman" w:eastAsia="Times New Roman" w:hAnsi="Times New Roman"/>
          <w:sz w:val="28"/>
          <w:szCs w:val="28"/>
        </w:rPr>
        <w:t xml:space="preserve">https://github.com/PavloKupchak/FP-labs, папка Lab_03.</w:t>
      </w:r>
    </w:p>
    <w:p>
      <w:pPr>
        <w:keepNext/>
        <w:spacing w:after="80" w:before="160"/>
      </w:pPr>
      <w:r>
        <w:rPr>
          <w:rFonts w:ascii="Times New Roman" w:cs="Times New Roman" w:eastAsia="Times New Roman" w:hAnsi="Times New Roman"/>
          <w:b/>
          <w:bCs/>
          <w:sz w:val="28"/>
          <w:szCs w:val="28"/>
        </w:rPr>
        <w:t xml:space="preserve">Теоретичні відомості</w:t>
      </w:r>
    </w:p>
    <w:p>
      <w:pPr>
        <w:spacing w:after="80" w:line="276"/>
        <w:ind w:firstLine="709"/>
        <w:jc w:val="both"/>
      </w:pPr>
      <w:r>
        <w:rPr>
          <w:rFonts w:ascii="Times New Roman" w:cs="Times New Roman" w:eastAsia="Times New Roman" w:hAnsi="Times New Roman"/>
          <w:sz w:val="28"/>
          <w:szCs w:val="28"/>
        </w:rPr>
        <w:t xml:space="preserve">Функціональний підхід спирається на чисті функції та незмінні дані. Незмінний об’єкт не змінюється після створення, тому вираз з ним можна замінити його значенням, а дані безпечно передавати між частинами програми. Такі об’єкти хешовані, тож їх можна використовувати як ключі словника, елементи множини та аргументи функцій з lru_cache.</w:t>
      </w:r>
    </w:p>
    <w:p>
      <w:pPr>
        <w:spacing w:after="80" w:line="276"/>
        <w:ind w:firstLine="709"/>
        <w:jc w:val="both"/>
      </w:pPr>
      <w:r>
        <w:rPr>
          <w:rFonts w:ascii="Times New Roman" w:cs="Times New Roman" w:eastAsia="Times New Roman" w:hAnsi="Times New Roman"/>
          <w:sz w:val="28"/>
          <w:szCs w:val="28"/>
        </w:rPr>
        <w:t xml:space="preserve">У стандартній бібліотеці Python для цього використовують tuple замість list, frozenset замість set, @dataclass(frozen=True, slots=True) для доменних сутностей і MappingProxyType для словників лише для читання. Усі оновлення виконують через dataclasses.replace, конкатенацію tuple або об’єднання frozenset, і вони повертають нову копію.</w:t>
      </w:r>
    </w:p>
    <w:p>
      <w:pPr>
        <w:spacing w:after="80" w:line="276"/>
        <w:ind w:firstLine="709"/>
        <w:jc w:val="both"/>
      </w:pPr>
      <w:r>
        <w:rPr>
          <w:rFonts w:ascii="Times New Roman" w:cs="Times New Roman" w:eastAsia="Times New Roman" w:hAnsi="Times New Roman"/>
          <w:sz w:val="28"/>
          <w:szCs w:val="28"/>
        </w:rPr>
        <w:t xml:space="preserve">MappingProxyType захищає лише верхній рівень і відображає зміни вихідного словника, тому перед обгорткою джерело копіюють. Крім того, mappingproxy не має __hash__, тож відповідне поле виключають з хешування (field(hash=False)), залишаючи його в порівнянні. Ціна незмінності — створення нового об’єкта на кожне оновлення.</w:t>
      </w:r>
    </w:p>
    <w:p>
      <w:pPr>
        <w:keepNext/>
        <w:spacing w:after="80" w:before="160"/>
      </w:pPr>
      <w:r>
        <w:rPr>
          <w:rFonts w:ascii="Times New Roman" w:cs="Times New Roman" w:eastAsia="Times New Roman" w:hAnsi="Times New Roman"/>
          <w:b/>
          <w:bCs/>
          <w:sz w:val="28"/>
          <w:szCs w:val="28"/>
        </w:rPr>
        <w:t xml:space="preserve">Хід роботи</w:t>
      </w:r>
    </w:p>
    <w:p>
      <w:pPr>
        <w:keepNext/>
        <w:keepLines/>
        <w:spacing w:after="80" w:line="276"/>
        <w:ind w:firstLine="709"/>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Спочатку описав мутабельну модель «до» в tests/test_performance.py: оренда як словник зі множиною опцій і списком історії, усі оновлення виконуються на місці. Вона потрібна лише для порівняння часу.</w:t>
      </w:r>
    </w:p>
    <w:p>
      <w:pPr>
        <w:keepNext/>
        <w:spacing w:after="60" w:before="60"/>
        <w:jc w:val="center"/>
      </w:pPr>
      <w:r>
        <w:drawing>
          <wp:inline distT="0" distB="0" distL="0" distR="0">
            <wp:extent cx="4743450" cy="4200525"/>
            <wp:effectExtent t="0" r="0" b="0" l="0"/>
            <wp:docPr id="1" name="f1" descr="Рис. 1 – Мутабельна модель «до» (початок tests/test_performance.py)" title="Рис. 1 – Мутабельна модель «до» (початок tests/test_performanc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43450" cy="420052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1 – Мутабельна модель «до» (початок tests/test_performance.py)</w:t>
      </w:r>
    </w:p>
    <w:p>
      <w:pPr>
        <w:keepNext/>
        <w:keepLines/>
        <w:spacing w:after="80" w:line="276"/>
        <w:ind w:firstLine="709"/>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У model.py описав статуси оренди (Enum), опцію оренди Option як NamedTuple, функцію make_meta, яка обгортає копію словника в MappingProxyType, а також сутності Car і Rental як @dataclass(frozen=True, slots=True). Опції лежать у frozenset, історія статусів у tuple, а поле meta виключене з хешування.</w:t>
      </w:r>
    </w:p>
    <w:p>
      <w:pPr>
        <w:keepNext/>
        <w:spacing w:after="60" w:before="60"/>
        <w:jc w:val="center"/>
      </w:pPr>
      <w:r>
        <w:drawing>
          <wp:inline distT="0" distB="0" distL="0" distR="0">
            <wp:extent cx="5762625" cy="7553325"/>
            <wp:effectExtent t="0" r="0" b="0" l="0"/>
            <wp:docPr id="1" name="f2" descr="Рис. 2 – Status, Option, make_meta, Car і Rental у model.py" title="Рис. 2 – Status, Option, make_meta, Car і Rental у model.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755332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2 – Status, Option, make_meta, Car і Rental у model.py</w:t>
      </w:r>
    </w:p>
    <w:p>
      <w:pPr>
        <w:keepNext/>
        <w:keepLines/>
        <w:spacing w:after="80" w:line="276"/>
        <w:ind w:firstLine="709"/>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Для базового домену замовлень додав Item (NamedTuple) та Order з методами subtotal, add_tag і with_item, які повертають нові копії через replace.</w:t>
      </w:r>
    </w:p>
    <w:p>
      <w:pPr>
        <w:keepNext/>
        <w:spacing w:after="60" w:before="60"/>
        <w:jc w:val="center"/>
      </w:pPr>
      <w:r>
        <w:drawing>
          <wp:inline distT="0" distB="0" distL="0" distR="0">
            <wp:extent cx="5638800" cy="2905125"/>
            <wp:effectExtent t="0" r="0" b="0" l="0"/>
            <wp:docPr id="1" name="f3" descr="Рис. 3 – Сутність Order у model.py" title="Рис. 3 – Сутність Order у model.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38800" cy="290512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3 – Сутність Order у model.py</w:t>
      </w:r>
    </w:p>
    <w:p>
      <w:pPr>
        <w:keepNext/>
        <w:keepLines/>
        <w:spacing w:after="80" w:line="276"/>
        <w:ind w:firstLine="709"/>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У core.py реалізував pure-оновлення: add_option і remove_option (операції над frozenset), extend_rental із перевіркою (лише для бронювання та активної оренди), change_status із записом в історію, update_meta і add_feature.</w:t>
      </w:r>
    </w:p>
    <w:p>
      <w:pPr>
        <w:keepNext/>
        <w:spacing w:after="60" w:before="60"/>
        <w:jc w:val="center"/>
      </w:pPr>
      <w:r>
        <w:drawing>
          <wp:inline distT="0" distB="0" distL="0" distR="0">
            <wp:extent cx="5762625" cy="6391275"/>
            <wp:effectExtent t="0" r="0" b="0" l="0"/>
            <wp:docPr id="1" name="f4" descr="Рис. 4 – Pure-оновлення оренди та авто у core.py" title="Рис. 4 – Pure-оновлення оренди та авто у cor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639127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4 – Pure-оновлення оренди та авто у core.py</w:t>
      </w:r>
    </w:p>
    <w:p>
      <w:pPr>
        <w:keepNext/>
        <w:keepLines/>
        <w:spacing w:after="80" w:line="276"/>
        <w:ind w:firstLine="709"/>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Додав розрахунок rental_total, політику знижки за тривалість, кешовану версію cached_rental_total через lru_cache (можлива лише завдяки хешованості Rental), утиліту freeze для глибокого заморожування та функції базового домену замовлень.</w:t>
      </w:r>
    </w:p>
    <w:p>
      <w:pPr>
        <w:keepNext/>
        <w:spacing w:after="60" w:before="60"/>
        <w:jc w:val="center"/>
      </w:pPr>
      <w:r>
        <w:drawing>
          <wp:inline distT="0" distB="0" distL="0" distR="0">
            <wp:extent cx="5762625" cy="6143625"/>
            <wp:effectExtent t="0" r="0" b="0" l="0"/>
            <wp:docPr id="1" name="f5" descr="Рис. 5 – Розрахунки, lru_cache, freeze і функції замовлень у core.py" title="Рис. 5 – Розрахунки, lru_cache, freeze і функції замовлень у cor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614362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5 – Розрахунки, lru_cache, freeze і функції замовлень у core.py</w:t>
      </w:r>
    </w:p>
    <w:p>
      <w:pPr>
        <w:keepNext/>
        <w:keepLines/>
        <w:spacing w:after="80" w:line="276"/>
        <w:ind w:firstLine="709"/>
        <w:jc w:val="both"/>
      </w:pPr>
      <w:r>
        <w:rPr>
          <w:rFonts w:ascii="Times New Roman" w:cs="Times New Roman" w:eastAsia="Times New Roman" w:hAnsi="Times New Roman"/>
          <w:b/>
          <w:bCs/>
          <w:sz w:val="28"/>
          <w:szCs w:val="28"/>
        </w:rPr>
        <w:t xml:space="preserve">6. </w:t>
      </w:r>
      <w:r>
        <w:rPr>
          <w:rFonts w:ascii="Times New Roman" w:cs="Times New Roman" w:eastAsia="Times New Roman" w:hAnsi="Times New Roman"/>
          <w:sz w:val="28"/>
          <w:szCs w:val="28"/>
        </w:rPr>
        <w:t xml:space="preserve">У tests/conftest.py створив фабрики build_car, build_rental, build_order та фікстури. Еталонні екземпляри потрібні для перевірки відсутності мутацій, бо deepcopy не працює з mappingproxy.</w:t>
      </w:r>
    </w:p>
    <w:p>
      <w:pPr>
        <w:keepNext/>
        <w:spacing w:after="60" w:before="60"/>
        <w:jc w:val="center"/>
      </w:pPr>
      <w:r>
        <w:drawing>
          <wp:inline distT="0" distB="0" distL="0" distR="0">
            <wp:extent cx="5143500" cy="6915150"/>
            <wp:effectExtent t="0" r="0" b="0" l="0"/>
            <wp:docPr id="1" name="f6" descr="Рис. 6 – Фабрики та фікстури у tests/conftest.py" title="Рис. 6 – Фабрики та фікстури у tests/conftest.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91515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6 – Фабрики та фікстури у tests/conftest.py</w:t>
      </w:r>
    </w:p>
    <w:p>
      <w:pPr>
        <w:keepNext/>
        <w:keepLines/>
        <w:spacing w:after="80" w:line="276"/>
        <w:ind w:firstLine="709"/>
        <w:jc w:val="both"/>
      </w:pPr>
      <w:r>
        <w:rPr>
          <w:rFonts w:ascii="Times New Roman" w:cs="Times New Roman" w:eastAsia="Times New Roman" w:hAnsi="Times New Roman"/>
          <w:b/>
          <w:bCs/>
          <w:sz w:val="28"/>
          <w:szCs w:val="28"/>
        </w:rPr>
        <w:t xml:space="preserve">7. </w:t>
      </w:r>
      <w:r>
        <w:rPr>
          <w:rFonts w:ascii="Times New Roman" w:cs="Times New Roman" w:eastAsia="Times New Roman" w:hAnsi="Times New Roman"/>
          <w:sz w:val="28"/>
          <w:szCs w:val="28"/>
        </w:rPr>
        <w:t xml:space="preserve">У tests/test_immutability.py перевірив, що поля заморожені (FrozenInstanceError), оновлення повертають нові об’єкти без зміни оригіналу, додавання опції ідемпотентне, продовження оренди має валідацію, статуси потрапляють в історію, а meta працює лише на читання й створюється з копії.</w:t>
      </w:r>
    </w:p>
    <w:p>
      <w:pPr>
        <w:keepNext/>
        <w:spacing w:after="60" w:before="60"/>
        <w:jc w:val="center"/>
      </w:pPr>
      <w:r>
        <w:drawing>
          <wp:inline distT="0" distB="0" distL="0" distR="0">
            <wp:extent cx="5695950" cy="6915150"/>
            <wp:effectExtent t="0" r="0" b="0" l="0"/>
            <wp:docPr id="1" name="f7" descr="Рис. 7 – Тести на немутацію та заморожені поля (початок)" title="Рис. 7 – Тести на немутацію та заморожені поля (почат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95950" cy="691515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7 – Тести на немутацію та заморожені поля (початок)</w:t>
      </w:r>
    </w:p>
    <w:p>
      <w:pPr>
        <w:keepNext/>
        <w:spacing w:after="60" w:before="60"/>
        <w:jc w:val="center"/>
      </w:pPr>
      <w:r>
        <w:drawing>
          <wp:inline distT="0" distB="0" distL="0" distR="0">
            <wp:extent cx="5429250" cy="6400800"/>
            <wp:effectExtent t="0" r="0" b="0" l="0"/>
            <wp:docPr id="1" name="f7b" descr="Рис. 8 – Тести на немутацію та read-only поведінку (продовження)" title="Рис. 8 – Тести на немутацію та read-only поведінку (продовже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64008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8 – Тести на немутацію та read-only поведінку (продовження)</w:t>
      </w:r>
    </w:p>
    <w:p>
      <w:pPr>
        <w:keepNext/>
        <w:keepLines/>
        <w:spacing w:after="80" w:line="276"/>
        <w:ind w:firstLine="709"/>
        <w:jc w:val="both"/>
      </w:pPr>
      <w:r>
        <w:rPr>
          <w:rFonts w:ascii="Times New Roman" w:cs="Times New Roman" w:eastAsia="Times New Roman" w:hAnsi="Times New Roman"/>
          <w:b/>
          <w:bCs/>
          <w:sz w:val="28"/>
          <w:szCs w:val="28"/>
        </w:rPr>
        <w:t xml:space="preserve">8. </w:t>
      </w:r>
      <w:r>
        <w:rPr>
          <w:rFonts w:ascii="Times New Roman" w:cs="Times New Roman" w:eastAsia="Times New Roman" w:hAnsi="Times New Roman"/>
          <w:sz w:val="28"/>
          <w:szCs w:val="28"/>
        </w:rPr>
        <w:t xml:space="preserve">Далі перевірив хешованість Rental і Car, використання їх як ключів, роботу lru_cache через cache_info та функцію freeze.</w:t>
      </w:r>
    </w:p>
    <w:p>
      <w:pPr>
        <w:keepNext/>
        <w:spacing w:after="60" w:before="60"/>
        <w:jc w:val="center"/>
      </w:pPr>
      <w:r>
        <w:drawing>
          <wp:inline distT="0" distB="0" distL="0" distR="0">
            <wp:extent cx="5762625" cy="5829300"/>
            <wp:effectExtent t="0" r="0" b="0" l="0"/>
            <wp:docPr id="1" name="f8" descr="Рис. 9 – Тести хешованості, lru_cache і freeze" title="Рис. 9 – Тести хешованості, lru_cache і free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58293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9 – Тести хешованості, lru_cache і freeze</w:t>
      </w:r>
    </w:p>
    <w:p>
      <w:pPr>
        <w:keepNext/>
        <w:keepLines/>
        <w:spacing w:after="80" w:line="276"/>
        <w:ind w:firstLine="709"/>
        <w:jc w:val="both"/>
      </w:pPr>
      <w:r>
        <w:rPr>
          <w:rFonts w:ascii="Times New Roman" w:cs="Times New Roman" w:eastAsia="Times New Roman" w:hAnsi="Times New Roman"/>
          <w:b/>
          <w:bCs/>
          <w:sz w:val="28"/>
          <w:szCs w:val="28"/>
        </w:rPr>
        <w:t xml:space="preserve">9. </w:t>
      </w:r>
      <w:r>
        <w:rPr>
          <w:rFonts w:ascii="Times New Roman" w:cs="Times New Roman" w:eastAsia="Times New Roman" w:hAnsi="Times New Roman"/>
          <w:sz w:val="28"/>
          <w:szCs w:val="28"/>
        </w:rPr>
        <w:t xml:space="preserve">Тести базового домену замовлень та два property-тести Hypothesis: продовження оренди додає рівно задану кількість днів, а множина опцій не залежить від повторного додавання.</w:t>
      </w:r>
    </w:p>
    <w:p>
      <w:pPr>
        <w:keepNext/>
        <w:spacing w:after="60" w:before="60"/>
        <w:jc w:val="center"/>
      </w:pPr>
      <w:r>
        <w:drawing>
          <wp:inline distT="0" distB="0" distL="0" distR="0">
            <wp:extent cx="5486400" cy="5886450"/>
            <wp:effectExtent t="0" r="0" b="0" l="0"/>
            <wp:docPr id="1" name="f9" descr="Рис. 10 – Тести замовлень і property-тести Hypothesis" title="Рис. 10 – Тести замовлень і property-тести Hypo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588645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10 – Тести замовлень і property-тести Hypothesis</w:t>
      </w:r>
    </w:p>
    <w:p>
      <w:pPr>
        <w:keepNext/>
        <w:keepLines/>
        <w:spacing w:after="80" w:line="276"/>
        <w:ind w:firstLine="709"/>
        <w:jc w:val="both"/>
      </w:pPr>
      <w:r>
        <w:rPr>
          <w:rFonts w:ascii="Times New Roman" w:cs="Times New Roman" w:eastAsia="Times New Roman" w:hAnsi="Times New Roman"/>
          <w:b/>
          <w:bCs/>
          <w:sz w:val="28"/>
          <w:szCs w:val="28"/>
        </w:rPr>
        <w:t xml:space="preserve">10. </w:t>
      </w:r>
      <w:r>
        <w:rPr>
          <w:rFonts w:ascii="Times New Roman" w:cs="Times New Roman" w:eastAsia="Times New Roman" w:hAnsi="Times New Roman"/>
          <w:sz w:val="28"/>
          <w:szCs w:val="28"/>
        </w:rPr>
        <w:t xml:space="preserve">Для порівняння часу написав тест, який виконує однакове навантаження (5000 оренд, по три оновлення на кожну) на мутабельній моделі «до» та незмінній моделі «після» й порівнює результати.</w:t>
      </w:r>
    </w:p>
    <w:p>
      <w:pPr>
        <w:keepNext/>
        <w:spacing w:after="60" w:before="60"/>
        <w:jc w:val="center"/>
      </w:pPr>
      <w:r>
        <w:drawing>
          <wp:inline distT="0" distB="0" distL="0" distR="0">
            <wp:extent cx="5762625" cy="2400300"/>
            <wp:effectExtent t="0" r="0" b="0" l="0"/>
            <wp:docPr id="1" name="f10" descr="Рис. 11 – Тест порівняння часу (tests/test_performance.py)" title="Рис. 11 – Тест порівняння часу (tests/test_performanc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4003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11 – Тест порівняння часу (tests/test_performance.py)</w:t>
      </w:r>
    </w:p>
    <w:p>
      <w:pPr>
        <w:keepNext/>
        <w:spacing w:after="80" w:before="160"/>
      </w:pPr>
      <w:r>
        <w:rPr>
          <w:rFonts w:ascii="Times New Roman" w:cs="Times New Roman" w:eastAsia="Times New Roman" w:hAnsi="Times New Roman"/>
          <w:b/>
          <w:bCs/>
          <w:sz w:val="28"/>
          <w:szCs w:val="28"/>
        </w:rPr>
        <w:t xml:space="preserve">Результат роботи</w:t>
      </w:r>
    </w:p>
    <w:p>
      <w:pPr>
        <w:keepNext/>
        <w:spacing w:after="60" w:before="60"/>
        <w:jc w:val="center"/>
      </w:pPr>
      <w:r>
        <w:drawing>
          <wp:inline distT="0" distB="0" distL="0" distR="0">
            <wp:extent cx="5619750" cy="571500"/>
            <wp:effectExtent t="0" r="0" b="0" l="0"/>
            <wp:docPr id="1" name="r1" descr="Рис. 12 – Результати pytest" title="Рис. 12 – Результати py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5715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12 – Результати pytest</w:t>
      </w:r>
    </w:p>
    <w:p>
      <w:pPr>
        <w:keepNext/>
        <w:spacing w:after="60" w:before="60"/>
        <w:jc w:val="center"/>
      </w:pPr>
      <w:r>
        <w:drawing>
          <wp:inline distT="0" distB="0" distL="0" distR="0">
            <wp:extent cx="5000625" cy="704850"/>
            <wp:effectExtent t="0" r="0" b="0" l="0"/>
            <wp:docPr id="1" name="r2" descr="Рис. 13 – Час мутабельної та незмінної реалізацій" title="Рис. 13 – Час мутабельної та незмінної реалізаці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00625" cy="70485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13 – Час мутабельної та незмінної реалізацій</w:t>
      </w:r>
    </w:p>
    <w:p>
      <w:pPr>
        <w:keepNext/>
        <w:spacing w:after="60" w:before="60"/>
        <w:jc w:val="center"/>
      </w:pPr>
      <w:r>
        <w:drawing>
          <wp:inline distT="0" distB="0" distL="0" distR="0">
            <wp:extent cx="5762625" cy="1219200"/>
            <wp:effectExtent t="0" r="0" b="0" l="0"/>
            <wp:docPr id="1" name="r3" descr="Рис. 14 – Найповільніші тести (pytest --durations=5)" title="Рис. 14 – Найповільніші тести (pytest --duration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12192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14 – Найповільніші тести (pytest --durations=5)</w:t>
      </w:r>
    </w:p>
    <w:p>
      <w:pPr>
        <w:keepNext/>
        <w:spacing w:after="60" w:before="60"/>
        <w:jc w:val="center"/>
      </w:pPr>
      <w:r>
        <w:drawing>
          <wp:inline distT="0" distB="0" distL="0" distR="0">
            <wp:extent cx="5762625" cy="1571625"/>
            <wp:effectExtent t="0" r="0" b="0" l="0"/>
            <wp:docPr id="1" name="r4" descr="Рис. 15 – Покриття коду тестами" title="Рис. 15 – Покриття коду тест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57162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15 – Покриття коду тестами</w:t>
      </w:r>
    </w:p>
    <w:p>
      <w:pPr>
        <w:keepNext/>
        <w:spacing w:after="60" w:before="60"/>
        <w:jc w:val="center"/>
      </w:pPr>
      <w:r>
        <w:drawing>
          <wp:inline distT="0" distB="0" distL="0" distR="0">
            <wp:extent cx="3143250" cy="828675"/>
            <wp:effectExtent t="0" r="0" b="0" l="0"/>
            <wp:docPr id="1" name="r5" descr="Рис. 16 – Перевірка mypy, black і ruff" title="Рис. 16 – Перевірка mypy, black і ru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828675"/>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Рис. 16 – Перевірка mypy, black і ruff</w:t>
      </w:r>
    </w:p>
    <w:p>
      <w:pPr>
        <w:keepNext/>
        <w:spacing w:after="80" w:before="160"/>
      </w:pPr>
      <w:r>
        <w:rPr>
          <w:rFonts w:ascii="Times New Roman" w:cs="Times New Roman" w:eastAsia="Times New Roman" w:hAnsi="Times New Roman"/>
          <w:b/>
          <w:bCs/>
          <w:sz w:val="28"/>
          <w:szCs w:val="28"/>
        </w:rPr>
        <w:t xml:space="preserve">Висновки</w:t>
      </w:r>
    </w:p>
    <w:p>
      <w:pPr>
        <w:spacing w:after="80" w:line="276"/>
        <w:ind w:firstLine="709"/>
        <w:jc w:val="both"/>
      </w:pPr>
      <w:r>
        <w:rPr>
          <w:rFonts w:ascii="Times New Roman" w:cs="Times New Roman" w:eastAsia="Times New Roman" w:hAnsi="Times New Roman"/>
          <w:sz w:val="28"/>
          <w:szCs w:val="28"/>
        </w:rPr>
        <w:t xml:space="preserve">Під час виконання лабораторної роботи я перевів модель прокату автомобілів (варіант 7) на незмінні структури: Car і Rental реалізовані як frozen dataclass зі slots, опції зберігаються у frozenset, історія статусів у tuple, метадані в MappingProxyType над копією джерела. Усі оновлення виконуються як чисті функції, що повертають нові копії через dataclasses.replace, тому вхідні об’єкти не змінюються. Хешованість сутностей дозволила використовувати їх як ключі словника та кешувати розрахунок вартості через lru_cache; для цього поле meta виключено з хешування, бо mappingproxy не хешується.</w:t>
      </w:r>
    </w:p>
    <w:p>
      <w:pPr>
        <w:spacing w:after="80" w:line="276"/>
        <w:ind w:firstLine="709"/>
        <w:jc w:val="both"/>
      </w:pPr>
      <w:r>
        <w:rPr>
          <w:rFonts w:ascii="Times New Roman" w:cs="Times New Roman" w:eastAsia="Times New Roman" w:hAnsi="Times New Roman"/>
          <w:sz w:val="28"/>
          <w:szCs w:val="28"/>
        </w:rPr>
        <w:t xml:space="preserve">Тести (22 шт., покриття 100%) підтвердили відсутність мутацій, read-only поведінку метаданих і коректність нових копій; mypy, black і ruff проходять без зауважень. Порівняння часу показало, що незмінна реалізація повільніша: ≈0,12 с проти ≈0,008 с для 5000 оренд з трьома оновленнями кожна. Це накладні витрати на створення нових об’єктів, проте в абсолютних числах вони невеликі, а виграш — у простоті тестів, відсутності прихованих змін і можливості кешування.</w:t>
      </w:r>
    </w:p>
    <w:sectPr>
      <w:pgSz w:w="11906" w:h="16838" w:orient="portrait"/>
      <w:pgMar w:top="1134" w:right="850"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98cd1392c7a289e4b3a740b0ae156c05964160.png"/><Relationship Id="rId8" Type="http://schemas.openxmlformats.org/officeDocument/2006/relationships/image" Target="media/3ba46ae8887b13ec95186ea0429fe52d6bfbaa93.png"/><Relationship Id="rId9" Type="http://schemas.openxmlformats.org/officeDocument/2006/relationships/image" Target="media/a6d9a42ddd1acfb452e75c2ecbcc767533c6612c.png"/><Relationship Id="rId10" Type="http://schemas.openxmlformats.org/officeDocument/2006/relationships/image" Target="media/04dda7c5feee68d24e044befdbb3ebcebf4e3c73.png"/><Relationship Id="rId11" Type="http://schemas.openxmlformats.org/officeDocument/2006/relationships/image" Target="media/8d0f82448168a0c3addaa904ed2238d88a1a07cc.png"/><Relationship Id="rId12" Type="http://schemas.openxmlformats.org/officeDocument/2006/relationships/image" Target="media/f11ab63c7c4ef4cebd9c7ae68b01b01277229d1e.png"/><Relationship Id="rId13" Type="http://schemas.openxmlformats.org/officeDocument/2006/relationships/image" Target="media/43d65dec7bf45c34c7dd67ac873546b6557ef854.png"/><Relationship Id="rId14" Type="http://schemas.openxmlformats.org/officeDocument/2006/relationships/image" Target="media/e00e2f5c615a061608934748567ec1fd84a000b0.png"/><Relationship Id="rId15" Type="http://schemas.openxmlformats.org/officeDocument/2006/relationships/image" Target="media/5d3a334c65fd4672b672f1ebbb10fa3da35ff359.png"/><Relationship Id="rId16" Type="http://schemas.openxmlformats.org/officeDocument/2006/relationships/image" Target="media/67e09d2c5d9ade9dc65c2d3b29942f5d471200c9.png"/><Relationship Id="rId17" Type="http://schemas.openxmlformats.org/officeDocument/2006/relationships/image" Target="media/0a71ba9a27cccf9e0f914e016b8c2cf8979fe392.png"/><Relationship Id="rId18" Type="http://schemas.openxmlformats.org/officeDocument/2006/relationships/image" Target="media/a0c17c716790d82e8be27703edf9da3e39abdab1.png"/><Relationship Id="rId19" Type="http://schemas.openxmlformats.org/officeDocument/2006/relationships/image" Target="media/32ee45e4d1c0703c902f261db8af50ee6a25b779.png"/><Relationship Id="rId20" Type="http://schemas.openxmlformats.org/officeDocument/2006/relationships/image" Target="media/d9346bbc3315fa71b77c382d3030649226395bdb.png"/><Relationship Id="rId21" Type="http://schemas.openxmlformats.org/officeDocument/2006/relationships/image" Target="media/5b3a611e6ad043bdf022c9f9a2e6b9b5ea3d638a.png"/><Relationship Id="rId22" Type="http://schemas.openxmlformats.org/officeDocument/2006/relationships/image" Target="media/831a016097d43d6460594b69bbdf115cfb0a7b3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2026-10-18T16:57:27.817Z</dcterms:created>
  <dcterms:modified xsi:type="dcterms:W3CDTF">2026-10-18T16:57:27.818Z</dcterms:modified>
</cp:coreProperties>
</file>

<file path=docProps/custom.xml><?xml version="1.0" encoding="utf-8"?>
<Properties xmlns="http://schemas.openxmlformats.org/officeDocument/2006/custom-properties" xmlns:vt="http://schemas.openxmlformats.org/officeDocument/2006/docPropsVTypes"/>
</file>