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1. Протестуй роботу сайту 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tl w:val="0"/>
        </w:rPr>
        <w:t xml:space="preserve">”  :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https://kmlvm.kyivcity.gov.ua/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на мобільному пристрої.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Заведи 5 відповідних баг репортів у файл Google Docs. Додай посилання на нього в LMS.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 репорт_001 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Відмічається обрізання слова “Телефон”  і накладання букви і символа один на одного в імейл-адресі на сторінці “Служба “Зоодопомога”” в портретній орієнтації екрану.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 :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Увійти в </w:t>
      </w:r>
      <w:hyperlink r:id="rId9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https://kmlvm.kyivcity.gov.ua/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Проскролити екран вниз і в ”Структурі підприємства” натиснути на “Служба “Зоодопомога””.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кнопку червоного кольору “Детальніше”.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Проскролити вниз і в параграфі “Загальна інформація” звернути увагу на початок слова “Телефон”.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Звернути увагу на email адресу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Фактичний результат 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Відмічається обрізання слова “Телефон”  і накладання букви і символа один на одного в імейл-адресі на сторінці “Служба “Зоодопомога”” в портретній орієнтації екрану.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 :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Слово “Телефон” чітко видно, без обрізання , неvf’ накладання букв і символів один на одного в імейл-адресі на сторінці “Служба “Зоодопомога”” в портретній орієнтації екрану.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Серйозність 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Незначна.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Samsung Internet; Chrome.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Мобільне тестування проводилось на фізичному пристрої Samsung Galaxy A51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Pavlo Tokar_Bug report_001_Screenshot_20230917_203935_Samsung Internet.jpg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Направлено на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Лукашевич Марію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 репорт_002 :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Відсутність вирівнювання по правому краю кнопок у в параграфі “Періодична допомога” та по лівому краю кнопки “&gt;&gt;Вибрати суму одноразової допомоги” на Сторінці “Благодійна допомога Тваринам” в портретній орієнтації екрану.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 : 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     1.  Увійти в </w:t>
      </w:r>
      <w:hyperlink r:id="rId10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https://kmlvm.kyivcity.gov.ua/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     2. На Головному екрані натискати на круглу кнопку “&gt;”каруселі  чорного кольору, щоб знайти “Благодійна допомога”.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 3. Натиснути на кнопку “Допомогти фінансово”.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     4. Проскролити сторінку вниз.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     5. Звернути увагу на вирівнювання кнопок по правому краю в параграфі “Періодична допомога” і на вирівнювання кнопки по лівому краю в параграфі “Одноразова допомога”.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Фактичний результат :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Відмічається відсутність вирівнювання кнопок по правому краю в параграфі “Періодична допомога” та по лівому краю кнопки “&gt;&gt;Вибрати суму одноразової допомоги” в портретній орієнтації екрану.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 : 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Повинно бути вирівнювання кнопок по правому краю в параграфі “Періодична допомога” та по лівому краю кнопки “&gt;&gt;Вибрати суму одноразової допомоги” в портретній орієнтації екрану.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Серйозність :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Незначна.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Samsung Internet; Chrome.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Мобільне тестування проводилось на фізичному пристрої Samsung Galaxy A51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Pavlo Tokar_Bug report_002_Screenshot_20230918_113043_Chrome.jpg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Pavlo Tokar_Bug report_002_Screenshot_20230918_191405_Chrome.png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Направлено на 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Лукашевич Марію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 репорт_003 :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Зміщення даних вліво у таблиці пошуку тварин на Сторінці “Шукають домівку” в портретній орієнтації екрану.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 : 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1Увійти в </w:t>
      </w:r>
      <w:hyperlink r:id="rId11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https://kmlvm.kyivcity.gov.ua/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в каруселі на кнопку “Прихистити тварину”.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іконку “Лупа” для пошуку тварини зліва на екрані над фотографіями тварин.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Спостерігати за лівим краєм у таблиці пошуку тварин.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Фактичний результат 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Відмічається зміщення даних вліво у таблиці пошуку тварин на Сторінці “Шукають домівку” в портретній орієнтації екрану.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Очікуваний результат : 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Повинно бути вирівнювання даних по лівому краю у таблиці пошуку тварин на Сторінці “Шукають домівку”  в портретній орієнтації екрану.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Серйозність :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Значна.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Samsung Internet; Chrome.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Мобільне тестування проводилось на фізичному пристрої Samsung Galaxy A51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1. Pavlo Tokar_Bug report_003_kmlvm.kyivcity.gov.ua_az_recorder_20230917_222157.mp4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2. Pavlo Tokar_Bug report_003_Screenshot_20230918_201151_Chrome.jpg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Направлено на 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Лукашевич Марію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 репорт_004 :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Відображається помилка 404 “Сторінка не знайдена” при натисканні на кнопку “Лікарі ветеринарної служби” на сторінці “Служба ветеринарної допомоги”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 : 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Увійти в </w:t>
      </w:r>
      <w:hyperlink r:id="rId12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https://kmlvm.kyivcity.gov.ua/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Головній сторінці проскролити вниз і в “Структурі підприємства” натиснути на “Служба ветеринарної допомоги”.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кнопку “Детальніше” 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кнопку “Лікарі ветеринарної служби”.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Спостерігати за екраном.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Фактичний результат 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Відображається помилка 404 “Сторінка не знайдена” при натисканні на кнопку “Лікарі ветеринарної служби” на сторінці “Служба ветеринарної допомоги”.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Відображається повідомлення : “Сторінка, що ви шукаєте, не існує або була видалена чи переміщена. Спробуйте скористатися функцією пошуку”.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Очікуваний результат : </w:t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Повинно бути відображено лікарів ветеринарної служби.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Помилка не повинна відображатися.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Серйозність :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Незначна.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Samsung Internet; Chrome.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Мобільне тестування проводилось на фізичному пристрої Samsung Galaxy A51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 Pavlo Tokar_Bug report_004_kmlvm.kyivcity.gov.ua_az_recorder_20230918_111941.mp4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2. Pavlo Tokar_Bug report_004_Screenshot_20230918_100805_Chrome.jpg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Направлено на :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Лукашевич Марію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 репорт_005 : 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Перевірити чи система не дозволить ввести два нулі “00” в обов’язкові поля для введення на сторінці “Повторна вакцинація”.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Опис:</w:t>
      </w:r>
    </w:p>
    <w:p w:rsidR="00000000" w:rsidDel="00000000" w:rsidP="00000000" w:rsidRDefault="00000000" w:rsidRPr="00000000" w14:paraId="000000D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Перевірити чи система не дозволить ввести два нулі “00” в обов’язкові поля для введення : “Ваше ім’я”, “e-mail адреса”, “Телефон”, “Номер посвідчення опікуна”, “Кличка тварини”, “Кліпса або таврування”, “місце перебування тварини (адреса)” на сторінці “Повторна вакцинація”.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 : 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Увійти в </w:t>
      </w:r>
      <w:hyperlink r:id="rId13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https://kmlvm.kyivcity.gov.ua/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Головній сторінці проскролити вниз і в “Структурі підприємства” натиснути на “Служба “Зоодопомога”” 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Натиснути на кнопку “Детальніше” 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Натиснути на кнопку “Вакцинація”.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Проскролити сторінку вниз до плів введення.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два нулі “00” в обов’язкові поля для введення : “Ваше ім’я”, “e-mail адреса”, “Телефон”, “Номер посвідчення опікуна”, “Кличка тварини”, “Кліпса або таврування”, “місце перебування тварини (адреса)”.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Спостерігати за  обов’язковими полями для введення.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Фактичний результат : 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  <w:t xml:space="preserve">  Система дозволяє ввести два нулі “00” в обов’язкові поля для введення : “Ваше ім’я”, “e-mail адреса”, “Телефон”, “Номер посвідчення опікуна”, “Кличка тварини”, “Кліпса або таврування”, “місце перебування тварини (адреса)” на сторінці “Повторна вакцинація”.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 :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  <w:t xml:space="preserve">  Система не повинна дозволяти ввести два нулі “00” в обов’язкові поля для введення : “Ваше ім’я”, “e-mail адреса”, “Телефон”, “Номер посвідчення опікуна”, “Кличка тварини”, “Кліпса або таврування”, “місце перебування тварини (адреса)” на сторінці “Повторна вакцинація”.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Повідомлення про помилки червоним кольором повинні бути відображені  під кожним обов’язковим полем для введення 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Серйозність : 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Значна.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F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Samsung Internet; Chrome.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Мобільне тестування проводилось на фізичному пристрої Samsung Galaxy A51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0F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1. Pavlo Tokar_Bug report_005_kmlvm.kyivcity.gov.ua_az_recorder_20230917_222157.mp4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Направлено на :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Лукашевич Марію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Встанови Android Studio за посиланням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Download Android Studio and SDK tools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Запусти Емулятор, використовуючи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інструкцію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Знайди 3 баги на сайті “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Звірополіс</w:t>
        </w:r>
      </w:hyperlink>
      <w:r w:rsidDel="00000000" w:rsidR="00000000" w:rsidRPr="00000000">
        <w:rPr>
          <w:rtl w:val="0"/>
        </w:rPr>
        <w:t xml:space="preserve">”. Додай їх в документ з баг репортами з попереднього рівня.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*В баг репортах на скриншотах/відео повинно бути зрозуміло, що тестування проводилось саме з емулятора.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Баг-репорт_001: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дозволяє ввести в обов’язковому полі “Ваше имя” у формі “Заявка в готель”спеціальні символи на сторінці “Готель для тварин”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Опис: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 : 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Увійти в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https://zpolis.com.ua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гіперпосилання “Гамбургер-меню” в лівому краю хедера.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посилання “Готель для тварин”.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кнопку жовтого кольору “Залишити заявку” по центру екрана.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сторінці “Заявка на готель” заповнити всі обов’язкові поля, такі як “Ваш телефон” (Наприклад : 0981234567 ), “Ваш e-mail” (наприклад: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pol@uku.net</w:t>
        </w:r>
      </w:hyperlink>
      <w:r w:rsidDel="00000000" w:rsidR="00000000" w:rsidRPr="00000000">
        <w:rPr>
          <w:rtl w:val="0"/>
        </w:rPr>
        <w:t xml:space="preserve">), “Повідомлення” (Наприклад: Hello)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Вибрати в радіо-батон “Гостиница для собак”.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обов’язковому полі для введення “Ваше имя” ввести спецсимволи ( Наприклад: @ #$%^&amp;*()_+ )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кнопку “Отправить сообщение”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Спостерігати за екраном.</w:t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Фактичний результат: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дозволяє ввести в обов’язковому полі “Ваше имя” у формі “Заявка в готель”спеціальні символи на сторінці “Готель для тварин”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Відображається повідомлення про успішне відправлення форми : “Дякуємо за вашу заявку. Наш менеджер зв’яжеться з вами найближчим часом”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Система не дозволяє ввести в обов’язкове поле “Ваше имя” спеціальні символи на сторінці “Готель для тварин”.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Серйозність : 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Значна 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Тестування проводилось на емульованому пристрої Pixel 6 Pro (emulator- 5554)  з операційною системою Android 10 . API 29 в Android Studio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Bug report_001_zpolis.com.ua_Pavlo Tokar_bandicam 2023-09-19 21-46-24-684.mp4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Bug report_001_zpolis.com.ua_Pavlo Tokar_Screenshot_01.png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Bug report_001_zpolis.com.ua_Pavlo Tokar_Screenshot_2.png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Баг-репорт_002: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Невідповідність відображення мови тексту , а саме : відображаються назви обов’язкових полів для заповнення “Заявки в готель” на російській мові, а не українській мові, на сторінці “Готель для тварин”.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Опис: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 : </w:t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1. Увійти в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https://zpolis.com.ua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Натиснути на гіперпосилання “Гамбургер-меню” в лівому краю хедера.</w:t>
      </w:r>
    </w:p>
    <w:p w:rsidR="00000000" w:rsidDel="00000000" w:rsidP="00000000" w:rsidRDefault="00000000" w:rsidRPr="00000000" w14:paraId="000001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 Натиснути на посилання “Готель для тварин”.</w:t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 Натиснути на кнопку жовтого кольору “Залишити заявку” по центру екрана.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 На сторінці “Заявка на готель” звернути увагу на назви обов'язкових полів, а саме :  “Ваше имя”, “Ваш телефон”, “Ваш e-mail”, “Любая гостиница”, “Сообщение” і на кнопку “Сообщение”.</w:t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 Зверни увагу, що посилання  “Готель для тварин” в лівому боковому меню написане на українській, як і всі інші посилання.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Фактичний результат: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Невідповідність відображення мови тексту , а саме : відображаються назви обов’язкових полів для заповнення “Заявки в готель” на російській мові, а не українській мові, на сторінці “Готель для тварин”.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Назви обов’язкових полів для заповнення “Заявки в готель” повинні бути на українській мові, на сторінці “Готель для тварин”.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Серйозність : 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Незначна 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Тестування проводилось на емульованому пристрої Pixel 6 Pro (emulator- 5554)  з операційною системою Android 10 . API 29 в Android Studio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Bug report_002_zpolis.com.ua_Pavlo Tokar_Screenshot_1.png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Bug report_002_zpolis.com.ua_Pavlo Tokar_Screenshot_2.png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Баг-репорт_003: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відображається повідомлення про успішне відправлення форми “Залишити питання” після натискання на кнопку “Надіслати” на сторінці “Питання та відповіді”.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Опис: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 : 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1. Увійти в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https://zpolis.com.ua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Натиснути на гіперпосилання “Гамбургер-меню” в лівому краю хедера.</w:t>
      </w:r>
    </w:p>
    <w:p w:rsidR="00000000" w:rsidDel="00000000" w:rsidP="00000000" w:rsidRDefault="00000000" w:rsidRPr="00000000" w14:paraId="000001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 Натиснути на посилання “Питання та відповіді”.</w:t>
      </w:r>
    </w:p>
    <w:p w:rsidR="00000000" w:rsidDel="00000000" w:rsidP="00000000" w:rsidRDefault="00000000" w:rsidRPr="00000000" w14:paraId="000001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 Натиснути на кнопку “Залишити питання” в параграфі “Питання та відповіді”.</w:t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 У формі для заповнення заповнити всі поля, а саме : “Ваше ім’я”, “Ваш телефон”, “Ваш e-mail”, “Введіть питання”.</w:t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 Натиснути на кнопку “Надіслати”, що розміщена під формою.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Фактичний результат: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відображається повідомлення про успішне відправлення форми “Залишити питання” після натискання на кнопку “Надіслати” на сторінці “Питання та відповіді”.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Після натискання на кнопку “Надіслати” форма оновлюється і всі поля для заповнення стають пустими.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Повинно відображатися повідомлення про успішне відправлення форми “Залишити питання” після натискання на кнопку “Надіслати” на сторінці “Питання та відповіді”.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Серйозність : 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Значна 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Тестування проводилось на емульованому пристрої Pixel 6 Pro (emulator- 5554)  з операційною системою Android 10 . API 29 в Android Studio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: 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Bug report_003_zpolis.com.ua_Pavlo Tokar_bandicam 2023-09-19 23-09-51-461.mp4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На свій мобільний пристрій встанови додаток “Дія”.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Створи чек-ліст перевірок цього додатку із розділами під різні види тестування. 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Чек-ліст повинен містити як мінімум 4 види тестування і мінімум 5 перевірок для кожного виду.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Чек-ліст перевірок додатку “Дія”: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Тестування безпеки 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після встановлення додатку “Дія” на свій смартфон користувач може авторизуватися через NFC, тобто через зчитування додатком “Дія” інформації з електронного чіпа, розміщеного в біометричному закордонному паспорті.</w:t>
      </w:r>
    </w:p>
    <w:p w:rsidR="00000000" w:rsidDel="00000000" w:rsidP="00000000" w:rsidRDefault="00000000" w:rsidRPr="00000000" w14:paraId="000001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після встановлення додатку “Дія” на свій смартфон користувач може авторизуватися через NFC, тобто через зчитування додатком “Дія” інформації з електронного чіпа, розміщеного в ID- картці.</w:t>
      </w:r>
    </w:p>
    <w:p w:rsidR="00000000" w:rsidDel="00000000" w:rsidP="00000000" w:rsidRDefault="00000000" w:rsidRPr="00000000" w14:paraId="000001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після встановлення додатку “Дія” на свій смартфон користувач не зможе авторизуватися через NFC, тобто через зчитування додатком “Дія” інформації з електронного чіпа, розміщеного в біометричному закордонному паспорті, не зробивши фотографії свого обличчя у додатку.</w:t>
      </w:r>
    </w:p>
    <w:p w:rsidR="00000000" w:rsidDel="00000000" w:rsidP="00000000" w:rsidRDefault="00000000" w:rsidRPr="00000000" w14:paraId="000001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після встановлення додатку “Дія” на свій смартфон користувач не зможе авторизуватися через NFC, тобто через зчитування додатком “Дія” інформації з електронного чіпа, розміщеного в ID- картці, не зробивши фотографії свого обличчя у додатку.</w:t>
      </w:r>
    </w:p>
    <w:p w:rsidR="00000000" w:rsidDel="00000000" w:rsidP="00000000" w:rsidRDefault="00000000" w:rsidRPr="00000000" w14:paraId="000001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після встановлення додатку “Дія” на свій смартфон користувач може авторизуватися через BankID, обравши свій банк, який приєднався до системи, Приватбанк, через Приват-24.</w:t>
      </w:r>
    </w:p>
    <w:p w:rsidR="00000000" w:rsidDel="00000000" w:rsidP="00000000" w:rsidRDefault="00000000" w:rsidRPr="00000000" w14:paraId="000001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після встановлення додатку “Дія” на свій смартфон користувач може авторизуватися через BankID, обравши свій банк, який приєднався до системи, через Монобанк.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користувач може налаштувати вхід за біометричними даними, використовуючи сканер відбитку пальця, для входу у додаток “Дія” .</w:t>
      </w:r>
    </w:p>
    <w:p w:rsidR="00000000" w:rsidDel="00000000" w:rsidP="00000000" w:rsidRDefault="00000000" w:rsidRPr="00000000" w14:paraId="000001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налаштувати вхід за біометричними даними, використовуючи сканер розпізнавання обличчя, для входу у додаток “Дія” .</w:t>
      </w:r>
    </w:p>
    <w:p w:rsidR="00000000" w:rsidDel="00000000" w:rsidP="00000000" w:rsidRDefault="00000000" w:rsidRPr="00000000" w14:paraId="000001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налаштувати вхід за допомогою коду, попередньо його створивши і підтвердивши, для входу у додаток “Дія” .</w:t>
      </w:r>
    </w:p>
    <w:p w:rsidR="00000000" w:rsidDel="00000000" w:rsidP="00000000" w:rsidRDefault="00000000" w:rsidRPr="00000000" w14:paraId="000001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Тестування зручності використання і рівня задоволеності від користування додатком “Дія” : </w:t>
      </w:r>
    </w:p>
    <w:p w:rsidR="00000000" w:rsidDel="00000000" w:rsidP="00000000" w:rsidRDefault="00000000" w:rsidRPr="00000000" w14:paraId="0000018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користувач може може миттєво скролити сторінки додатка.</w:t>
      </w:r>
    </w:p>
    <w:p w:rsidR="00000000" w:rsidDel="00000000" w:rsidP="00000000" w:rsidRDefault="00000000" w:rsidRPr="00000000" w14:paraId="000001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логотип “дія” є клікабельний , чи при натисканні відбувається перехід на Головну сторінку.</w:t>
      </w:r>
    </w:p>
    <w:p w:rsidR="00000000" w:rsidDel="00000000" w:rsidP="00000000" w:rsidRDefault="00000000" w:rsidRPr="00000000" w14:paraId="000001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можна увімкнути Дія.Радіо в фоновому режимі і чи в фоновому режимі регулюється звук радіо.</w:t>
      </w:r>
    </w:p>
    <w:p w:rsidR="00000000" w:rsidDel="00000000" w:rsidP="00000000" w:rsidRDefault="00000000" w:rsidRPr="00000000" w14:paraId="000001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реагує на натискання іконка “Рамка для сканування QR- коду” в правому верхньому куті .</w:t>
      </w:r>
    </w:p>
    <w:p w:rsidR="00000000" w:rsidDel="00000000" w:rsidP="00000000" w:rsidRDefault="00000000" w:rsidRPr="00000000" w14:paraId="000001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реагує на натискання гамбургер-меню “Меню” у футері екрана.</w:t>
      </w:r>
    </w:p>
    <w:p w:rsidR="00000000" w:rsidDel="00000000" w:rsidP="00000000" w:rsidRDefault="00000000" w:rsidRPr="00000000" w14:paraId="000001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реагує на натискання іконка “Документи” зліва у футері екрана.</w:t>
      </w:r>
    </w:p>
    <w:p w:rsidR="00000000" w:rsidDel="00000000" w:rsidP="00000000" w:rsidRDefault="00000000" w:rsidRPr="00000000" w14:paraId="000001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реагує на натискання іконка “Послуги” у футері екрана.</w:t>
      </w:r>
    </w:p>
    <w:p w:rsidR="00000000" w:rsidDel="00000000" w:rsidP="00000000" w:rsidRDefault="00000000" w:rsidRPr="00000000" w14:paraId="000001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реагує на натискання іконка “Повідомлення” у футері екрана.</w:t>
      </w:r>
    </w:p>
    <w:p w:rsidR="00000000" w:rsidDel="00000000" w:rsidP="00000000" w:rsidRDefault="00000000" w:rsidRPr="00000000" w14:paraId="000001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при використанні додатка “Дія” користувач може перейти з портретної орієнтації екрану в ландшафтну орієнтацію, шляхом перевертання смартфона з вертикального положення у горизонтальне.</w:t>
      </w:r>
    </w:p>
    <w:p w:rsidR="00000000" w:rsidDel="00000000" w:rsidP="00000000" w:rsidRDefault="00000000" w:rsidRPr="00000000" w14:paraId="000001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при використанні додатка “Дія” користувач може перейти з портретної орієнтації екрану в ландшафтну орієнтацію, шляхом перевертання планшета з вертикального положення у горизонтальне.</w:t>
      </w:r>
    </w:p>
    <w:p w:rsidR="00000000" w:rsidDel="00000000" w:rsidP="00000000" w:rsidRDefault="00000000" w:rsidRPr="00000000" w14:paraId="000001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Тестування сумісності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як буде функціонувати додаток “Дія” при встановленні на смартфон з операційною системою Android.</w:t>
      </w:r>
    </w:p>
    <w:p w:rsidR="00000000" w:rsidDel="00000000" w:rsidP="00000000" w:rsidRDefault="00000000" w:rsidRPr="00000000" w14:paraId="000001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як буде функціонувати додаток “Дія” при встановленні на смартфон з операційною системою iOS.</w:t>
      </w:r>
    </w:p>
    <w:p w:rsidR="00000000" w:rsidDel="00000000" w:rsidP="00000000" w:rsidRDefault="00000000" w:rsidRPr="00000000" w14:paraId="000001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як буде функціонувати додаток “Дія” при встановленні на смартфон з операційною системою Windows.</w:t>
      </w:r>
    </w:p>
    <w:p w:rsidR="00000000" w:rsidDel="00000000" w:rsidP="00000000" w:rsidRDefault="00000000" w:rsidRPr="00000000" w14:paraId="000001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як буде функціонувати додаток “Дія” при встановленні на смартфон з операційною системою Blackberry.</w:t>
      </w:r>
    </w:p>
    <w:p w:rsidR="00000000" w:rsidDel="00000000" w:rsidP="00000000" w:rsidRDefault="00000000" w:rsidRPr="00000000" w14:paraId="000001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як буде функціонувати додаток “Дія” при встановленні на планшет з операційною системою Android.</w:t>
      </w:r>
    </w:p>
    <w:p w:rsidR="00000000" w:rsidDel="00000000" w:rsidP="00000000" w:rsidRDefault="00000000" w:rsidRPr="00000000" w14:paraId="000001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як буде функціонувати додаток “Дія” при встановленні на планшет з операційною системою iOS.</w:t>
      </w:r>
    </w:p>
    <w:p w:rsidR="00000000" w:rsidDel="00000000" w:rsidP="00000000" w:rsidRDefault="00000000" w:rsidRPr="00000000" w14:paraId="000001B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як буде функціонувати додаток “Дія” при встановленні на планшет з операційною системою Windows.</w:t>
      </w:r>
    </w:p>
    <w:p w:rsidR="00000000" w:rsidDel="00000000" w:rsidP="00000000" w:rsidRDefault="00000000" w:rsidRPr="00000000" w14:paraId="000001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як буде функціонувати додаток “Дія” при встановленні на планшет з операційною системою Blackberry.</w:t>
      </w:r>
    </w:p>
    <w:p w:rsidR="00000000" w:rsidDel="00000000" w:rsidP="00000000" w:rsidRDefault="00000000" w:rsidRPr="00000000" w14:paraId="000001B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Функціональне тестування : </w:t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користувач може додати новий документ (наприклад : Свідоцтво про народження дитини) шляхом натискання на крайню праву вкладку “+ Додати документ”, що знаходиться в каруселі , яка відображає збережені документи.</w:t>
      </w:r>
    </w:p>
    <w:p w:rsidR="00000000" w:rsidDel="00000000" w:rsidP="00000000" w:rsidRDefault="00000000" w:rsidRPr="00000000" w14:paraId="000001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знайти послугу через введення її назви у пошукове вікно в хедері додатка (заміна посвідчення водія).</w:t>
      </w:r>
    </w:p>
    <w:p w:rsidR="00000000" w:rsidDel="00000000" w:rsidP="00000000" w:rsidRDefault="00000000" w:rsidRPr="00000000" w14:paraId="000001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система не дозволить користувачу скористатися послугою “заміна посвідчення водія” без попередньо збережених у додатку посвідчення водія та паспорта, або посвідчення про проживання.</w:t>
      </w:r>
    </w:p>
    <w:p w:rsidR="00000000" w:rsidDel="00000000" w:rsidP="00000000" w:rsidRDefault="00000000" w:rsidRPr="00000000" w14:paraId="000001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обміняти 5 лампочок розжарювання на 5 укономних LED ламп зі звичайним або завуженим цоколем, шляхом реєстрації послуги “Обмін лампочок” в категорії “Послуг”.</w:t>
      </w:r>
    </w:p>
    <w:p w:rsidR="00000000" w:rsidDel="00000000" w:rsidP="00000000" w:rsidRDefault="00000000" w:rsidRPr="00000000" w14:paraId="000001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отримати витяг про місце проживання у формі pdg- через замовлення витягу у категоріях послуг “Довідки та витяги”.</w:t>
      </w:r>
    </w:p>
    <w:p w:rsidR="00000000" w:rsidDel="00000000" w:rsidP="00000000" w:rsidRDefault="00000000" w:rsidRPr="00000000" w14:paraId="000001C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отримати витяг про місце проживання дитини у формі pdg- через замовлення витягу у категоріях послуг “Довідки та витяги”.</w:t>
      </w:r>
    </w:p>
    <w:p w:rsidR="00000000" w:rsidDel="00000000" w:rsidP="00000000" w:rsidRDefault="00000000" w:rsidRPr="00000000" w14:paraId="000001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отримати витяг про несудимість - через замовлення витягу у категоріях послуг “Довідки та витяги”.</w:t>
      </w:r>
    </w:p>
    <w:p w:rsidR="00000000" w:rsidDel="00000000" w:rsidP="00000000" w:rsidRDefault="00000000" w:rsidRPr="00000000" w14:paraId="000001C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купити Військові облігації для одного з типу облігацій (наприклад : “Євпаторія” чи “Ялта”)</w:t>
      </w:r>
    </w:p>
    <w:p w:rsidR="00000000" w:rsidDel="00000000" w:rsidP="00000000" w:rsidRDefault="00000000" w:rsidRPr="00000000" w14:paraId="000001C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зробити донат на проєкт  “Армію дронів” у категоріях послуг “Армія дронів”.</w:t>
      </w:r>
    </w:p>
    <w:p w:rsidR="00000000" w:rsidDel="00000000" w:rsidP="00000000" w:rsidRDefault="00000000" w:rsidRPr="00000000" w14:paraId="000001C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Перевірити чи користувач може подати заявку для отримання пільгової державної іпотеки у категоріях послуг “єОселя”</w:t>
      </w:r>
    </w:p>
    <w:p w:rsidR="00000000" w:rsidDel="00000000" w:rsidP="00000000" w:rsidRDefault="00000000" w:rsidRPr="00000000" w14:paraId="000001C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сплати штраф ПДР у категоріях послуг “Штрафи ПДР”.</w:t>
      </w:r>
    </w:p>
    <w:p w:rsidR="00000000" w:rsidDel="00000000" w:rsidP="00000000" w:rsidRDefault="00000000" w:rsidRPr="00000000" w14:paraId="000001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поділитись своїм автомобілем у категоріях послуг “Шеринг авто”.</w:t>
      </w:r>
    </w:p>
    <w:p w:rsidR="00000000" w:rsidDel="00000000" w:rsidP="00000000" w:rsidRDefault="00000000" w:rsidRPr="00000000" w14:paraId="000001D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змінити код для входу у додаток у розділі “Налаштування” при натисканні на гамбургер-меню “Меню” у футері екрана.</w:t>
      </w:r>
    </w:p>
    <w:p w:rsidR="00000000" w:rsidDel="00000000" w:rsidP="00000000" w:rsidRDefault="00000000" w:rsidRPr="00000000" w14:paraId="000001D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Перевірити чи користувач може дозволити отримання сповіщень від додатку “Дія” в розділі “Налаштувати сповіщення” при натисканні на  гамбургер-меню “Меню” у футері екрана.</w:t>
      </w:r>
    </w:p>
    <w:p w:rsidR="00000000" w:rsidDel="00000000" w:rsidP="00000000" w:rsidRDefault="00000000" w:rsidRPr="00000000" w14:paraId="000001D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9-25T09:46:43Z"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описані перевірки більше по функціоналу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pol@uku.net" TargetMode="External"/><Relationship Id="rId11" Type="http://schemas.openxmlformats.org/officeDocument/2006/relationships/hyperlink" Target="https://kmlvm.kyivcity.gov.ua/" TargetMode="External"/><Relationship Id="rId22" Type="http://schemas.openxmlformats.org/officeDocument/2006/relationships/hyperlink" Target="https://zpolis.com.ua" TargetMode="External"/><Relationship Id="rId10" Type="http://schemas.openxmlformats.org/officeDocument/2006/relationships/hyperlink" Target="https://kmlvm.kyivcity.gov.ua/" TargetMode="External"/><Relationship Id="rId21" Type="http://schemas.openxmlformats.org/officeDocument/2006/relationships/hyperlink" Target="https://zpolis.com.ua" TargetMode="External"/><Relationship Id="rId13" Type="http://schemas.openxmlformats.org/officeDocument/2006/relationships/hyperlink" Target="https://kmlvm.kyivcity.gov.ua/" TargetMode="External"/><Relationship Id="rId12" Type="http://schemas.openxmlformats.org/officeDocument/2006/relationships/hyperlink" Target="https://kmlvm.kyivcity.gov.ua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kmlvm.kyivcity.gov.ua/" TargetMode="External"/><Relationship Id="rId15" Type="http://schemas.openxmlformats.org/officeDocument/2006/relationships/hyperlink" Target="https://developer.android.com/studio" TargetMode="External"/><Relationship Id="rId14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developer.android.com/studio/run/emulator" TargetMode="External"/><Relationship Id="rId16" Type="http://schemas.openxmlformats.org/officeDocument/2006/relationships/hyperlink" Target="https://developer.android.com/studio/run/emulator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zpolis.com.ua" TargetMode="External"/><Relationship Id="rId6" Type="http://schemas.openxmlformats.org/officeDocument/2006/relationships/styles" Target="styles.xml"/><Relationship Id="rId18" Type="http://schemas.openxmlformats.org/officeDocument/2006/relationships/hyperlink" Target="https://zpolis.com.ua/" TargetMode="External"/><Relationship Id="rId7" Type="http://schemas.openxmlformats.org/officeDocument/2006/relationships/hyperlink" Target="https://www.kmlvm.com.ua/" TargetMode="External"/><Relationship Id="rId8" Type="http://schemas.openxmlformats.org/officeDocument/2006/relationships/hyperlink" Target="https://kmlvm.kyivcity.gov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