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Точка А</w:t>
        <w:br/>
        <w:t xml:space="preserve">• есть опыт продвижения через рилс, но методом тыка, хотелось бы иметь четкий план действий </w:t>
        <w:br/>
        <w:t>• потеряла блог на 40к и начинаю заново с нуля, пока из 680 подписчиков, штук 400 накрученные 😅</w:t>
        <w:br/>
        <w:t>• доход упал до ~ 50.000р</w:t>
        <w:br/>
        <w:t>• работаю в инстаграм больше 3-х лет</w:t>
        <w:br/>
        <w:t>Точка А</w:t>
        <w:br/>
        <w:t xml:space="preserve">• есть опыт продвижения через рилс, но методом тыка, хотелось бы иметь четкий план действий </w:t>
        <w:br/>
        <w:t>• потеряла блог на 40к и начинаю заново с нуля, пока из 680 подписчиков, штук 400 накрученные 😅</w:t>
        <w:br/>
        <w:t>• доход упал до ~ 50.000р</w:t>
        <w:br/>
        <w:t>• работаю в инстаграм больше 3-х лет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