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Ксюша,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сегмента аудитории 👍🏻</w:t>
        <w:br/>
        <w:br/>
        <w:t>Но рекомендую подробнее прописать их составляющие: уровень дохода, возраст, занятость, профессию и город проживания❗️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эмоциональные.</w:t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Ксюша,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Ксюша,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t>Ксюша,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сегмента аудитории 👍🏻</w:t>
        <w:br/>
        <w:br/>
        <w:t>Но рекомендую подробнее прописать их составляющие: уровень дохода, возраст, занятость, профессию и город проживания❗️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эмоциональные.</w:t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Ксюша,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Ксюша,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