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Фариза, привет! 🌸</w:t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цели: заработать на консультациях 150 000 руб., набрать 5000 целевых подписчиков, создать формулу пассивных продаж, вести клиентов под ключ и продать мини-продукт 500 людям.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сегментов: начинающие предприниматели, эксперты, контент-мейкеры, начинающие SMM-специалисты и маркетологи — отличное разнообразие!</w:t>
        <w:br/>
        <w:t>✅ Плюс, ты упомянула женщин 25–40 лет, переживающих кризис или выгорание, что показывает эмпатию и понимание эмоциональных аспектов аудитории.</w:t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т.д.).</w:t>
        <w:br/>
        <w:br/>
        <w:t>Боли и желания аудитории</w:t>
        <w:br/>
        <w:br/>
        <w:t>Ты качественно расписала боли и желания, включая как рациональные (не хватает клиентов, не знают, как упаковать блог), так и эмоциональные (неуверенность, желание признания, выгорание).</w:t>
        <w:br/>
        <w:t>Моя рекомендация: усиливай эмоциональные боли в контенте — например, “страх выглядеть непрофессионально” или “ощущение, что продвигаешься впустую”.</w:t>
        <w:br/>
        <w:br/>
        <w:t>Возражения и страхи</w:t>
        <w:br/>
        <w:br/>
        <w:t>Фариза, ты хорошо уловила суть: аудитория боится, что продвижение не даст результата, или что обучение “опять не сработает”.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Ты отлично отразила понимание воронок: призывы “пиши в Директ слово КОНТЕНТ”, лид-магниты и активации через сторис и рилс — супер 👏</w:t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 xml:space="preserve">Твоя идея с метафорой зеркала — очень сильное визуальное решение </w:t>
        <w:br/>
        <w:t>Ты выбрала стиль “за кадром”, в эстетике минимализма с дорогими цветами — черным, белым, бежевым. Это прекрасно работает на ощущение экспертности и доверия.</w:t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Ты подчеркнула индивидуальный подход, кейсы, внимание к каждому клиенту, и умение работать с разными нишами — всё верно и убедительно.</w:t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Отлично, что ты продумала разные источники дохода — консультации, наставничество, контент-съемка, образовательные продукты, интеграции и коллаборации. Это грамотный подход к масштабированию.</w:t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действий: консультации, развитие контент-воронок, коллаборации, создание продуктов.</w:t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Фариза,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