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Задание не сдано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Атрибуты личного бренда:</w:t>
        <w:br/>
        <w:t>Уже есть: экпертность, лояльность аудитории (но она маленькая), подача, положительные позитивные эмоции, трансляция ценностей, показываю частично свою жизнь, хобби, любовь к работе, ремонт.</w:t>
        <w:br/>
        <w:t>Хочу: популярность, стать лидогенераторм, придумать свой продукт, лид-магнит, обучать риэлторов профессии и продвижению в соц.сетях, побольше про личную жизнь с интересной подачей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