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Arial" w:cs="Arial" w:eastAsia="Arial" w:hAnsi="Arial"/>
          <w:b/>
          <w:bCs/>
          <w:i w:val="false"/>
          <w:iCs w:val="false"/>
          <w:color w:val="525252"/>
          <w:sz w:val="20"/>
          <w:szCs w:val="20"/>
        </w:rPr>
        <w:t xml:space="preserve">PROYECTO INTERMODULAR — 3ª ENTREGA</w:t>
      </w:r>
    </w:p>
    <w:p>
      <w:pPr>
        <w:spacing w:after="120" w:before="240"/>
        <w:jc w:val="center"/>
      </w:pPr>
      <w:r>
        <w:rPr>
          <w:rFonts w:ascii="Arial" w:cs="Arial" w:eastAsia="Arial" w:hAnsi="Arial"/>
          <w:b/>
          <w:bCs/>
          <w:color w:val="BE3D3D"/>
          <w:sz w:val="60"/>
          <w:szCs w:val="60"/>
        </w:rPr>
        <w:t xml:space="preserve">Red Wire Auto</w:t>
      </w:r>
    </w:p>
    <w:p>
      <w:pPr>
        <w:spacing w:after="480" w:before="0"/>
        <w:jc w:val="center"/>
      </w:pPr>
      <w:r>
        <w:rPr>
          <w:rFonts w:ascii="Arial" w:cs="Arial" w:eastAsia="Arial" w:hAnsi="Arial"/>
          <w:color w:val="525252"/>
          <w:sz w:val="32"/>
          <w:szCs w:val="32"/>
        </w:rPr>
        <w:t xml:space="preserve">Asesor Inteligente de Vehículos</w:t>
      </w:r>
    </w:p>
    <w:p>
      <w:pPr>
        <w:spacing w:after="160" w:before="0"/>
        <w:jc w:val="center"/>
      </w:pPr>
      <w:r>
        <w:rPr>
          <w:rFonts w:ascii="Arial" w:cs="Arial" w:eastAsia="Arial" w:hAnsi="Arial"/>
          <w:b/>
          <w:bCs/>
          <w:i w:val="false"/>
          <w:iCs w:val="false"/>
          <w:color w:val="010001"/>
          <w:sz w:val="24"/>
          <w:szCs w:val="24"/>
        </w:rPr>
        <w:t xml:space="preserve">Santiago de Pablo de Castro</w:t>
      </w:r>
    </w:p>
    <w:p>
      <w:pPr>
        <w:spacing w:after="160" w:before="0"/>
        <w:jc w:val="center"/>
      </w:pPr>
      <w:r>
        <w:rPr>
          <w:rFonts w:ascii="Arial" w:cs="Arial" w:eastAsia="Arial" w:hAnsi="Arial"/>
          <w:b w:val="false"/>
          <w:bCs w:val="false"/>
          <w:i w:val="false"/>
          <w:iCs w:val="false"/>
          <w:color w:val="525252"/>
          <w:sz w:val="22"/>
          <w:szCs w:val="22"/>
        </w:rPr>
        <w:t xml:space="preserve">2º DAW · CESUR Málaga</w:t>
      </w:r>
    </w:p>
    <w:p>
      <w:pPr>
        <w:spacing w:after="720" w:before="0"/>
        <w:jc w:val="center"/>
      </w:pPr>
      <w:r>
        <w:rPr>
          <w:rFonts w:ascii="Arial" w:cs="Arial" w:eastAsia="Arial" w:hAnsi="Arial"/>
          <w:b w:val="false"/>
          <w:bCs w:val="false"/>
          <w:i w:val="false"/>
          <w:iCs w:val="false"/>
          <w:color w:val="525252"/>
          <w:sz w:val="22"/>
          <w:szCs w:val="22"/>
        </w:rPr>
        <w:t xml:space="preserve">Abril 2026</w:t>
      </w:r>
    </w:p>
    <w:p>
      <w:pPr>
        <w:spacing w:after="160" w:before="160"/>
      </w:pPr>
      <w:r>
        <w:rPr>
          <w:rFonts w:ascii="Arial" w:cs="Arial" w:eastAsia="Arial" w:hAnsi="Arial"/>
          <w:color w:val="DDDDDD"/>
          <w:sz w:val="18"/>
          <w:szCs w:val="18"/>
        </w:rPr>
        <w:t xml:space="preserve">────────────────────────────────────────────────────────────</w:t>
      </w:r>
    </w:p>
    <w:p>
      <w:r>
        <w:br w:type="page"/>
      </w:r>
    </w:p>
    <w:p>
      <w:pPr>
        <w:pStyle w:val="Heading1"/>
      </w:pPr>
      <w:r>
        <w:rPr>
          <w:rFonts w:ascii="Arial" w:cs="Arial" w:eastAsia="Arial" w:hAnsi="Arial"/>
          <w:b/>
          <w:bCs/>
          <w:color w:val="010001"/>
          <w:sz w:val="36"/>
          <w:szCs w:val="36"/>
        </w:rPr>
        <w:t xml:space="preserve">1. Introducción a la 3ª Entrega</w:t>
      </w:r>
    </w:p>
    <w:p>
      <w:pPr>
        <w:spacing w:after="160" w:before="0"/>
        <w:jc w:val="left"/>
      </w:pPr>
      <w:r>
        <w:rPr>
          <w:rFonts w:ascii="Arial" w:cs="Arial" w:eastAsia="Arial" w:hAnsi="Arial"/>
          <w:b w:val="false"/>
          <w:bCs w:val="false"/>
          <w:i w:val="false"/>
          <w:iCs w:val="false"/>
          <w:color w:val="010001"/>
          <w:sz w:val="22"/>
          <w:szCs w:val="22"/>
        </w:rPr>
        <w:t xml:space="preserve">Esta tercera entrega marca la transición del proyecto Red Wire Auto desde la fase de planificación y documentación hacia la implementación real. El objetivo de esta entrega es demostrar un sistema funcional que incluya backend conectado a base de datos, endpoints operativos, frontend navegable y un formulario funcional, todo el código versionado en GitHub.</w:t>
      </w:r>
    </w:p>
    <w:p>
      <w:pPr>
        <w:spacing w:after="160" w:before="0"/>
        <w:jc w:val="left"/>
      </w:pPr>
      <w:r>
        <w:rPr>
          <w:rFonts w:ascii="Arial" w:cs="Arial" w:eastAsia="Arial" w:hAnsi="Arial"/>
          <w:b w:val="false"/>
          <w:bCs w:val="false"/>
          <w:i w:val="false"/>
          <w:iCs w:val="false"/>
          <w:color w:val="010001"/>
          <w:sz w:val="22"/>
          <w:szCs w:val="22"/>
        </w:rPr>
        <w:t xml:space="preserve">Las entregas previas cubrieron exhaustivamente la arquitectura, los diagramas UML, el diseño de la base de datos, los wireframes y la identidad visual. Esta entrega añade la capa de implementación técnica que da vida a esa planificación.</w:t>
      </w:r>
    </w:p>
    <w:p>
      <w:pPr>
        <w:spacing w:after="160" w:before="160"/>
      </w:pPr>
      <w:r>
        <w:rPr>
          <w:rFonts w:ascii="Arial" w:cs="Arial" w:eastAsia="Arial" w:hAnsi="Arial"/>
          <w:color w:val="DDDDDD"/>
          <w:sz w:val="18"/>
          <w:szCs w:val="18"/>
        </w:rPr>
        <w:t xml:space="preserve">────────────────────────────────────────────────────────────</w:t>
      </w:r>
    </w:p>
    <w:p>
      <w:pPr>
        <w:pStyle w:val="Heading1"/>
      </w:pPr>
      <w:r>
        <w:rPr>
          <w:rFonts w:ascii="Arial" w:cs="Arial" w:eastAsia="Arial" w:hAnsi="Arial"/>
          <w:b/>
          <w:bCs/>
          <w:color w:val="010001"/>
          <w:sz w:val="36"/>
          <w:szCs w:val="36"/>
        </w:rPr>
        <w:t xml:space="preserve">2. Estado del Proyecto — Qué se ha implementado</w:t>
      </w:r>
    </w:p>
    <w:p>
      <w:pPr>
        <w:pStyle w:val="Heading2"/>
        <w:spacing w:after="120" w:before="300"/>
      </w:pPr>
      <w:r>
        <w:rPr>
          <w:rFonts w:ascii="Arial" w:cs="Arial" w:eastAsia="Arial" w:hAnsi="Arial"/>
          <w:b/>
          <w:bCs/>
          <w:color w:val="BE3D3D"/>
          <w:sz w:val="28"/>
          <w:szCs w:val="28"/>
        </w:rPr>
        <w:t xml:space="preserve">2.1. Backend (Node.js + Express)</w:t>
      </w:r>
    </w:p>
    <w:p>
      <w:pPr>
        <w:spacing w:after="160" w:before="0"/>
        <w:jc w:val="left"/>
      </w:pPr>
      <w:r>
        <w:rPr>
          <w:rFonts w:ascii="Arial" w:cs="Arial" w:eastAsia="Arial" w:hAnsi="Arial"/>
          <w:b w:val="false"/>
          <w:bCs w:val="false"/>
          <w:i w:val="false"/>
          <w:iCs w:val="false"/>
          <w:color w:val="010001"/>
          <w:sz w:val="22"/>
          <w:szCs w:val="22"/>
        </w:rPr>
        <w:t xml:space="preserve">Se ha desarrollado una API REST completa con los siguientes componentes:</w:t>
      </w:r>
    </w:p>
    <w:p>
      <w:pPr>
        <w:pStyle w:val="ListParagraph"/>
        <w:numPr>
          <w:ilvl w:val="0"/>
          <w:numId w:val="1"/>
        </w:numPr>
        <w:spacing w:after="40" w:before="40"/>
        <w:ind w:left="360"/>
      </w:pPr>
      <w:r>
        <w:rPr>
          <w:rFonts w:ascii="Arial" w:cs="Arial" w:eastAsia="Arial" w:hAnsi="Arial"/>
          <w:color w:val="010001"/>
          <w:sz w:val="22"/>
          <w:szCs w:val="22"/>
        </w:rPr>
        <w:t xml:space="preserve">Servidor Express en el puerto 3001 con CORS configurado para el frontend</w:t>
      </w:r>
    </w:p>
    <w:p>
      <w:pPr>
        <w:pStyle w:val="ListParagraph"/>
        <w:numPr>
          <w:ilvl w:val="0"/>
          <w:numId w:val="1"/>
        </w:numPr>
        <w:spacing w:after="40" w:before="40"/>
        <w:ind w:left="360"/>
      </w:pPr>
      <w:r>
        <w:rPr>
          <w:rFonts w:ascii="Arial" w:cs="Arial" w:eastAsia="Arial" w:hAnsi="Arial"/>
          <w:color w:val="010001"/>
          <w:sz w:val="22"/>
          <w:szCs w:val="22"/>
        </w:rPr>
        <w:t xml:space="preserve">Conexión a MySQL mediante pool de conexiones (mysql2/promise)</w:t>
      </w:r>
    </w:p>
    <w:p>
      <w:pPr>
        <w:pStyle w:val="ListParagraph"/>
        <w:numPr>
          <w:ilvl w:val="0"/>
          <w:numId w:val="1"/>
        </w:numPr>
        <w:spacing w:after="40" w:before="40"/>
        <w:ind w:left="360"/>
      </w:pPr>
      <w:r>
        <w:rPr>
          <w:rFonts w:ascii="Arial" w:cs="Arial" w:eastAsia="Arial" w:hAnsi="Arial"/>
          <w:color w:val="010001"/>
          <w:sz w:val="22"/>
          <w:szCs w:val="22"/>
        </w:rPr>
        <w:t xml:space="preserve">Sistema de autenticación con JWT y hashing de contraseñas con bcryptjs</w:t>
      </w:r>
    </w:p>
    <w:p>
      <w:pPr>
        <w:pStyle w:val="ListParagraph"/>
        <w:numPr>
          <w:ilvl w:val="0"/>
          <w:numId w:val="1"/>
        </w:numPr>
        <w:spacing w:after="40" w:before="40"/>
        <w:ind w:left="360"/>
      </w:pPr>
      <w:r>
        <w:rPr>
          <w:rFonts w:ascii="Arial" w:cs="Arial" w:eastAsia="Arial" w:hAnsi="Arial"/>
          <w:color w:val="010001"/>
          <w:sz w:val="22"/>
          <w:szCs w:val="22"/>
        </w:rPr>
        <w:t xml:space="preserve">Middleware de autenticación que protege rutas privadas</w:t>
      </w:r>
    </w:p>
    <w:p>
      <w:pPr>
        <w:pStyle w:val="ListParagraph"/>
        <w:numPr>
          <w:ilvl w:val="0"/>
          <w:numId w:val="1"/>
        </w:numPr>
        <w:spacing w:after="40" w:before="40"/>
        <w:ind w:left="360"/>
      </w:pPr>
      <w:r>
        <w:rPr>
          <w:rFonts w:ascii="Arial" w:cs="Arial" w:eastAsia="Arial" w:hAnsi="Arial"/>
          <w:color w:val="010001"/>
          <w:sz w:val="22"/>
          <w:szCs w:val="22"/>
        </w:rPr>
        <w:t xml:space="preserve">Envío de email de bienvenida con Nodemailer (Gmail SMTP)</w:t>
      </w:r>
    </w:p>
    <w:p>
      <w:pPr>
        <w:spacing w:after="160" w:before="0"/>
        <w:jc w:val="left"/>
      </w:pPr>
      <w:r>
        <w:rPr>
          <w:rFonts w:ascii="Arial" w:cs="Arial" w:eastAsia="Arial" w:hAnsi="Arial"/>
          <w:b w:val="false"/>
          <w:bCs w:val="false"/>
          <w:i w:val="false"/>
          <w:iCs w:val="false"/>
          <w:color w:val="010001"/>
          <w:sz w:val="22"/>
          <w:szCs w:val="22"/>
        </w:rPr>
        <w:t xml:space="preserve"/>
      </w:r>
    </w:p>
    <w:p>
      <w:pPr>
        <w:pStyle w:val="Heading3"/>
        <w:spacing w:after="80" w:before="200"/>
      </w:pPr>
      <w:r>
        <w:rPr>
          <w:rFonts w:ascii="Arial" w:cs="Arial" w:eastAsia="Arial" w:hAnsi="Arial"/>
          <w:b/>
          <w:bCs/>
          <w:color w:val="010001"/>
          <w:sz w:val="24"/>
          <w:szCs w:val="24"/>
        </w:rPr>
        <w:t xml:space="preserve">Endpoints implementados:</w:t>
      </w:r>
    </w:p>
    <w:tbl>
      <w:tblPr>
        <w:tblW w:type="dxa" w:w="9026"/>
        <w:tblBorders>
          <w:top w:val="single" w:color="E0DEDA" w:sz="4"/>
          <w:left w:val="single" w:color="E0DEDA" w:sz="4"/>
          <w:bottom w:val="single" w:color="E0DEDA" w:sz="4"/>
          <w:right w:val="single" w:color="E0DEDA" w:sz="4"/>
          <w:insideH w:val="single" w:color="auto" w:sz="4"/>
          <w:insideV w:val="single" w:color="auto" w:sz="4"/>
        </w:tblBorders>
      </w:tblPr>
      <w:tblGrid>
        <w:gridCol w:w="100"/>
        <w:gridCol w:w="100"/>
        <w:gridCol w:w="100"/>
        <w:gridCol w:w="100"/>
      </w:tblGrid>
      <w:tr>
        <w:trPr>
          <w:tblHeader/>
        </w:trPr>
        <w:tc>
          <w:tcPr>
            <w:tcW w:type="dxa" w:w="1000"/>
            <w:shd w:fill="BE3D3D" w:val="solid"/>
            <w:tcMar>
              <w:top w:type="dxa" w:w="80"/>
              <w:left w:type="dxa" w:w="100"/>
              <w:bottom w:type="dxa" w:w="80"/>
              <w:right w:type="dxa" w:w="100"/>
            </w:tcMar>
            <w:vAlign w:val="center"/>
          </w:tcPr>
          <w:p>
            <w:pPr>
              <w:spacing w:after="60" w:before="60"/>
            </w:pPr>
            <w:r>
              <w:rPr>
                <w:rFonts w:ascii="Arial" w:cs="Arial" w:eastAsia="Arial" w:hAnsi="Arial"/>
                <w:b/>
                <w:bCs/>
                <w:color w:val="FFFFFF"/>
                <w:sz w:val="20"/>
                <w:szCs w:val="20"/>
              </w:rPr>
              <w:t xml:space="preserve">Método</w:t>
            </w:r>
          </w:p>
        </w:tc>
        <w:tc>
          <w:tcPr>
            <w:tcW w:type="dxa" w:w="2400"/>
            <w:shd w:fill="BE3D3D" w:val="solid"/>
            <w:tcMar>
              <w:top w:type="dxa" w:w="80"/>
              <w:left w:type="dxa" w:w="100"/>
              <w:bottom w:type="dxa" w:w="80"/>
              <w:right w:type="dxa" w:w="100"/>
            </w:tcMar>
            <w:vAlign w:val="center"/>
          </w:tcPr>
          <w:p>
            <w:pPr>
              <w:spacing w:after="60" w:before="60"/>
            </w:pPr>
            <w:r>
              <w:rPr>
                <w:rFonts w:ascii="Arial" w:cs="Arial" w:eastAsia="Arial" w:hAnsi="Arial"/>
                <w:b/>
                <w:bCs/>
                <w:color w:val="FFFFFF"/>
                <w:sz w:val="20"/>
                <w:szCs w:val="20"/>
              </w:rPr>
              <w:t xml:space="preserve">Endpoint</w:t>
            </w:r>
          </w:p>
        </w:tc>
        <w:tc>
          <w:tcPr>
            <w:tcW w:type="dxa" w:w="3200"/>
            <w:shd w:fill="BE3D3D" w:val="solid"/>
            <w:tcMar>
              <w:top w:type="dxa" w:w="80"/>
              <w:left w:type="dxa" w:w="100"/>
              <w:bottom w:type="dxa" w:w="80"/>
              <w:right w:type="dxa" w:w="100"/>
            </w:tcMar>
            <w:vAlign w:val="center"/>
          </w:tcPr>
          <w:p>
            <w:pPr>
              <w:spacing w:after="60" w:before="60"/>
            </w:pPr>
            <w:r>
              <w:rPr>
                <w:rFonts w:ascii="Arial" w:cs="Arial" w:eastAsia="Arial" w:hAnsi="Arial"/>
                <w:b/>
                <w:bCs/>
                <w:color w:val="FFFFFF"/>
                <w:sz w:val="20"/>
                <w:szCs w:val="20"/>
              </w:rPr>
              <w:t xml:space="preserve">Descripción</w:t>
            </w:r>
          </w:p>
        </w:tc>
        <w:tc>
          <w:tcPr>
            <w:tcW w:type="dxa" w:w="1400"/>
            <w:shd w:fill="BE3D3D" w:val="solid"/>
            <w:tcMar>
              <w:top w:type="dxa" w:w="80"/>
              <w:left w:type="dxa" w:w="100"/>
              <w:bottom w:type="dxa" w:w="80"/>
              <w:right w:type="dxa" w:w="100"/>
            </w:tcMar>
            <w:vAlign w:val="center"/>
          </w:tcPr>
          <w:p>
            <w:pPr>
              <w:spacing w:after="60" w:before="60"/>
            </w:pPr>
            <w:r>
              <w:rPr>
                <w:rFonts w:ascii="Arial" w:cs="Arial" w:eastAsia="Arial" w:hAnsi="Arial"/>
                <w:b/>
                <w:bCs/>
                <w:color w:val="FFFFFF"/>
                <w:sz w:val="20"/>
                <w:szCs w:val="20"/>
              </w:rPr>
              <w:t xml:space="preserve">Auth</w:t>
            </w:r>
          </w:p>
        </w:tc>
      </w:tr>
      <w:tr>
        <w:tc>
          <w:tcPr>
            <w:tcW w:type="dxa" w:w="1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POST</w:t>
            </w:r>
          </w:p>
        </w:tc>
        <w:tc>
          <w:tcPr>
            <w:tcW w:type="dxa" w:w="2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/api/auth/register</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Registro de usuario nuevo</w:t>
            </w:r>
          </w:p>
        </w:tc>
        <w:tc>
          <w:tcPr>
            <w:tcW w:type="dxa" w:w="1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w:t>
            </w:r>
          </w:p>
        </w:tc>
      </w:tr>
      <w:tr>
        <w:tc>
          <w:tcPr>
            <w:tcW w:type="dxa" w:w="1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POST</w:t>
            </w:r>
          </w:p>
        </w:tc>
        <w:tc>
          <w:tcPr>
            <w:tcW w:type="dxa" w:w="2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/api/auth/login</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Login + generación de JWT</w:t>
            </w:r>
          </w:p>
        </w:tc>
        <w:tc>
          <w:tcPr>
            <w:tcW w:type="dxa" w:w="1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w:t>
            </w:r>
          </w:p>
        </w:tc>
      </w:tr>
      <w:tr>
        <w:tc>
          <w:tcPr>
            <w:tcW w:type="dxa" w:w="1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GET</w:t>
            </w:r>
          </w:p>
        </w:tc>
        <w:tc>
          <w:tcPr>
            <w:tcW w:type="dxa" w:w="2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/api/vehicles</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Catálogo con filtros opcionales</w:t>
            </w:r>
          </w:p>
        </w:tc>
        <w:tc>
          <w:tcPr>
            <w:tcW w:type="dxa" w:w="1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w:t>
            </w:r>
          </w:p>
        </w:tc>
      </w:tr>
      <w:tr>
        <w:tc>
          <w:tcPr>
            <w:tcW w:type="dxa" w:w="1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GET</w:t>
            </w:r>
          </w:p>
        </w:tc>
        <w:tc>
          <w:tcPr>
            <w:tcW w:type="dxa" w:w="2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/api/vehicles/:id</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Ficha técnica de un vehículo</w:t>
            </w:r>
          </w:p>
        </w:tc>
        <w:tc>
          <w:tcPr>
            <w:tcW w:type="dxa" w:w="1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w:t>
            </w:r>
          </w:p>
        </w:tc>
      </w:tr>
      <w:tr>
        <w:tc>
          <w:tcPr>
            <w:tcW w:type="dxa" w:w="1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POST</w:t>
            </w:r>
          </w:p>
        </w:tc>
        <w:tc>
          <w:tcPr>
            <w:tcW w:type="dxa" w:w="2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/api/test/process</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Algoritmo de afinidad</w:t>
            </w:r>
          </w:p>
        </w:tc>
        <w:tc>
          <w:tcPr>
            <w:tcW w:type="dxa" w:w="1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w:t>
            </w:r>
          </w:p>
        </w:tc>
      </w:tr>
      <w:tr>
        <w:tc>
          <w:tcPr>
            <w:tcW w:type="dxa" w:w="1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GET</w:t>
            </w:r>
          </w:p>
        </w:tc>
        <w:tc>
          <w:tcPr>
            <w:tcW w:type="dxa" w:w="2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/api/user/garage</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Favoritos del usuario</w:t>
            </w:r>
          </w:p>
        </w:tc>
        <w:tc>
          <w:tcPr>
            <w:tcW w:type="dxa" w:w="1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JWT</w:t>
            </w:r>
          </w:p>
        </w:tc>
      </w:tr>
      <w:tr>
        <w:tc>
          <w:tcPr>
            <w:tcW w:type="dxa" w:w="1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POST</w:t>
            </w:r>
          </w:p>
        </w:tc>
        <w:tc>
          <w:tcPr>
            <w:tcW w:type="dxa" w:w="2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/api/user/garage</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Añadir vehículo a favoritos</w:t>
            </w:r>
          </w:p>
        </w:tc>
        <w:tc>
          <w:tcPr>
            <w:tcW w:type="dxa" w:w="1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JWT</w:t>
            </w:r>
          </w:p>
        </w:tc>
      </w:tr>
      <w:tr>
        <w:tc>
          <w:tcPr>
            <w:tcW w:type="dxa" w:w="1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DELETE</w:t>
            </w:r>
          </w:p>
        </w:tc>
        <w:tc>
          <w:tcPr>
            <w:tcW w:type="dxa" w:w="2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/api/user/garage/:id</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Eliminar favorito</w:t>
            </w:r>
          </w:p>
        </w:tc>
        <w:tc>
          <w:tcPr>
            <w:tcW w:type="dxa" w:w="1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JWT</w:t>
            </w:r>
          </w:p>
        </w:tc>
      </w:tr>
      <w:tr>
        <w:tc>
          <w:tcPr>
            <w:tcW w:type="dxa" w:w="1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POST</w:t>
            </w:r>
          </w:p>
        </w:tc>
        <w:tc>
          <w:tcPr>
            <w:tcW w:type="dxa" w:w="2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/api/admin/catalog</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Crear vehículo</w:t>
            </w:r>
          </w:p>
        </w:tc>
        <w:tc>
          <w:tcPr>
            <w:tcW w:type="dxa" w:w="1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JWT+Admin</w:t>
            </w:r>
          </w:p>
        </w:tc>
      </w:tr>
      <w:tr>
        <w:tc>
          <w:tcPr>
            <w:tcW w:type="dxa" w:w="1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PUT</w:t>
            </w:r>
          </w:p>
        </w:tc>
        <w:tc>
          <w:tcPr>
            <w:tcW w:type="dxa" w:w="2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/api/admin/catalog/:id</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Editar vehículo</w:t>
            </w:r>
          </w:p>
        </w:tc>
        <w:tc>
          <w:tcPr>
            <w:tcW w:type="dxa" w:w="1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JWT+Admin</w:t>
            </w:r>
          </w:p>
        </w:tc>
      </w:tr>
      <w:tr>
        <w:tc>
          <w:tcPr>
            <w:tcW w:type="dxa" w:w="1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DELETE</w:t>
            </w:r>
          </w:p>
        </w:tc>
        <w:tc>
          <w:tcPr>
            <w:tcW w:type="dxa" w:w="2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/api/admin/catalog/:id</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Eliminar vehículo</w:t>
            </w:r>
          </w:p>
        </w:tc>
        <w:tc>
          <w:tcPr>
            <w:tcW w:type="dxa" w:w="1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JWT+Admin</w:t>
            </w:r>
          </w:p>
        </w:tc>
      </w:tr>
    </w:tbl>
    <w:p>
      <w:pPr>
        <w:spacing w:after="160" w:before="0"/>
        <w:jc w:val="left"/>
      </w:pPr>
      <w:r>
        <w:rPr>
          <w:rFonts w:ascii="Arial" w:cs="Arial" w:eastAsia="Arial" w:hAnsi="Arial"/>
          <w:b w:val="false"/>
          <w:bCs w:val="false"/>
          <w:i w:val="false"/>
          <w:iCs w:val="false"/>
          <w:color w:val="010001"/>
          <w:sz w:val="22"/>
          <w:szCs w:val="22"/>
        </w:rPr>
        <w:t xml:space="preserve"/>
      </w:r>
    </w:p>
    <w:p>
      <w:pPr>
        <w:pStyle w:val="Heading2"/>
        <w:spacing w:after="120" w:before="300"/>
      </w:pPr>
      <w:r>
        <w:rPr>
          <w:rFonts w:ascii="Arial" w:cs="Arial" w:eastAsia="Arial" w:hAnsi="Arial"/>
          <w:b/>
          <w:bCs/>
          <w:color w:val="BE3D3D"/>
          <w:sz w:val="28"/>
          <w:szCs w:val="28"/>
        </w:rPr>
        <w:t xml:space="preserve">2.2. Algoritmo de Afinidad</w:t>
      </w:r>
    </w:p>
    <w:p>
      <w:pPr>
        <w:spacing w:after="160" w:before="0"/>
        <w:jc w:val="left"/>
      </w:pPr>
      <w:r>
        <w:rPr>
          <w:rFonts w:ascii="Arial" w:cs="Arial" w:eastAsia="Arial" w:hAnsi="Arial"/>
          <w:b w:val="false"/>
          <w:bCs w:val="false"/>
          <w:i w:val="false"/>
          <w:iCs w:val="false"/>
          <w:color w:val="010001"/>
          <w:sz w:val="22"/>
          <w:szCs w:val="22"/>
        </w:rPr>
        <w:t xml:space="preserve">El endpoint POST /api/test/process constituye el núcleo diferencial del proyecto. Recibe las respuestas del usuario al cuestionario y calcula un porcentaje de compatibilidad (0-100%) para cada vehículo del catálogo, aplicando la siguiente distribución de puntos:</w:t>
      </w:r>
    </w:p>
    <w:tbl>
      <w:tblPr>
        <w:tblW w:type="dxa" w:w="9026"/>
        <w:tblBorders>
          <w:top w:val="single" w:color="E0DEDA" w:sz="4"/>
          <w:left w:val="single" w:color="E0DEDA" w:sz="4"/>
          <w:bottom w:val="single" w:color="E0DEDA" w:sz="4"/>
          <w:right w:val="single" w:color="E0DEDA" w:sz="4"/>
          <w:insideH w:val="single" w:color="auto" w:sz="4"/>
          <w:insideV w:val="single" w:color="auto" w:sz="4"/>
        </w:tblBorders>
      </w:tblPr>
      <w:tblGrid>
        <w:gridCol w:w="100"/>
        <w:gridCol w:w="100"/>
        <w:gridCol w:w="100"/>
      </w:tblGrid>
      <w:tr>
        <w:trPr>
          <w:tblHeader/>
        </w:trPr>
        <w:tc>
          <w:tcPr>
            <w:tcW w:type="dxa" w:w="2200"/>
            <w:shd w:fill="BE3D3D" w:val="solid"/>
            <w:tcMar>
              <w:top w:type="dxa" w:w="80"/>
              <w:left w:type="dxa" w:w="100"/>
              <w:bottom w:type="dxa" w:w="80"/>
              <w:right w:type="dxa" w:w="100"/>
            </w:tcMar>
            <w:vAlign w:val="center"/>
          </w:tcPr>
          <w:p>
            <w:pPr>
              <w:spacing w:after="60" w:before="60"/>
            </w:pPr>
            <w:r>
              <w:rPr>
                <w:rFonts w:ascii="Arial" w:cs="Arial" w:eastAsia="Arial" w:hAnsi="Arial"/>
                <w:b/>
                <w:bCs/>
                <w:color w:val="FFFFFF"/>
                <w:sz w:val="20"/>
                <w:szCs w:val="20"/>
              </w:rPr>
              <w:t xml:space="preserve">Criterio</w:t>
            </w:r>
          </w:p>
        </w:tc>
        <w:tc>
          <w:tcPr>
            <w:tcW w:type="dxa" w:w="1200"/>
            <w:shd w:fill="BE3D3D" w:val="solid"/>
            <w:tcMar>
              <w:top w:type="dxa" w:w="80"/>
              <w:left w:type="dxa" w:w="100"/>
              <w:bottom w:type="dxa" w:w="80"/>
              <w:right w:type="dxa" w:w="100"/>
            </w:tcMar>
            <w:vAlign w:val="center"/>
          </w:tcPr>
          <w:p>
            <w:pPr>
              <w:spacing w:after="60" w:before="60"/>
            </w:pPr>
            <w:r>
              <w:rPr>
                <w:rFonts w:ascii="Arial" w:cs="Arial" w:eastAsia="Arial" w:hAnsi="Arial"/>
                <w:b/>
                <w:bCs/>
                <w:color w:val="FFFFFF"/>
                <w:sz w:val="20"/>
                <w:szCs w:val="20"/>
              </w:rPr>
              <w:t xml:space="preserve">Puntos máx.</w:t>
            </w:r>
          </w:p>
        </w:tc>
        <w:tc>
          <w:tcPr>
            <w:tcW w:type="dxa" w:w="5600"/>
            <w:shd w:fill="BE3D3D" w:val="solid"/>
            <w:tcMar>
              <w:top w:type="dxa" w:w="80"/>
              <w:left w:type="dxa" w:w="100"/>
              <w:bottom w:type="dxa" w:w="80"/>
              <w:right w:type="dxa" w:w="100"/>
            </w:tcMar>
            <w:vAlign w:val="center"/>
          </w:tcPr>
          <w:p>
            <w:pPr>
              <w:spacing w:after="60" w:before="60"/>
            </w:pPr>
            <w:r>
              <w:rPr>
                <w:rFonts w:ascii="Arial" w:cs="Arial" w:eastAsia="Arial" w:hAnsi="Arial"/>
                <w:b/>
                <w:bCs/>
                <w:color w:val="FFFFFF"/>
                <w:sz w:val="20"/>
                <w:szCs w:val="20"/>
              </w:rPr>
              <w:t xml:space="preserve">Lógica aplicada</w:t>
            </w:r>
          </w:p>
        </w:tc>
      </w:tr>
      <w:tr>
        <w:tc>
          <w:tcPr>
            <w:tcW w:type="dxa" w:w="2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Presupuesto</w:t>
            </w:r>
          </w:p>
        </w:tc>
        <w:tc>
          <w:tcPr>
            <w:tcW w:type="dxa" w:w="1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30 pts</w:t>
            </w:r>
          </w:p>
        </w:tc>
        <w:tc>
          <w:tcPr>
            <w:tcW w:type="dxa" w:w="56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Pleno si precio ≤ presupuesto. Penalización progresiva por exceso (10%, 20%, 30%)</w:t>
            </w:r>
          </w:p>
        </w:tc>
      </w:tr>
      <w:tr>
        <w:tc>
          <w:tcPr>
            <w:tcW w:type="dxa" w:w="2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Plazas</w:t>
            </w:r>
          </w:p>
        </w:tc>
        <w:tc>
          <w:tcPr>
            <w:tcW w:type="dxa" w:w="1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20 pts</w:t>
            </w:r>
          </w:p>
        </w:tc>
        <w:tc>
          <w:tcPr>
            <w:tcW w:type="dxa" w:w="56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Pleno si plazas ≥ requeridas. 10 pts si hay 1 plaza menos</w:t>
            </w:r>
          </w:p>
        </w:tc>
      </w:tr>
      <w:tr>
        <w:tc>
          <w:tcPr>
            <w:tcW w:type="dxa" w:w="2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Tipo de motor</w:t>
            </w:r>
          </w:p>
        </w:tc>
        <w:tc>
          <w:tcPr>
            <w:tcW w:type="dxa" w:w="1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20 pts</w:t>
            </w:r>
          </w:p>
        </w:tc>
        <w:tc>
          <w:tcPr>
            <w:tcW w:type="dxa" w:w="56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Pleno si coincide exactamente. 10 pts por compatibilidad parcial (Híbrido↔Gasolina)</w:t>
            </w:r>
          </w:p>
        </w:tc>
      </w:tr>
      <w:tr>
        <w:tc>
          <w:tcPr>
            <w:tcW w:type="dxa" w:w="2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Uso del vehículo</w:t>
            </w:r>
          </w:p>
        </w:tc>
        <w:tc>
          <w:tcPr>
            <w:tcW w:type="dxa" w:w="1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15 pts</w:t>
            </w:r>
          </w:p>
        </w:tc>
        <w:tc>
          <w:tcPr>
            <w:tcW w:type="dxa" w:w="56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Ciudad, carretera, mixto o deportivo comparado con perfil del vehículo</w:t>
            </w:r>
          </w:p>
        </w:tc>
      </w:tr>
      <w:tr>
        <w:tc>
          <w:tcPr>
            <w:tcW w:type="dxa" w:w="2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Situación familiar</w:t>
            </w:r>
          </w:p>
        </w:tc>
        <w:tc>
          <w:tcPr>
            <w:tcW w:type="dxa" w:w="1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10 pts</w:t>
            </w:r>
          </w:p>
        </w:tc>
        <w:tc>
          <w:tcPr>
            <w:tcW w:type="dxa" w:w="56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Soltero, pareja, hijos, familia numerosa vs. plazas disponibles</w:t>
            </w:r>
          </w:p>
        </w:tc>
      </w:tr>
      <w:tr>
        <w:tc>
          <w:tcPr>
            <w:tcW w:type="dxa" w:w="2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Etiqueta ambiental</w:t>
            </w:r>
          </w:p>
        </w:tc>
        <w:tc>
          <w:tcPr>
            <w:tcW w:type="dxa" w:w="1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5 pts</w:t>
            </w:r>
          </w:p>
        </w:tc>
        <w:tc>
          <w:tcPr>
            <w:tcW w:type="dxa" w:w="56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ZERO, ECO, C o sin preferencia</w:t>
            </w:r>
          </w:p>
        </w:tc>
      </w:tr>
    </w:tbl>
    <w:p>
      <w:pPr>
        <w:spacing w:after="160" w:before="0"/>
        <w:jc w:val="left"/>
      </w:pPr>
      <w:r>
        <w:rPr>
          <w:rFonts w:ascii="Arial" w:cs="Arial" w:eastAsia="Arial" w:hAnsi="Arial"/>
          <w:b w:val="false"/>
          <w:bCs w:val="false"/>
          <w:i w:val="false"/>
          <w:iCs w:val="false"/>
          <w:color w:val="010001"/>
          <w:sz w:val="22"/>
          <w:szCs w:val="22"/>
        </w:rPr>
        <w:t xml:space="preserve"/>
      </w:r>
    </w:p>
    <w:p>
      <w:pPr>
        <w:spacing w:after="160" w:before="0"/>
        <w:jc w:val="left"/>
      </w:pPr>
      <w:r>
        <w:rPr>
          <w:rFonts w:ascii="Arial" w:cs="Arial" w:eastAsia="Arial" w:hAnsi="Arial"/>
          <w:b w:val="false"/>
          <w:bCs w:val="false"/>
          <w:i w:val="false"/>
          <w:iCs w:val="false"/>
          <w:color w:val="010001"/>
          <w:sz w:val="22"/>
          <w:szCs w:val="22"/>
        </w:rPr>
        <w:t xml:space="preserve">Los vehículos con 0 puntos se filtran del resultado. Los resultados se devuelven ordenados de mayor a menor afinidad y se guardan en la tabla tests para usuarios registrados.</w:t>
      </w:r>
    </w:p>
    <w:p>
      <w:pPr>
        <w:spacing w:after="160" w:before="0"/>
        <w:jc w:val="left"/>
      </w:pPr>
      <w:r>
        <w:rPr>
          <w:rFonts w:ascii="Arial" w:cs="Arial" w:eastAsia="Arial" w:hAnsi="Arial"/>
          <w:b w:val="false"/>
          <w:bCs w:val="false"/>
          <w:i w:val="false"/>
          <w:iCs w:val="false"/>
          <w:color w:val="010001"/>
          <w:sz w:val="22"/>
          <w:szCs w:val="22"/>
        </w:rPr>
        <w:t xml:space="preserve"/>
      </w:r>
    </w:p>
    <w:p>
      <w:pPr>
        <w:pStyle w:val="Heading2"/>
        <w:spacing w:after="120" w:before="300"/>
      </w:pPr>
      <w:r>
        <w:rPr>
          <w:rFonts w:ascii="Arial" w:cs="Arial" w:eastAsia="Arial" w:hAnsi="Arial"/>
          <w:b/>
          <w:bCs/>
          <w:color w:val="BE3D3D"/>
          <w:sz w:val="28"/>
          <w:szCs w:val="28"/>
        </w:rPr>
        <w:t xml:space="preserve">2.3. Base de Datos (MySQL)</w:t>
      </w:r>
    </w:p>
    <w:p>
      <w:pPr>
        <w:spacing w:after="160" w:before="0"/>
        <w:jc w:val="left"/>
      </w:pPr>
      <w:r>
        <w:rPr>
          <w:rFonts w:ascii="Arial" w:cs="Arial" w:eastAsia="Arial" w:hAnsi="Arial"/>
          <w:b w:val="false"/>
          <w:bCs w:val="false"/>
          <w:i w:val="false"/>
          <w:iCs w:val="false"/>
          <w:color w:val="010001"/>
          <w:sz w:val="22"/>
          <w:szCs w:val="22"/>
        </w:rPr>
        <w:t xml:space="preserve">Se ha implementado el esquema completo con 4 tablas y datos de prueba:</w:t>
      </w:r>
    </w:p>
    <w:tbl>
      <w:tblPr>
        <w:tblW w:type="dxa" w:w="9026"/>
        <w:tblBorders>
          <w:top w:val="single" w:color="E0DEDA" w:sz="4"/>
          <w:left w:val="single" w:color="E0DEDA" w:sz="4"/>
          <w:bottom w:val="single" w:color="E0DEDA" w:sz="4"/>
          <w:right w:val="single" w:color="E0DEDA" w:sz="4"/>
          <w:insideH w:val="single" w:color="auto" w:sz="4"/>
          <w:insideV w:val="single" w:color="auto" w:sz="4"/>
        </w:tblBorders>
      </w:tblPr>
      <w:tblGrid>
        <w:gridCol w:w="100"/>
        <w:gridCol w:w="100"/>
        <w:gridCol w:w="100"/>
      </w:tblGrid>
      <w:tr>
        <w:trPr>
          <w:tblHeader/>
        </w:trPr>
        <w:tc>
          <w:tcPr>
            <w:tcW w:type="dxa" w:w="1800"/>
            <w:shd w:fill="BE3D3D" w:val="solid"/>
            <w:tcMar>
              <w:top w:type="dxa" w:w="80"/>
              <w:left w:type="dxa" w:w="100"/>
              <w:bottom w:type="dxa" w:w="80"/>
              <w:right w:type="dxa" w:w="100"/>
            </w:tcMar>
            <w:vAlign w:val="center"/>
          </w:tcPr>
          <w:p>
            <w:pPr>
              <w:spacing w:after="60" w:before="60"/>
            </w:pPr>
            <w:r>
              <w:rPr>
                <w:rFonts w:ascii="Arial" w:cs="Arial" w:eastAsia="Arial" w:hAnsi="Arial"/>
                <w:b/>
                <w:bCs/>
                <w:color w:val="FFFFFF"/>
                <w:sz w:val="20"/>
                <w:szCs w:val="20"/>
              </w:rPr>
              <w:t xml:space="preserve">Tabla</w:t>
            </w:r>
          </w:p>
        </w:tc>
        <w:tc>
          <w:tcPr>
            <w:tcW w:type="dxa" w:w="2800"/>
            <w:shd w:fill="BE3D3D" w:val="solid"/>
            <w:tcMar>
              <w:top w:type="dxa" w:w="80"/>
              <w:left w:type="dxa" w:w="100"/>
              <w:bottom w:type="dxa" w:w="80"/>
              <w:right w:type="dxa" w:w="100"/>
            </w:tcMar>
            <w:vAlign w:val="center"/>
          </w:tcPr>
          <w:p>
            <w:pPr>
              <w:spacing w:after="60" w:before="60"/>
            </w:pPr>
            <w:r>
              <w:rPr>
                <w:rFonts w:ascii="Arial" w:cs="Arial" w:eastAsia="Arial" w:hAnsi="Arial"/>
                <w:b/>
                <w:bCs/>
                <w:color w:val="FFFFFF"/>
                <w:sz w:val="20"/>
                <w:szCs w:val="20"/>
              </w:rPr>
              <w:t xml:space="preserve">Propósito</w:t>
            </w:r>
          </w:p>
        </w:tc>
        <w:tc>
          <w:tcPr>
            <w:tcW w:type="dxa" w:w="4400"/>
            <w:shd w:fill="BE3D3D" w:val="solid"/>
            <w:tcMar>
              <w:top w:type="dxa" w:w="80"/>
              <w:left w:type="dxa" w:w="100"/>
              <w:bottom w:type="dxa" w:w="80"/>
              <w:right w:type="dxa" w:w="100"/>
            </w:tcMar>
            <w:vAlign w:val="center"/>
          </w:tcPr>
          <w:p>
            <w:pPr>
              <w:spacing w:after="60" w:before="60"/>
            </w:pPr>
            <w:r>
              <w:rPr>
                <w:rFonts w:ascii="Arial" w:cs="Arial" w:eastAsia="Arial" w:hAnsi="Arial"/>
                <w:b/>
                <w:bCs/>
                <w:color w:val="FFFFFF"/>
                <w:sz w:val="20"/>
                <w:szCs w:val="20"/>
              </w:rPr>
              <w:t xml:space="preserve">Campos clave</w:t>
            </w:r>
          </w:p>
        </w:tc>
      </w:tr>
      <w:tr>
        <w:tc>
          <w:tcPr>
            <w:tcW w:type="dxa" w:w="1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usuarios</w:t>
            </w:r>
          </w:p>
        </w:tc>
        <w:tc>
          <w:tcPr>
            <w:tcW w:type="dxa" w:w="2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Gestión de acceso y roles</w:t>
            </w:r>
          </w:p>
        </w:tc>
        <w:tc>
          <w:tcPr>
            <w:tcW w:type="dxa" w:w="4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id, nombre, email (UNIQUE), password (hash bcrypt), rol ENUM</w:t>
            </w:r>
          </w:p>
        </w:tc>
      </w:tr>
      <w:tr>
        <w:tc>
          <w:tcPr>
            <w:tcW w:type="dxa" w:w="1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vehiculos</w:t>
            </w:r>
          </w:p>
        </w:tc>
        <w:tc>
          <w:tcPr>
            <w:tcW w:type="dxa" w:w="2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Catálogo central de vehículos</w:t>
            </w:r>
          </w:p>
        </w:tc>
        <w:tc>
          <w:tcPr>
            <w:tcW w:type="dxa" w:w="4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id, marca, modelo, precio DECIMAL(10,2), motor, etiqueta, plazas</w:t>
            </w:r>
          </w:p>
        </w:tc>
      </w:tr>
      <w:tr>
        <w:tc>
          <w:tcPr>
            <w:tcW w:type="dxa" w:w="1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tests</w:t>
            </w:r>
          </w:p>
        </w:tc>
        <w:tc>
          <w:tcPr>
            <w:tcW w:type="dxa" w:w="2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Historial de recomendaciones</w:t>
            </w:r>
          </w:p>
        </w:tc>
        <w:tc>
          <w:tcPr>
            <w:tcW w:type="dxa" w:w="4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id, id_usuario (FK), id_vehiculo (FK), afinidad DECIMAL(5,2), fecha</w:t>
            </w:r>
          </w:p>
        </w:tc>
      </w:tr>
      <w:tr>
        <w:tc>
          <w:tcPr>
            <w:tcW w:type="dxa" w:w="1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favoritos</w:t>
            </w:r>
          </w:p>
        </w:tc>
        <w:tc>
          <w:tcPr>
            <w:tcW w:type="dxa" w:w="2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Garaje virtual (N:M)</w:t>
            </w:r>
          </w:p>
        </w:tc>
        <w:tc>
          <w:tcPr>
            <w:tcW w:type="dxa" w:w="44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id_usuario (PK+FK), id_vehiculo (PK+FK), added_at</w:t>
            </w:r>
          </w:p>
        </w:tc>
      </w:tr>
    </w:tbl>
    <w:p>
      <w:pPr>
        <w:spacing w:after="160" w:before="0"/>
        <w:jc w:val="left"/>
      </w:pPr>
      <w:r>
        <w:rPr>
          <w:rFonts w:ascii="Arial" w:cs="Arial" w:eastAsia="Arial" w:hAnsi="Arial"/>
          <w:b w:val="false"/>
          <w:bCs w:val="false"/>
          <w:i w:val="false"/>
          <w:iCs w:val="false"/>
          <w:color w:val="010001"/>
          <w:sz w:val="22"/>
          <w:szCs w:val="22"/>
        </w:rPr>
        <w:t xml:space="preserve"/>
      </w:r>
    </w:p>
    <w:p>
      <w:pPr>
        <w:spacing w:after="160" w:before="0"/>
        <w:jc w:val="left"/>
      </w:pPr>
      <w:r>
        <w:rPr>
          <w:rFonts w:ascii="Arial" w:cs="Arial" w:eastAsia="Arial" w:hAnsi="Arial"/>
          <w:b w:val="false"/>
          <w:bCs w:val="false"/>
          <w:i w:val="false"/>
          <w:iCs w:val="false"/>
          <w:color w:val="010001"/>
          <w:sz w:val="22"/>
          <w:szCs w:val="22"/>
        </w:rPr>
        <w:t xml:space="preserve">El script db/schema.sql incluye 14 vehículos de datos de prueba que cubren todos los tipos de motor y etiquetas, y un usuario administrador de prueba.</w:t>
      </w:r>
    </w:p>
    <w:p>
      <w:pPr>
        <w:spacing w:after="160" w:before="0"/>
        <w:jc w:val="left"/>
      </w:pPr>
      <w:r>
        <w:rPr>
          <w:rFonts w:ascii="Arial" w:cs="Arial" w:eastAsia="Arial" w:hAnsi="Arial"/>
          <w:b w:val="false"/>
          <w:bCs w:val="false"/>
          <w:i w:val="false"/>
          <w:iCs w:val="false"/>
          <w:color w:val="010001"/>
          <w:sz w:val="22"/>
          <w:szCs w:val="22"/>
        </w:rPr>
        <w:t xml:space="preserve"/>
      </w:r>
    </w:p>
    <w:p>
      <w:pPr>
        <w:pStyle w:val="Heading2"/>
        <w:spacing w:after="120" w:before="300"/>
      </w:pPr>
      <w:r>
        <w:rPr>
          <w:rFonts w:ascii="Arial" w:cs="Arial" w:eastAsia="Arial" w:hAnsi="Arial"/>
          <w:b/>
          <w:bCs/>
          <w:color w:val="BE3D3D"/>
          <w:sz w:val="28"/>
          <w:szCs w:val="28"/>
        </w:rPr>
        <w:t xml:space="preserve">2.4. Frontend (React + Vite)</w:t>
      </w:r>
    </w:p>
    <w:p>
      <w:pPr>
        <w:spacing w:after="160" w:before="0"/>
        <w:jc w:val="left"/>
      </w:pPr>
      <w:r>
        <w:rPr>
          <w:rFonts w:ascii="Arial" w:cs="Arial" w:eastAsia="Arial" w:hAnsi="Arial"/>
          <w:b w:val="false"/>
          <w:bCs w:val="false"/>
          <w:i w:val="false"/>
          <w:iCs w:val="false"/>
          <w:color w:val="010001"/>
          <w:sz w:val="22"/>
          <w:szCs w:val="22"/>
        </w:rPr>
        <w:t xml:space="preserve">Se ha desarrollado una SPA completa con React Router 6 y las siguientes vistas operativas:</w:t>
      </w:r>
    </w:p>
    <w:tbl>
      <w:tblPr>
        <w:tblW w:type="dxa" w:w="9026"/>
        <w:tblBorders>
          <w:top w:val="single" w:color="E0DEDA" w:sz="4"/>
          <w:left w:val="single" w:color="E0DEDA" w:sz="4"/>
          <w:bottom w:val="single" w:color="E0DEDA" w:sz="4"/>
          <w:right w:val="single" w:color="E0DEDA" w:sz="4"/>
          <w:insideH w:val="single" w:color="auto" w:sz="4"/>
          <w:insideV w:val="single" w:color="auto" w:sz="4"/>
        </w:tblBorders>
      </w:tblPr>
      <w:tblGrid>
        <w:gridCol w:w="100"/>
        <w:gridCol w:w="100"/>
        <w:gridCol w:w="100"/>
      </w:tblGrid>
      <w:tr>
        <w:trPr>
          <w:tblHeader/>
        </w:trPr>
        <w:tc>
          <w:tcPr>
            <w:tcW w:type="dxa" w:w="1800"/>
            <w:shd w:fill="BE3D3D" w:val="solid"/>
            <w:tcMar>
              <w:top w:type="dxa" w:w="80"/>
              <w:left w:type="dxa" w:w="100"/>
              <w:bottom w:type="dxa" w:w="80"/>
              <w:right w:type="dxa" w:w="100"/>
            </w:tcMar>
            <w:vAlign w:val="center"/>
          </w:tcPr>
          <w:p>
            <w:pPr>
              <w:spacing w:after="60" w:before="60"/>
            </w:pPr>
            <w:r>
              <w:rPr>
                <w:rFonts w:ascii="Arial" w:cs="Arial" w:eastAsia="Arial" w:hAnsi="Arial"/>
                <w:b/>
                <w:bCs/>
                <w:color w:val="FFFFFF"/>
                <w:sz w:val="20"/>
                <w:szCs w:val="20"/>
              </w:rPr>
              <w:t xml:space="preserve">Ruta</w:t>
            </w:r>
          </w:p>
        </w:tc>
        <w:tc>
          <w:tcPr>
            <w:tcW w:type="dxa" w:w="3200"/>
            <w:shd w:fill="BE3D3D" w:val="solid"/>
            <w:tcMar>
              <w:top w:type="dxa" w:w="80"/>
              <w:left w:type="dxa" w:w="100"/>
              <w:bottom w:type="dxa" w:w="80"/>
              <w:right w:type="dxa" w:w="100"/>
            </w:tcMar>
            <w:vAlign w:val="center"/>
          </w:tcPr>
          <w:p>
            <w:pPr>
              <w:spacing w:after="60" w:before="60"/>
            </w:pPr>
            <w:r>
              <w:rPr>
                <w:rFonts w:ascii="Arial" w:cs="Arial" w:eastAsia="Arial" w:hAnsi="Arial"/>
                <w:b/>
                <w:bCs/>
                <w:color w:val="FFFFFF"/>
                <w:sz w:val="20"/>
                <w:szCs w:val="20"/>
              </w:rPr>
              <w:t xml:space="preserve">Página</w:t>
            </w:r>
          </w:p>
        </w:tc>
        <w:tc>
          <w:tcPr>
            <w:tcW w:type="dxa" w:w="2000"/>
            <w:shd w:fill="BE3D3D" w:val="solid"/>
            <w:tcMar>
              <w:top w:type="dxa" w:w="80"/>
              <w:left w:type="dxa" w:w="100"/>
              <w:bottom w:type="dxa" w:w="80"/>
              <w:right w:type="dxa" w:w="100"/>
            </w:tcMar>
            <w:vAlign w:val="center"/>
          </w:tcPr>
          <w:p>
            <w:pPr>
              <w:spacing w:after="60" w:before="60"/>
            </w:pPr>
            <w:r>
              <w:rPr>
                <w:rFonts w:ascii="Arial" w:cs="Arial" w:eastAsia="Arial" w:hAnsi="Arial"/>
                <w:b/>
                <w:bCs/>
                <w:color w:val="FFFFFF"/>
                <w:sz w:val="20"/>
                <w:szCs w:val="20"/>
              </w:rPr>
              <w:t xml:space="preserve">Estado</w:t>
            </w:r>
          </w:p>
        </w:tc>
      </w:tr>
      <w:tr>
        <w:tc>
          <w:tcPr>
            <w:tcW w:type="dxa" w:w="1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Landing Page (Home)</w:t>
            </w:r>
          </w:p>
        </w:tc>
        <w:tc>
          <w:tcPr>
            <w:tcW w:type="dxa" w:w="2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Implementada</w:t>
            </w:r>
          </w:p>
        </w:tc>
      </w:tr>
      <w:tr>
        <w:tc>
          <w:tcPr>
            <w:tcW w:type="dxa" w:w="1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/test</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Test Wizard (6 preguntas)</w:t>
            </w:r>
          </w:p>
        </w:tc>
        <w:tc>
          <w:tcPr>
            <w:tcW w:type="dxa" w:w="2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Implementada — funcional</w:t>
            </w:r>
          </w:p>
        </w:tc>
      </w:tr>
      <w:tr>
        <w:tc>
          <w:tcPr>
            <w:tcW w:type="dxa" w:w="1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/resultados</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Dashboard de resultados con afinidad</w:t>
            </w:r>
          </w:p>
        </w:tc>
        <w:tc>
          <w:tcPr>
            <w:tcW w:type="dxa" w:w="2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Implementada</w:t>
            </w:r>
          </w:p>
        </w:tc>
      </w:tr>
      <w:tr>
        <w:tc>
          <w:tcPr>
            <w:tcW w:type="dxa" w:w="1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/concesionario</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Catálogo con FilterSidebar reactivo</w:t>
            </w:r>
          </w:p>
        </w:tc>
        <w:tc>
          <w:tcPr>
            <w:tcW w:type="dxa" w:w="2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Implementada</w:t>
            </w:r>
          </w:p>
        </w:tc>
      </w:tr>
      <w:tr>
        <w:tc>
          <w:tcPr>
            <w:tcW w:type="dxa" w:w="1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/vehiculo/:id</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Ficha técnica de vehículo</w:t>
            </w:r>
          </w:p>
        </w:tc>
        <w:tc>
          <w:tcPr>
            <w:tcW w:type="dxa" w:w="2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Implementada</w:t>
            </w:r>
          </w:p>
        </w:tc>
      </w:tr>
      <w:tr>
        <w:tc>
          <w:tcPr>
            <w:tcW w:type="dxa" w:w="1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/login</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Formulario de login</w:t>
            </w:r>
          </w:p>
        </w:tc>
        <w:tc>
          <w:tcPr>
            <w:tcW w:type="dxa" w:w="2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Implementada — funcional</w:t>
            </w:r>
          </w:p>
        </w:tc>
      </w:tr>
      <w:tr>
        <w:tc>
          <w:tcPr>
            <w:tcW w:type="dxa" w:w="1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/registro</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Formulario de registro</w:t>
            </w:r>
          </w:p>
        </w:tc>
        <w:tc>
          <w:tcPr>
            <w:tcW w:type="dxa" w:w="2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Implementada — funcional</w:t>
            </w:r>
          </w:p>
        </w:tc>
      </w:tr>
      <w:tr>
        <w:tc>
          <w:tcPr>
            <w:tcW w:type="dxa" w:w="1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/garaje</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Garaje del usuario (requiere auth)</w:t>
            </w:r>
          </w:p>
        </w:tc>
        <w:tc>
          <w:tcPr>
            <w:tcW w:type="dxa" w:w="2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Implementada</w:t>
            </w:r>
          </w:p>
        </w:tc>
      </w:tr>
      <w:tr>
        <w:tc>
          <w:tcPr>
            <w:tcW w:type="dxa" w:w="1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/admin</w:t>
            </w:r>
          </w:p>
        </w:tc>
        <w:tc>
          <w:tcPr>
            <w:tcW w:type="dxa" w:w="3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Panel CRUD admin (solo admin)</w:t>
            </w:r>
          </w:p>
        </w:tc>
        <w:tc>
          <w:tcPr>
            <w:tcW w:type="dxa" w:w="20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Implementada</w:t>
            </w:r>
          </w:p>
        </w:tc>
      </w:tr>
    </w:tbl>
    <w:p>
      <w:pPr>
        <w:spacing w:after="160" w:before="0"/>
        <w:jc w:val="left"/>
      </w:pPr>
      <w:r>
        <w:rPr>
          <w:rFonts w:ascii="Arial" w:cs="Arial" w:eastAsia="Arial" w:hAnsi="Arial"/>
          <w:b w:val="false"/>
          <w:bCs w:val="false"/>
          <w:i w:val="false"/>
          <w:iCs w:val="false"/>
          <w:color w:val="010001"/>
          <w:sz w:val="22"/>
          <w:szCs w:val="22"/>
        </w:rPr>
        <w:t xml:space="preserve"/>
      </w:r>
    </w:p>
    <w:p>
      <w:pPr>
        <w:spacing w:after="160" w:before="160"/>
      </w:pPr>
      <w:r>
        <w:rPr>
          <w:rFonts w:ascii="Arial" w:cs="Arial" w:eastAsia="Arial" w:hAnsi="Arial"/>
          <w:color w:val="DDDDDD"/>
          <w:sz w:val="18"/>
          <w:szCs w:val="18"/>
        </w:rPr>
        <w:t xml:space="preserve">────────────────────────────────────────────────────────────</w:t>
      </w:r>
    </w:p>
    <w:p>
      <w:pPr>
        <w:pStyle w:val="Heading1"/>
      </w:pPr>
      <w:r>
        <w:rPr>
          <w:rFonts w:ascii="Arial" w:cs="Arial" w:eastAsia="Arial" w:hAnsi="Arial"/>
          <w:b/>
          <w:bCs/>
          <w:color w:val="010001"/>
          <w:sz w:val="36"/>
          <w:szCs w:val="36"/>
        </w:rPr>
        <w:t xml:space="preserve">3. Diario de Desarrollo — Decisiones Técnicas y Dificultades</w:t>
      </w:r>
    </w:p>
    <w:p>
      <w:pPr>
        <w:pStyle w:val="Heading2"/>
        <w:spacing w:after="120" w:before="300"/>
      </w:pPr>
      <w:r>
        <w:rPr>
          <w:rFonts w:ascii="Arial" w:cs="Arial" w:eastAsia="Arial" w:hAnsi="Arial"/>
          <w:b/>
          <w:bCs/>
          <w:color w:val="BE3D3D"/>
          <w:sz w:val="28"/>
          <w:szCs w:val="28"/>
        </w:rPr>
        <w:t xml:space="preserve">3.1. Decisión: React + Vite en lugar de Angular</w:t>
      </w:r>
    </w:p>
    <w:p>
      <w:pPr>
        <w:spacing w:after="160" w:before="0"/>
        <w:jc w:val="left"/>
      </w:pPr>
      <w:r>
        <w:rPr>
          <w:rFonts w:ascii="Arial" w:cs="Arial" w:eastAsia="Arial" w:hAnsi="Arial"/>
          <w:b w:val="false"/>
          <w:bCs w:val="false"/>
          <w:i w:val="false"/>
          <w:iCs w:val="false"/>
          <w:color w:val="010001"/>
          <w:sz w:val="22"/>
          <w:szCs w:val="22"/>
        </w:rPr>
        <w:t xml:space="preserve">El documento original mencionaba tanto React como Angular como opciones para el frontend. Se eligió React por tres razones principales: mayor prevalencia en el mercado laboral actual (2026), menor curva de aprendizaje para un proyecto de duración limitada, y mejor ecosistema para SPAs pequeñas-medianas con Vite como bundler por su velocidad de desarrollo con Hot Module Replacement (HMR) prácticamente instantáneo.</w:t>
      </w:r>
    </w:p>
    <w:p>
      <w:pPr>
        <w:pStyle w:val="Heading2"/>
        <w:spacing w:after="120" w:before="300"/>
      </w:pPr>
      <w:r>
        <w:rPr>
          <w:rFonts w:ascii="Arial" w:cs="Arial" w:eastAsia="Arial" w:hAnsi="Arial"/>
          <w:b/>
          <w:bCs/>
          <w:color w:val="BE3D3D"/>
          <w:sz w:val="28"/>
          <w:szCs w:val="28"/>
        </w:rPr>
        <w:t xml:space="preserve">3.2. Decisión: mysql2 con queries directas en lugar de ORM</w:t>
      </w:r>
    </w:p>
    <w:p>
      <w:pPr>
        <w:spacing w:after="160" w:before="0"/>
        <w:jc w:val="left"/>
      </w:pPr>
      <w:r>
        <w:rPr>
          <w:rFonts w:ascii="Arial" w:cs="Arial" w:eastAsia="Arial" w:hAnsi="Arial"/>
          <w:b w:val="false"/>
          <w:bCs w:val="false"/>
          <w:i w:val="false"/>
          <w:iCs w:val="false"/>
          <w:color w:val="010001"/>
          <w:sz w:val="22"/>
          <w:szCs w:val="22"/>
        </w:rPr>
        <w:t xml:space="preserve">Se barajaron tres opciones para la capa de datos: Sequelize, Prisma y queries SQL directas con mysql2/promise. Se descartó Prisma por requerir un paso de generación de tipos que añade complejidad innecesaria para el alcance del proyecto. Se descartó Sequelize por su verbosidad en las migraciones. Se optó por mysql2/promise con queries SQL directas porque: el esquema ya estaba diseñado en el ERD, las consultas son sencillas y predecibles, y resulta más fácil de depurar en presentación al poder ver exactamente el SQL ejecutado.</w:t>
      </w:r>
    </w:p>
    <w:p>
      <w:pPr>
        <w:pStyle w:val="Heading2"/>
        <w:spacing w:after="120" w:before="300"/>
      </w:pPr>
      <w:r>
        <w:rPr>
          <w:rFonts w:ascii="Arial" w:cs="Arial" w:eastAsia="Arial" w:hAnsi="Arial"/>
          <w:b/>
          <w:bCs/>
          <w:color w:val="BE3D3D"/>
          <w:sz w:val="28"/>
          <w:szCs w:val="28"/>
        </w:rPr>
        <w:t xml:space="preserve">3.3. Decisión: Context API en lugar de Zustand/Redux</w:t>
      </w:r>
    </w:p>
    <w:p>
      <w:pPr>
        <w:spacing w:after="160" w:before="0"/>
        <w:jc w:val="left"/>
      </w:pPr>
      <w:r>
        <w:rPr>
          <w:rFonts w:ascii="Arial" w:cs="Arial" w:eastAsia="Arial" w:hAnsi="Arial"/>
          <w:b w:val="false"/>
          <w:bCs w:val="false"/>
          <w:i w:val="false"/>
          <w:iCs w:val="false"/>
          <w:color w:val="010001"/>
          <w:sz w:val="22"/>
          <w:szCs w:val="22"/>
        </w:rPr>
        <w:t xml:space="preserve">Para el estado global de autenticación se utilizó React Context API nativo. Con Redux el overhead de configuración no se justifica para un único estado global (usuario + token). Zustand habría sido una opción razonable pero añade una dependencia externa sin beneficio real para este caso. Context API con localStorage para persistencia de sesión cubre todos los requisitos de la entrega.</w:t>
      </w:r>
    </w:p>
    <w:p>
      <w:pPr>
        <w:pStyle w:val="Heading2"/>
        <w:spacing w:after="120" w:before="300"/>
      </w:pPr>
      <w:r>
        <w:rPr>
          <w:rFonts w:ascii="Arial" w:cs="Arial" w:eastAsia="Arial" w:hAnsi="Arial"/>
          <w:b/>
          <w:bCs/>
          <w:color w:val="BE3D3D"/>
          <w:sz w:val="28"/>
          <w:szCs w:val="28"/>
        </w:rPr>
        <w:t xml:space="preserve">3.4. Dificultad: El algoritmo de afinidad</w:t>
      </w:r>
    </w:p>
    <w:p>
      <w:pPr>
        <w:spacing w:after="160" w:before="0"/>
        <w:jc w:val="left"/>
      </w:pPr>
      <w:r>
        <w:rPr>
          <w:rFonts w:ascii="Arial" w:cs="Arial" w:eastAsia="Arial" w:hAnsi="Arial"/>
          <w:b w:val="false"/>
          <w:bCs w:val="false"/>
          <w:i w:val="false"/>
          <w:iCs w:val="false"/>
          <w:color w:val="010001"/>
          <w:sz w:val="22"/>
          <w:szCs w:val="22"/>
        </w:rPr>
        <w:t xml:space="preserve">El algoritmo de afinidad fue la parte más compleja de diseñar. El reto principal era que las respuestas del usuario son categóricas (tipo de motor, uso) pero los vehículos tienen propiedades numéricas (precio, plazas), lo que requería un sistema de puntuación que combinara comparaciones exactas con compatibilidades parciales.</w:t>
      </w:r>
    </w:p>
    <w:p>
      <w:pPr>
        <w:spacing w:after="160" w:before="0"/>
        <w:jc w:val="left"/>
      </w:pPr>
      <w:r>
        <w:rPr>
          <w:rFonts w:ascii="Arial" w:cs="Arial" w:eastAsia="Arial" w:hAnsi="Arial"/>
          <w:b w:val="false"/>
          <w:bCs w:val="false"/>
          <w:i w:val="false"/>
          <w:iCs w:val="false"/>
          <w:color w:val="010001"/>
          <w:sz w:val="22"/>
          <w:szCs w:val="22"/>
        </w:rPr>
        <w:t xml:space="preserve">Se iteró el diseño varias veces antes de llegar a la distribución final de 30+20+20+15+10+5. El mayor ajuste fue en el criterio de presupuesto: inicialmente era binario (cumple/no cumple), pero generaba resultados poco útiles cuando un vehículo solo superaba el presupuesto en un 5%. Se añadió una escala de penalización progresiva por tramos de exceso (10%, 20%, 30%) que mejora significativamente la calidad de las recomendaciones.</w:t>
      </w:r>
    </w:p>
    <w:p>
      <w:pPr>
        <w:pStyle w:val="Heading2"/>
        <w:spacing w:after="120" w:before="300"/>
      </w:pPr>
      <w:r>
        <w:rPr>
          <w:rFonts w:ascii="Arial" w:cs="Arial" w:eastAsia="Arial" w:hAnsi="Arial"/>
          <w:b/>
          <w:bCs/>
          <w:color w:val="BE3D3D"/>
          <w:sz w:val="28"/>
          <w:szCs w:val="28"/>
        </w:rPr>
        <w:t xml:space="preserve">3.5. Dificultad: Configuración de CORS</w:t>
      </w:r>
    </w:p>
    <w:p>
      <w:pPr>
        <w:spacing w:after="160" w:before="0"/>
        <w:jc w:val="left"/>
      </w:pPr>
      <w:r>
        <w:rPr>
          <w:rFonts w:ascii="Arial" w:cs="Arial" w:eastAsia="Arial" w:hAnsi="Arial"/>
          <w:b w:val="false"/>
          <w:bCs w:val="false"/>
          <w:i w:val="false"/>
          <w:iCs w:val="false"/>
          <w:color w:val="010001"/>
          <w:sz w:val="22"/>
          <w:szCs w:val="22"/>
        </w:rPr>
        <w:t xml:space="preserve">Durante las primeras pruebas de integración frontend-backend aparecieron errores de CORS al hacer peticiones desde el puerto 5173 al 3001. La solución fue doble: configurar el middleware cors en Express con origin específico apuntando a localhost:5173, y añadir un proxy en la configuración de Vite que redirige /api al backend. Esto también tiene la ventaja de que en producción el frontend puede desplegarse detrás del mismo servidor que la API, eliminando el problema de CORS por completo.</w:t>
      </w:r>
    </w:p>
    <w:p>
      <w:pPr>
        <w:pStyle w:val="Heading2"/>
        <w:spacing w:after="120" w:before="300"/>
      </w:pPr>
      <w:r>
        <w:rPr>
          <w:rFonts w:ascii="Arial" w:cs="Arial" w:eastAsia="Arial" w:hAnsi="Arial"/>
          <w:b/>
          <w:bCs/>
          <w:color w:val="BE3D3D"/>
          <w:sz w:val="28"/>
          <w:szCs w:val="28"/>
        </w:rPr>
        <w:t xml:space="preserve">3.6. Dificultad: Persistencia de autenticación en el cliente</w:t>
      </w:r>
    </w:p>
    <w:p>
      <w:pPr>
        <w:spacing w:after="160" w:before="0"/>
        <w:jc w:val="left"/>
      </w:pPr>
      <w:r>
        <w:rPr>
          <w:rFonts w:ascii="Arial" w:cs="Arial" w:eastAsia="Arial" w:hAnsi="Arial"/>
          <w:b w:val="false"/>
          <w:bCs w:val="false"/>
          <w:i w:val="false"/>
          <w:iCs w:val="false"/>
          <w:color w:val="010001"/>
          <w:sz w:val="22"/>
          <w:szCs w:val="22"/>
        </w:rPr>
        <w:t xml:space="preserve">El primer prototipo perdía la sesión del usuario al recargar la página porque el estado de React es efímero. Se implementó persistencia mediante localStorage: al hacer login se guarda tanto el JWT como el objeto de usuario serializado en JSON, y el AuthContext los restaura en el useEffect del primer render. Se añadió un estado loading para evitar que la app renderice las rutas privadas antes de que el contexto haya comprobado si hay sesión guardada, lo que causaba un flash de redirección al login incluso con sesión válida.</w:t>
      </w:r>
    </w:p>
    <w:p>
      <w:pPr>
        <w:pStyle w:val="Heading2"/>
        <w:spacing w:after="120" w:before="300"/>
      </w:pPr>
      <w:r>
        <w:rPr>
          <w:rFonts w:ascii="Arial" w:cs="Arial" w:eastAsia="Arial" w:hAnsi="Arial"/>
          <w:b/>
          <w:bCs/>
          <w:color w:val="BE3D3D"/>
          <w:sz w:val="28"/>
          <w:szCs w:val="28"/>
        </w:rPr>
        <w:t xml:space="preserve">3.7. Decisión: Estructura de carpetas del backend</w:t>
      </w:r>
    </w:p>
    <w:p>
      <w:pPr>
        <w:spacing w:after="160" w:before="0"/>
        <w:jc w:val="left"/>
      </w:pPr>
      <w:r>
        <w:rPr>
          <w:rFonts w:ascii="Arial" w:cs="Arial" w:eastAsia="Arial" w:hAnsi="Arial"/>
          <w:b w:val="false"/>
          <w:bCs w:val="false"/>
          <w:i w:val="false"/>
          <w:iCs w:val="false"/>
          <w:color w:val="010001"/>
          <w:sz w:val="22"/>
          <w:szCs w:val="22"/>
        </w:rPr>
        <w:t xml:space="preserve">Se adoptó una arquitectura MVC estricta con separación clara entre controllers (lógica de negocio), routes (definición de endpoints y middlewares) y config (conexión a BD). Esta separación facilita la presentación y explicación del código, y hace que cada archivo tenga una única responsabilidad. Los modelos no se implementaron como clases separadas dado que mysql2 devuelve objetos planos directamente, lo que para este tamaño de proyecto es suficiente.</w:t>
      </w:r>
    </w:p>
    <w:p>
      <w:pPr>
        <w:spacing w:after="160" w:before="160"/>
      </w:pPr>
      <w:r>
        <w:rPr>
          <w:rFonts w:ascii="Arial" w:cs="Arial" w:eastAsia="Arial" w:hAnsi="Arial"/>
          <w:color w:val="DDDDDD"/>
          <w:sz w:val="18"/>
          <w:szCs w:val="18"/>
        </w:rPr>
        <w:t xml:space="preserve">────────────────────────────────────────────────────────────</w:t>
      </w:r>
    </w:p>
    <w:p>
      <w:pPr>
        <w:pStyle w:val="Heading1"/>
      </w:pPr>
      <w:r>
        <w:rPr>
          <w:rFonts w:ascii="Arial" w:cs="Arial" w:eastAsia="Arial" w:hAnsi="Arial"/>
          <w:b/>
          <w:bCs/>
          <w:color w:val="010001"/>
          <w:sz w:val="36"/>
          <w:szCs w:val="36"/>
        </w:rPr>
        <w:t xml:space="preserve">4. Estructura del Repositorio GitHub</w:t>
      </w:r>
    </w:p>
    <w:p>
      <w:pPr>
        <w:spacing w:after="160" w:before="0"/>
        <w:jc w:val="left"/>
      </w:pPr>
      <w:r>
        <w:rPr>
          <w:rFonts w:ascii="Arial" w:cs="Arial" w:eastAsia="Arial" w:hAnsi="Arial"/>
          <w:b w:val="false"/>
          <w:bCs w:val="false"/>
          <w:i w:val="false"/>
          <w:iCs w:val="false"/>
          <w:color w:val="010001"/>
          <w:sz w:val="22"/>
          <w:szCs w:val="22"/>
        </w:rPr>
        <w:t xml:space="preserve">El proyecto se ha estructurado en un repositorio monorepo con tres directorios principales:</w:t>
      </w:r>
    </w:p>
    <w:p>
      <w:pPr>
        <w:spacing w:after="240" w:before="120"/>
      </w:pPr>
      <w:r>
        <w:rPr>
          <w:rFonts w:ascii="Courier New" w:cs="Courier New" w:eastAsia="Courier New" w:hAnsi="Courier New"/>
          <w:color w:val="525252"/>
          <w:sz w:val="18"/>
          <w:szCs w:val="18"/>
        </w:rPr>
        <w:t xml:space="preserve">redwire-auto/
├── db/
│   └── schema.sql            # Schema MySQL completo + 14 vehículos de prueba
├── server/                   # Backend Node.js + Express
│   ├── config/db.js          # Pool de conexión MySQL
│   ├── controllers/          # Lógica de negocio (auth, vehicles, test, garage)
│   ├── middleware/auth.js    # Verificación de tokens JWT
│   ├── routes/index.js       # Registro de todas las rutas API
│   ├── index.js              # Punto de entrada del servidor
│   ├── package.json
│   └── .env.example          # Variables de entorno (sin datos sensibles)
├── client/                   # Frontend React + Vite
│   ├── src/
│   │   ├── context/          # AuthContext (estado global)
│   │   ├── services/api.js   # Capa de comunicación HTTP
│   │   ├── components/       # Navbar, VehicleCard, PrivateRoute
│   │   ├── pages/            # 9 páginas completas
│   │   └── App.jsx           # Router principal
│   ├── index.html
│   ├── vite.config.js
│   └── package.json
└── README.md                 # Instrucciones de instalación y uso</w:t>
      </w:r>
    </w:p>
    <w:p>
      <w:pPr>
        <w:spacing w:after="160" w:before="0"/>
        <w:jc w:val="left"/>
      </w:pPr>
      <w:r>
        <w:rPr>
          <w:rFonts w:ascii="Arial" w:cs="Arial" w:eastAsia="Arial" w:hAnsi="Arial"/>
          <w:b w:val="false"/>
          <w:bCs w:val="false"/>
          <w:i w:val="false"/>
          <w:iCs w:val="false"/>
          <w:color w:val="010001"/>
          <w:sz w:val="22"/>
          <w:szCs w:val="22"/>
        </w:rPr>
        <w:t xml:space="preserve">Nota: el archivo .env con las credenciales reales no se sube al repositorio. Se incluye .env.example con la estructura de variables requeridas.</w:t>
      </w:r>
    </w:p>
    <w:p>
      <w:pPr>
        <w:spacing w:after="160" w:before="160"/>
      </w:pPr>
      <w:r>
        <w:rPr>
          <w:rFonts w:ascii="Arial" w:cs="Arial" w:eastAsia="Arial" w:hAnsi="Arial"/>
          <w:color w:val="DDDDDD"/>
          <w:sz w:val="18"/>
          <w:szCs w:val="18"/>
        </w:rPr>
        <w:t xml:space="preserve">────────────────────────────────────────────────────────────</w:t>
      </w:r>
    </w:p>
    <w:p>
      <w:pPr>
        <w:pStyle w:val="Heading1"/>
      </w:pPr>
      <w:r>
        <w:rPr>
          <w:rFonts w:ascii="Arial" w:cs="Arial" w:eastAsia="Arial" w:hAnsi="Arial"/>
          <w:b/>
          <w:bCs/>
          <w:color w:val="010001"/>
          <w:sz w:val="36"/>
          <w:szCs w:val="36"/>
        </w:rPr>
        <w:t xml:space="preserve">5. Instrucciones de Instalación y Ejecución</w:t>
      </w:r>
    </w:p>
    <w:p>
      <w:pPr>
        <w:pStyle w:val="Heading2"/>
        <w:spacing w:after="120" w:before="300"/>
      </w:pPr>
      <w:r>
        <w:rPr>
          <w:rFonts w:ascii="Arial" w:cs="Arial" w:eastAsia="Arial" w:hAnsi="Arial"/>
          <w:b/>
          <w:bCs/>
          <w:color w:val="BE3D3D"/>
          <w:sz w:val="28"/>
          <w:szCs w:val="28"/>
        </w:rPr>
        <w:t xml:space="preserve">5.1. Requisitos previos</w:t>
      </w:r>
    </w:p>
    <w:p>
      <w:pPr>
        <w:pStyle w:val="ListParagraph"/>
        <w:numPr>
          <w:ilvl w:val="0"/>
          <w:numId w:val="1"/>
        </w:numPr>
        <w:spacing w:after="40" w:before="40"/>
        <w:ind w:left="360"/>
      </w:pPr>
      <w:r>
        <w:rPr>
          <w:rFonts w:ascii="Arial" w:cs="Arial" w:eastAsia="Arial" w:hAnsi="Arial"/>
          <w:color w:val="010001"/>
          <w:sz w:val="22"/>
          <w:szCs w:val="22"/>
        </w:rPr>
        <w:t xml:space="preserve">Node.js 18 o superior</w:t>
      </w:r>
    </w:p>
    <w:p>
      <w:pPr>
        <w:pStyle w:val="ListParagraph"/>
        <w:numPr>
          <w:ilvl w:val="0"/>
          <w:numId w:val="1"/>
        </w:numPr>
        <w:spacing w:after="40" w:before="40"/>
        <w:ind w:left="360"/>
      </w:pPr>
      <w:r>
        <w:rPr>
          <w:rFonts w:ascii="Arial" w:cs="Arial" w:eastAsia="Arial" w:hAnsi="Arial"/>
          <w:color w:val="010001"/>
          <w:sz w:val="22"/>
          <w:szCs w:val="22"/>
        </w:rPr>
        <w:t xml:space="preserve">MySQL 8.0 o superior</w:t>
      </w:r>
    </w:p>
    <w:p>
      <w:pPr>
        <w:pStyle w:val="ListParagraph"/>
        <w:numPr>
          <w:ilvl w:val="0"/>
          <w:numId w:val="1"/>
        </w:numPr>
        <w:spacing w:after="40" w:before="40"/>
        <w:ind w:left="360"/>
      </w:pPr>
      <w:r>
        <w:rPr>
          <w:rFonts w:ascii="Arial" w:cs="Arial" w:eastAsia="Arial" w:hAnsi="Arial"/>
          <w:color w:val="010001"/>
          <w:sz w:val="22"/>
          <w:szCs w:val="22"/>
        </w:rPr>
        <w:t xml:space="preserve">npm (incluido con Node.js)</w:t>
      </w:r>
    </w:p>
    <w:p>
      <w:pPr>
        <w:spacing w:after="160" w:before="0"/>
        <w:jc w:val="left"/>
      </w:pPr>
      <w:r>
        <w:rPr>
          <w:rFonts w:ascii="Arial" w:cs="Arial" w:eastAsia="Arial" w:hAnsi="Arial"/>
          <w:b w:val="false"/>
          <w:bCs w:val="false"/>
          <w:i w:val="false"/>
          <w:iCs w:val="false"/>
          <w:color w:val="010001"/>
          <w:sz w:val="22"/>
          <w:szCs w:val="22"/>
        </w:rPr>
        <w:t xml:space="preserve"/>
      </w:r>
    </w:p>
    <w:p>
      <w:pPr>
        <w:pStyle w:val="Heading2"/>
        <w:spacing w:after="120" w:before="300"/>
      </w:pPr>
      <w:r>
        <w:rPr>
          <w:rFonts w:ascii="Arial" w:cs="Arial" w:eastAsia="Arial" w:hAnsi="Arial"/>
          <w:b/>
          <w:bCs/>
          <w:color w:val="BE3D3D"/>
          <w:sz w:val="28"/>
          <w:szCs w:val="28"/>
        </w:rPr>
        <w:t xml:space="preserve">5.2. Configuración de la base de datos</w:t>
      </w:r>
    </w:p>
    <w:p>
      <w:pPr>
        <w:spacing w:after="80" w:before="80"/>
        <w:ind w:left="360"/>
      </w:pPr>
      <w:r>
        <w:rPr>
          <w:rFonts w:ascii="Courier New" w:cs="Courier New" w:eastAsia="Courier New" w:hAnsi="Courier New"/>
          <w:color w:val="BE3D3D"/>
          <w:sz w:val="20"/>
          <w:szCs w:val="20"/>
        </w:rPr>
        <w:t xml:space="preserve">mysql -u root -p &lt; db/schema.sql</w:t>
      </w:r>
    </w:p>
    <w:p>
      <w:pPr>
        <w:pStyle w:val="Heading2"/>
        <w:spacing w:after="120" w:before="300"/>
      </w:pPr>
      <w:r>
        <w:rPr>
          <w:rFonts w:ascii="Arial" w:cs="Arial" w:eastAsia="Arial" w:hAnsi="Arial"/>
          <w:b/>
          <w:bCs/>
          <w:color w:val="BE3D3D"/>
          <w:sz w:val="28"/>
          <w:szCs w:val="28"/>
        </w:rPr>
        <w:t xml:space="preserve">5.3. Configuración del backend</w:t>
      </w:r>
    </w:p>
    <w:p>
      <w:pPr>
        <w:spacing w:after="80" w:before="80"/>
        <w:ind w:left="360"/>
      </w:pPr>
      <w:r>
        <w:rPr>
          <w:rFonts w:ascii="Courier New" w:cs="Courier New" w:eastAsia="Courier New" w:hAnsi="Courier New"/>
          <w:color w:val="BE3D3D"/>
          <w:sz w:val="20"/>
          <w:szCs w:val="20"/>
        </w:rPr>
        <w:t xml:space="preserve">cd server &amp;&amp; cp .env.example .env
# Editar .env con las credenciales de MySQL
npm install &amp;&amp; npm run dev</w:t>
      </w:r>
    </w:p>
    <w:p>
      <w:pPr>
        <w:pStyle w:val="Heading2"/>
        <w:spacing w:after="120" w:before="300"/>
      </w:pPr>
      <w:r>
        <w:rPr>
          <w:rFonts w:ascii="Arial" w:cs="Arial" w:eastAsia="Arial" w:hAnsi="Arial"/>
          <w:b/>
          <w:bCs/>
          <w:color w:val="BE3D3D"/>
          <w:sz w:val="28"/>
          <w:szCs w:val="28"/>
        </w:rPr>
        <w:t xml:space="preserve">5.4. Configuración del frontend</w:t>
      </w:r>
    </w:p>
    <w:p>
      <w:pPr>
        <w:spacing w:after="80" w:before="80"/>
        <w:ind w:left="360"/>
      </w:pPr>
      <w:r>
        <w:rPr>
          <w:rFonts w:ascii="Courier New" w:cs="Courier New" w:eastAsia="Courier New" w:hAnsi="Courier New"/>
          <w:color w:val="BE3D3D"/>
          <w:sz w:val="20"/>
          <w:szCs w:val="20"/>
        </w:rPr>
        <w:t xml:space="preserve">cd client &amp;&amp; npm install &amp;&amp; npm run dev</w:t>
      </w:r>
    </w:p>
    <w:p>
      <w:pPr>
        <w:spacing w:after="160" w:before="0"/>
        <w:jc w:val="left"/>
      </w:pPr>
      <w:r>
        <w:rPr>
          <w:rFonts w:ascii="Arial" w:cs="Arial" w:eastAsia="Arial" w:hAnsi="Arial"/>
          <w:b w:val="false"/>
          <w:bCs w:val="false"/>
          <w:i w:val="false"/>
          <w:iCs w:val="false"/>
          <w:color w:val="010001"/>
          <w:sz w:val="22"/>
          <w:szCs w:val="22"/>
        </w:rPr>
        <w:t xml:space="preserve">La aplicación estará disponible en http://localhost:5173 y la API en http://localhost:3001.</w:t>
      </w:r>
    </w:p>
    <w:p>
      <w:pPr>
        <w:spacing w:after="160" w:before="0"/>
        <w:jc w:val="left"/>
      </w:pPr>
      <w:r>
        <w:rPr>
          <w:rFonts w:ascii="Arial" w:cs="Arial" w:eastAsia="Arial" w:hAnsi="Arial"/>
          <w:b w:val="false"/>
          <w:bCs w:val="false"/>
          <w:i w:val="false"/>
          <w:iCs w:val="false"/>
          <w:color w:val="010001"/>
          <w:sz w:val="22"/>
          <w:szCs w:val="22"/>
        </w:rPr>
        <w:t xml:space="preserve"/>
      </w:r>
    </w:p>
    <w:p>
      <w:pPr>
        <w:pStyle w:val="Heading2"/>
        <w:spacing w:after="120" w:before="300"/>
      </w:pPr>
      <w:r>
        <w:rPr>
          <w:rFonts w:ascii="Arial" w:cs="Arial" w:eastAsia="Arial" w:hAnsi="Arial"/>
          <w:b/>
          <w:bCs/>
          <w:color w:val="BE3D3D"/>
          <w:sz w:val="28"/>
          <w:szCs w:val="28"/>
        </w:rPr>
        <w:t xml:space="preserve">5.5. Credenciales de prueba</w:t>
      </w:r>
    </w:p>
    <w:tbl>
      <w:tblPr>
        <w:tblW w:type="dxa" w:w="9026"/>
        <w:tblBorders>
          <w:top w:val="single" w:color="E0DEDA" w:sz="4"/>
          <w:left w:val="single" w:color="E0DEDA" w:sz="4"/>
          <w:bottom w:val="single" w:color="E0DEDA" w:sz="4"/>
          <w:right w:val="single" w:color="E0DEDA" w:sz="4"/>
          <w:insideH w:val="single" w:color="auto" w:sz="4"/>
          <w:insideV w:val="single" w:color="auto" w:sz="4"/>
        </w:tblBorders>
      </w:tblPr>
      <w:tblGrid>
        <w:gridCol w:w="100"/>
        <w:gridCol w:w="100"/>
        <w:gridCol w:w="100"/>
      </w:tblGrid>
      <w:tr>
        <w:trPr>
          <w:tblHeader/>
        </w:trPr>
        <w:tc>
          <w:tcPr>
            <w:tcW w:type="dxa" w:w="1800"/>
            <w:shd w:fill="BE3D3D" w:val="solid"/>
            <w:tcMar>
              <w:top w:type="dxa" w:w="80"/>
              <w:left w:type="dxa" w:w="100"/>
              <w:bottom w:type="dxa" w:w="80"/>
              <w:right w:type="dxa" w:w="100"/>
            </w:tcMar>
            <w:vAlign w:val="center"/>
          </w:tcPr>
          <w:p>
            <w:pPr>
              <w:spacing w:after="60" w:before="60"/>
            </w:pPr>
            <w:r>
              <w:rPr>
                <w:rFonts w:ascii="Arial" w:cs="Arial" w:eastAsia="Arial" w:hAnsi="Arial"/>
                <w:b/>
                <w:bCs/>
                <w:color w:val="FFFFFF"/>
                <w:sz w:val="20"/>
                <w:szCs w:val="20"/>
              </w:rPr>
              <w:t xml:space="preserve">Rol</w:t>
            </w:r>
          </w:p>
        </w:tc>
        <w:tc>
          <w:tcPr>
            <w:tcW w:type="dxa" w:w="3600"/>
            <w:shd w:fill="BE3D3D" w:val="solid"/>
            <w:tcMar>
              <w:top w:type="dxa" w:w="80"/>
              <w:left w:type="dxa" w:w="100"/>
              <w:bottom w:type="dxa" w:w="80"/>
              <w:right w:type="dxa" w:w="100"/>
            </w:tcMar>
            <w:vAlign w:val="center"/>
          </w:tcPr>
          <w:p>
            <w:pPr>
              <w:spacing w:after="60" w:before="60"/>
            </w:pPr>
            <w:r>
              <w:rPr>
                <w:rFonts w:ascii="Arial" w:cs="Arial" w:eastAsia="Arial" w:hAnsi="Arial"/>
                <w:b/>
                <w:bCs/>
                <w:color w:val="FFFFFF"/>
                <w:sz w:val="20"/>
                <w:szCs w:val="20"/>
              </w:rPr>
              <w:t xml:space="preserve">Email</w:t>
            </w:r>
          </w:p>
        </w:tc>
        <w:tc>
          <w:tcPr>
            <w:tcW w:type="dxa" w:w="2200"/>
            <w:shd w:fill="BE3D3D" w:val="solid"/>
            <w:tcMar>
              <w:top w:type="dxa" w:w="80"/>
              <w:left w:type="dxa" w:w="100"/>
              <w:bottom w:type="dxa" w:w="80"/>
              <w:right w:type="dxa" w:w="100"/>
            </w:tcMar>
            <w:vAlign w:val="center"/>
          </w:tcPr>
          <w:p>
            <w:pPr>
              <w:spacing w:after="60" w:before="60"/>
            </w:pPr>
            <w:r>
              <w:rPr>
                <w:rFonts w:ascii="Arial" w:cs="Arial" w:eastAsia="Arial" w:hAnsi="Arial"/>
                <w:b/>
                <w:bCs/>
                <w:color w:val="FFFFFF"/>
                <w:sz w:val="20"/>
                <w:szCs w:val="20"/>
              </w:rPr>
              <w:t xml:space="preserve">Contraseña</w:t>
            </w:r>
          </w:p>
        </w:tc>
      </w:tr>
      <w:tr>
        <w:tc>
          <w:tcPr>
            <w:tcW w:type="dxa" w:w="18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Administrador</w:t>
            </w:r>
          </w:p>
        </w:tc>
        <w:tc>
          <w:tcPr>
            <w:tcW w:type="dxa" w:w="36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admin@redwire.auto</w:t>
            </w:r>
          </w:p>
        </w:tc>
        <w:tc>
          <w:tcPr>
            <w:tcW w:type="dxa" w:w="2200"/>
            <w:shd/>
            <w:tcMar>
              <w:top w:type="dxa" w:w="80"/>
              <w:left w:type="dxa" w:w="100"/>
              <w:bottom w:type="dxa" w:w="80"/>
              <w:right w:type="dxa" w:w="100"/>
            </w:tcMar>
            <w:vAlign w:val="center"/>
          </w:tcPr>
          <w:p>
            <w:pPr>
              <w:spacing w:after="60" w:before="60"/>
            </w:pPr>
            <w:r>
              <w:rPr>
                <w:rFonts w:ascii="Arial" w:cs="Arial" w:eastAsia="Arial" w:hAnsi="Arial"/>
                <w:b w:val="false"/>
                <w:bCs w:val="false"/>
                <w:color w:val="010001"/>
                <w:sz w:val="20"/>
                <w:szCs w:val="20"/>
              </w:rPr>
              <w:t xml:space="preserve">Admin123</w:t>
            </w:r>
          </w:p>
        </w:tc>
      </w:tr>
    </w:tbl>
    <w:p>
      <w:pPr>
        <w:spacing w:after="160" w:before="0"/>
        <w:jc w:val="left"/>
      </w:pPr>
      <w:r>
        <w:rPr>
          <w:rFonts w:ascii="Arial" w:cs="Arial" w:eastAsia="Arial" w:hAnsi="Arial"/>
          <w:b w:val="false"/>
          <w:bCs w:val="false"/>
          <w:i w:val="false"/>
          <w:iCs w:val="false"/>
          <w:color w:val="010001"/>
          <w:sz w:val="22"/>
          <w:szCs w:val="22"/>
        </w:rPr>
        <w:t xml:space="preserve"/>
      </w:r>
    </w:p>
    <w:p>
      <w:pPr>
        <w:spacing w:after="160" w:before="160"/>
      </w:pPr>
      <w:r>
        <w:rPr>
          <w:rFonts w:ascii="Arial" w:cs="Arial" w:eastAsia="Arial" w:hAnsi="Arial"/>
          <w:color w:val="DDDDDD"/>
          <w:sz w:val="18"/>
          <w:szCs w:val="18"/>
        </w:rPr>
        <w:t xml:space="preserve">────────────────────────────────────────────────────────────</w:t>
      </w:r>
    </w:p>
    <w:p>
      <w:pPr>
        <w:pStyle w:val="Heading1"/>
      </w:pPr>
      <w:r>
        <w:rPr>
          <w:rFonts w:ascii="Arial" w:cs="Arial" w:eastAsia="Arial" w:hAnsi="Arial"/>
          <w:b/>
          <w:bCs/>
          <w:color w:val="010001"/>
          <w:sz w:val="36"/>
          <w:szCs w:val="36"/>
        </w:rPr>
        <w:t xml:space="preserve">6. Pendiente para Entrega Final</w:t>
      </w:r>
    </w:p>
    <w:p>
      <w:pPr>
        <w:spacing w:after="160" w:before="0"/>
        <w:jc w:val="left"/>
      </w:pPr>
      <w:r>
        <w:rPr>
          <w:rFonts w:ascii="Arial" w:cs="Arial" w:eastAsia="Arial" w:hAnsi="Arial"/>
          <w:b w:val="false"/>
          <w:bCs w:val="false"/>
          <w:i w:val="false"/>
          <w:iCs w:val="false"/>
          <w:color w:val="010001"/>
          <w:sz w:val="22"/>
          <w:szCs w:val="22"/>
        </w:rPr>
        <w:t xml:space="preserve">El proyecto cubre todos los requisitos de la 3ª entrega. Para una versión de producción completa quedarían pendientes:</w:t>
      </w:r>
    </w:p>
    <w:p>
      <w:pPr>
        <w:pStyle w:val="ListParagraph"/>
        <w:numPr>
          <w:ilvl w:val="0"/>
          <w:numId w:val="1"/>
        </w:numPr>
        <w:spacing w:after="40" w:before="40"/>
        <w:ind w:left="360"/>
      </w:pPr>
      <w:r>
        <w:rPr>
          <w:rFonts w:ascii="Arial" w:cs="Arial" w:eastAsia="Arial" w:hAnsi="Arial"/>
          <w:color w:val="010001"/>
          <w:sz w:val="22"/>
          <w:szCs w:val="22"/>
        </w:rPr>
        <w:t xml:space="preserve">Despliegue en servidor público (Railway para backend + BD, Vercel para frontend)</w:t>
      </w:r>
    </w:p>
    <w:p>
      <w:pPr>
        <w:pStyle w:val="ListParagraph"/>
        <w:numPr>
          <w:ilvl w:val="0"/>
          <w:numId w:val="1"/>
        </w:numPr>
        <w:spacing w:after="40" w:before="40"/>
        <w:ind w:left="360"/>
      </w:pPr>
      <w:r>
        <w:rPr>
          <w:rFonts w:ascii="Arial" w:cs="Arial" w:eastAsia="Arial" w:hAnsi="Arial"/>
          <w:color w:val="010001"/>
          <w:sz w:val="22"/>
          <w:szCs w:val="22"/>
        </w:rPr>
        <w:t xml:space="preserve">Testing unitario de las funciones del algoritmo de afinidad</w:t>
      </w:r>
    </w:p>
    <w:p>
      <w:pPr>
        <w:pStyle w:val="ListParagraph"/>
        <w:numPr>
          <w:ilvl w:val="0"/>
          <w:numId w:val="1"/>
        </w:numPr>
        <w:spacing w:after="40" w:before="40"/>
        <w:ind w:left="360"/>
      </w:pPr>
      <w:r>
        <w:rPr>
          <w:rFonts w:ascii="Arial" w:cs="Arial" w:eastAsia="Arial" w:hAnsi="Arial"/>
          <w:color w:val="010001"/>
          <w:sz w:val="22"/>
          <w:szCs w:val="22"/>
        </w:rPr>
        <w:t xml:space="preserve">Panel de administración de usuarios desde el backoffice</w:t>
      </w:r>
    </w:p>
    <w:p>
      <w:pPr>
        <w:pStyle w:val="ListParagraph"/>
        <w:numPr>
          <w:ilvl w:val="0"/>
          <w:numId w:val="1"/>
        </w:numPr>
        <w:spacing w:after="40" w:before="40"/>
        <w:ind w:left="360"/>
      </w:pPr>
      <w:r>
        <w:rPr>
          <w:rFonts w:ascii="Arial" w:cs="Arial" w:eastAsia="Arial" w:hAnsi="Arial"/>
          <w:color w:val="010001"/>
          <w:sz w:val="22"/>
          <w:szCs w:val="22"/>
        </w:rPr>
        <w:t xml:space="preserve">Funcionalidad de comparación de vehículos (&lt;&lt;extend&gt;&gt; en el diagrama de casos de uso)</w:t>
      </w:r>
    </w:p>
    <w:p>
      <w:pPr>
        <w:pStyle w:val="ListParagraph"/>
        <w:numPr>
          <w:ilvl w:val="0"/>
          <w:numId w:val="1"/>
        </w:numPr>
        <w:spacing w:after="40" w:before="40"/>
        <w:ind w:left="360"/>
      </w:pPr>
      <w:r>
        <w:rPr>
          <w:rFonts w:ascii="Arial" w:cs="Arial" w:eastAsia="Arial" w:hAnsi="Arial"/>
          <w:color w:val="010001"/>
          <w:sz w:val="22"/>
          <w:szCs w:val="22"/>
        </w:rPr>
        <w:t xml:space="preserve">Notificaciones de nuevos modelos compatibles para usuarios registrados</w:t>
      </w:r>
    </w:p>
    <w:p>
      <w:pPr>
        <w:pStyle w:val="ListParagraph"/>
        <w:numPr>
          <w:ilvl w:val="0"/>
          <w:numId w:val="1"/>
        </w:numPr>
        <w:spacing w:after="40" w:before="40"/>
        <w:ind w:left="360"/>
      </w:pPr>
      <w:r>
        <w:rPr>
          <w:rFonts w:ascii="Arial" w:cs="Arial" w:eastAsia="Arial" w:hAnsi="Arial"/>
          <w:color w:val="010001"/>
          <w:sz w:val="22"/>
          <w:szCs w:val="22"/>
        </w:rPr>
        <w:t xml:space="preserve">Validación más exhaustiva de inputs en el frontend</w:t>
      </w:r>
    </w:p>
    <w:p>
      <w:pPr>
        <w:pStyle w:val="ListParagraph"/>
        <w:numPr>
          <w:ilvl w:val="0"/>
          <w:numId w:val="1"/>
        </w:numPr>
        <w:spacing w:after="40" w:before="40"/>
        <w:ind w:left="360"/>
      </w:pPr>
      <w:r>
        <w:rPr>
          <w:rFonts w:ascii="Arial" w:cs="Arial" w:eastAsia="Arial" w:hAnsi="Arial"/>
          <w:color w:val="010001"/>
          <w:sz w:val="22"/>
          <w:szCs w:val="22"/>
        </w:rPr>
        <w:t xml:space="preserve">Optimización: caché del catálogo de vehículos para reducir consultas a BD</w:t>
      </w:r>
    </w:p>
    <w:p>
      <w:pPr>
        <w:spacing w:after="160" w:before="160"/>
      </w:pPr>
      <w:r>
        <w:rPr>
          <w:rFonts w:ascii="Arial" w:cs="Arial" w:eastAsia="Arial" w:hAnsi="Arial"/>
          <w:color w:val="DDDDDD"/>
          <w:sz w:val="18"/>
          <w:szCs w:val="18"/>
        </w:rPr>
        <w:t xml:space="preserve">────────────────────────────────────────────────────────────</w:t>
      </w:r>
    </w:p>
    <w:p>
      <w:r>
        <w:br w:type="page"/>
      </w:r>
    </w:p>
    <w:p>
      <w:pPr>
        <w:spacing w:after="160" w:before="0"/>
        <w:jc w:val="center"/>
      </w:pPr>
      <w:r>
        <w:rPr>
          <w:rFonts w:ascii="Arial" w:cs="Arial" w:eastAsia="Arial" w:hAnsi="Arial"/>
          <w:b w:val="false"/>
          <w:bCs w:val="false"/>
          <w:i w:val="false"/>
          <w:iCs w:val="false"/>
          <w:color w:val="525252"/>
          <w:sz w:val="18"/>
          <w:szCs w:val="18"/>
        </w:rPr>
        <w:t xml:space="preserve">Red Wire Auto — Proyecto Intermodular · 2º DAW · CESUR Málaga · 2026</w:t>
      </w:r>
    </w:p>
    <w:p>
      <w:pPr>
        <w:spacing w:after="160" w:before="0"/>
        <w:jc w:val="center"/>
      </w:pPr>
      <w:r>
        <w:rPr>
          <w:rFonts w:ascii="Arial" w:cs="Arial" w:eastAsia="Arial" w:hAnsi="Arial"/>
          <w:b/>
          <w:bCs/>
          <w:i w:val="false"/>
          <w:iCs w:val="false"/>
          <w:color w:val="010001"/>
          <w:sz w:val="20"/>
          <w:szCs w:val="20"/>
        </w:rPr>
        <w:t xml:space="preserve">Santiago de Pablo de Castro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10001"/>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BE3D3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1000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2026-04-11T15:26:44.189Z</dcterms:created>
  <dcterms:modified xsi:type="dcterms:W3CDTF">2026-04-11T15:26:44.190Z</dcterms:modified>
</cp:coreProperties>
</file>

<file path=docProps/custom.xml><?xml version="1.0" encoding="utf-8"?>
<Properties xmlns="http://schemas.openxmlformats.org/officeDocument/2006/custom-properties" xmlns:vt="http://schemas.openxmlformats.org/officeDocument/2006/docPropsVTypes"/>
</file>