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1. Raízes culturais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 xml:space="preserve">Nome Técnico:  Origem étnico-cultural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Foco: Co-emergência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Perspectiva: Cultural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Descrição: Refere-se ao contexto coletivo em que você nasceu — tradições, grupos, religiosidade e visões de mundo que moldam silenciosamente sua identidade.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2. Jeito de se comunicar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 xml:space="preserve">Nome Técnico:  Estilo de comunicação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Foco: Expressão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Perspectiva: Cultural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Descrição: Modo habitual de se expressar: tom de voz, ritmo, gestos, escuta. Revela como você se faz presente no mundo.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3. Histórias que te formaram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 xml:space="preserve">Nome Técnico:  Narrativas identitárias herdadas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Foco: Culturalidade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Perspectiva: Cultural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Descrição: Histórias familiares e culturais que você ouviu, repetiu e incorporou como parte de quem você é.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4. Limites que você reconhece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 xml:space="preserve">Nome Técnico:  Reconhecimento de limites pessoais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Foco: Incompletude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Perspectiva: Relacional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Descrição: Percepção dos seus próprios limites físicos, emocionais ou relacionais. Fundamental para a autoaceitação.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5. Reações que se repetem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 xml:space="preserve">Nome Técnico:  Reações interpessoais frequentes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Foco: Espelhamento Relacional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Perspectiva: Relacional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Descrição: Padrões emocionais automáticos que surgem em relação com o outro — como defensividade, silêncio ou agressividade.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6. Laços que te sustentam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 xml:space="preserve">Nome Técnico:  Rede de vínculos significativos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Foco: Relação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Perspectiva: Relacional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Descrição: Pessoas com quem você constrói afeto, segurança e sentido de pertencimento.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7. Sensações do corpo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 xml:space="preserve">Nome Técnico:  Sensações físicas recorrentes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Foco: Corporeidade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Perspectiva: Intelectual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Descrição: Sinais do corpo como tensão, cansaço, energia ou dor — percepção corporal direta da experiência.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8. Hábitos do dia a dia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 xml:space="preserve">Nome Técnico:  Rotinas pessoais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Foco: Processualidade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Perspectiva: Intelectual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Descrição: Padrões de comportamento repetidos ao longo do tempo. Revelam prioridades e modos de existir.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9. Capacidade de se observar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 xml:space="preserve">Nome Técnico:  Capacidade de autoanálise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Foco: Reflexividade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Perspectiva: Intelectual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Descrição: Habilidade de refletir sobre si, identificar padrões, avaliar decisões e emoções.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10. Idiomas que você fala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 xml:space="preserve">Nome Técnico:  Línguas faladas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Foco: Co-emergência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Perspectiva: Cultural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Descrição: Cada língua representa uma forma de pensar e sentir o mundo. Molda seu imaginário e expressão.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11. Emoções que você expressa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 xml:space="preserve">Nome Técnico:  Repertório emocional expressivo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Foco: Expressão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Perspectiva: Cultural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Descrição: Facilidade, intensidade e variedade com que você manifesta emoções.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12. Valores que te guiam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 xml:space="preserve">Nome Técnico:  Conjunto de crenças e valores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Foco: Culturalidade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Perspectiva: Cultural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Descrição: Crenças fundamentais que orientam suas decisões e interpretações da vida.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13. Como você entra em conflito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 xml:space="preserve">Nome Técnico:  Estilo de conflito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Foco: Incompletude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Perspectiva: Relacional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Descrição: Seu modo habitual de reagir diante de confrontos e tensões.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14. O que os outros te dizem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 xml:space="preserve">Nome Técnico:  Feedbacks recorrentes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Foco: Espelhamento Relacional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Perspectiva: Relacional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Descrição: Opiniões ou impressões frequentes que as pessoas expressam sobre você — um reflexo do seu impacto social.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15. Como você se apega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 xml:space="preserve">Nome Técnico:  Estilo de apego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Foco: Relação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Perspectiva: Relacional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Descrição: Padrões de vínculo afetivo — segurança, dependência, evitação, etc.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16. Como está sua saúde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 xml:space="preserve">Nome Técnico:  Estado de saúde e vitalidade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Foco: Corporeidade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Perspectiva: Intelectual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Descrição: Nível de energia, imunidade, disposição física. Expressão direta do equilíbrio interno.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17. Como você decide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 xml:space="preserve">Nome Técnico:  Padrões de tomada de decisão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Foco: Processualidade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Perspectiva: Intelectual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Descrição: Estratégias conscientes ou automáticas que você usa para escolher.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18. Como você pensa sobre pensar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 xml:space="preserve">Nome Técnico:  Habilidades metacognitivas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Foco: Reflexividade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Perspectiva: Intelectual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Descrição: Capacidade de observar, avaliar e ajustar seus próprios processos mentais.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19. Rituais que você vive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 xml:space="preserve">Nome Técnico:  Participação em rituais/símbolos coletivos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Foco: Co-emergência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Perspectiva: Cultural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Descrição: Atos simbólicos e coletivos que conectam você a tradições e a algo maior.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20. Jeito de se comportar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 xml:space="preserve">Nome Técnico:  Padrões de comportamento social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Foco: Expressão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Perspectiva: Cultural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Descrição: Posturas, modos e códigos com que você age em grupos, influenciado por normas culturais.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21. Marcos da sua identidade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 xml:space="preserve">Nome Técnico:  Marcos culturais pessoais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Foco: Culturalidade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Perspectiva: Cultural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Descrição: Acontecimentos marcantes que moldaram quem você é — rupturas, conquistas, encontros.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22. Dependências que te prendem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 xml:space="preserve">Nome Técnico:  Situações de dependência emocional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Foco: Incompletude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Perspectiva: Relacional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Descrição: Relações em que o outro exerce poder desproporcional sobre sua estabilidade emocional.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23. Modelos de afeto que você repete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 xml:space="preserve">Nome Técnico:  Modelos de vínculo afetivo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Foco: Espelhamento Relacional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Perspectiva: Relacional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Descrição: Padrões afetivos que se repetem nos seus relacionamentos, muitas vezes aprendidos na infância.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24. Habilidades com pessoas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 xml:space="preserve">Nome Técnico:  Habilidades sociais observáveis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Foco: Relação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Perspectiva: Relacional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Descrição: Capacidade de dialogar, cooperar, escutar e conviver com os outros de forma respeitosa e eficaz.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25. Ritmos do seu corpo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 xml:space="preserve">Nome Técnico:  Ritmos corporais (sono, fome, fadiga)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Foco: Corporeidade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Perspectiva: Intelectual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Descrição: Ciclos naturais que regulam suas energias e necessidades básicas.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26. Como você lida com emoções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 xml:space="preserve">Nome Técnico:  Estratégias de regulação emocional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Foco: Processualidade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Perspectiva: Intelectual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Descrição: Modos como você administra emoções difíceis ou intensas — reprime, expressa, transforma?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27. Práticas que te aproximam de si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 xml:space="preserve">Nome Técnico:  Práticas sistemáticas de autopercepção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Foco: Reflexividade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Perspectiva: Intelectual</w:t>
      </w:r>
    </w:p>
    <w:p>
      <w:p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Descrição: Ações intencionais e repetidas para se conhecer melhor: meditação, escrita reflexiva, terapia, etc.</w:t>
      </w:r>
    </w:p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Palatino" w:ascii="Palatino" w:hAnsi="Palatino"/>
        <w:sz w:val="26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Cabeçalho2">
    <w:name w:val="Cabeçalho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TextoCentrado">
    <w:name w:val="Texto Centrado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paragraph" w:styleId="BlockQuote">
    <w:name w:val="Block Quote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Título">
    <w:name w:val="Título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Atribuição">
    <w:name w:val="Atribuição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CodeBlock">
    <w:name w:val="Code Block"/>
    <w:next w:val="CodeBlock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LEGENDA">
    <w:name w:val="LEGENDA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Cabeçalho1">
    <w:name w:val="Cabeçalho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character" w:styleId="Ênfase">
    <w:name w:val="Ênfase"/>
    <w:rPr>
      <w:i w:val="1"/>
    </w:rPr>
  </w:style>
  <w:style w:type="character" w:styleId="ExtensãodoCódigo">
    <w:name w:val="Extensão do Código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