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  <w:rtl w:val="0"/>
        </w:rPr>
        <w:t xml:space="preserve">Task6. SQL команды JOIN, CASE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  <w:rtl w:val="0"/>
        </w:rPr>
        <w:t xml:space="preserve">Создать две таблицы и заполнить их данными, также предусмотреть, что в таблицах будут связывающие поля (для дальнейших запросов join) и одно ранжированное поле(например цена, доход и тп) 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</w:rPr>
        <w:drawing>
          <wp:inline distB="114300" distT="114300" distL="114300" distR="114300">
            <wp:extent cx="5009092" cy="696604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092" cy="696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  <w:rtl w:val="0"/>
        </w:rPr>
        <w:t xml:space="preserve">Выполнить 6 запросов с использованием join.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547bb"/>
          <w:sz w:val="32"/>
          <w:szCs w:val="32"/>
          <w:u w:val="none"/>
        </w:rPr>
      </w:pPr>
      <w:r w:rsidDel="00000000" w:rsidR="00000000" w:rsidRPr="00000000">
        <w:rPr>
          <w:color w:val="4547bb"/>
          <w:sz w:val="32"/>
          <w:szCs w:val="32"/>
          <w:rtl w:val="0"/>
        </w:rPr>
        <w:t xml:space="preserve">CROSS JOIN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</w:rPr>
        <w:drawing>
          <wp:inline distB="114300" distT="114300" distL="114300" distR="114300">
            <wp:extent cx="3261153" cy="509661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153" cy="5096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  <w:rtl w:val="0"/>
        </w:rPr>
        <w:t xml:space="preserve">2. INNER JOIN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</w:rPr>
        <w:drawing>
          <wp:inline distB="114300" distT="114300" distL="114300" distR="114300">
            <wp:extent cx="3895725" cy="20669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  <w:rtl w:val="0"/>
        </w:rPr>
        <w:t xml:space="preserve">3. LEFT JOIN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</w:rPr>
        <w:drawing>
          <wp:inline distB="114300" distT="114300" distL="114300" distR="114300">
            <wp:extent cx="5334000" cy="3190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  <w:rtl w:val="0"/>
        </w:rPr>
        <w:t xml:space="preserve">4. RIGHT JOIN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</w:rPr>
        <w:drawing>
          <wp:inline distB="114300" distT="114300" distL="114300" distR="114300">
            <wp:extent cx="5332660" cy="242770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660" cy="2427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  <w:rtl w:val="0"/>
        </w:rPr>
        <w:t xml:space="preserve">5. FULL JOIN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</w:rPr>
        <w:drawing>
          <wp:inline distB="114300" distT="114300" distL="114300" distR="114300">
            <wp:extent cx="5338763" cy="3151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15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  <w:rtl w:val="0"/>
        </w:rPr>
        <w:t xml:space="preserve">6. </w:t>
      </w:r>
    </w:p>
    <w:p w:rsidR="00000000" w:rsidDel="00000000" w:rsidP="00000000" w:rsidRDefault="00000000" w:rsidRPr="00000000" w14:paraId="00000014">
      <w:pPr>
        <w:rPr>
          <w:color w:val="4547bb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319713" cy="29892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98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  <w:rPr>
          <w:color w:val="4547bb"/>
          <w:sz w:val="32"/>
          <w:szCs w:val="32"/>
        </w:rPr>
      </w:pPr>
      <w:r w:rsidDel="00000000" w:rsidR="00000000" w:rsidRPr="00000000">
        <w:rPr>
          <w:color w:val="4547bb"/>
          <w:sz w:val="32"/>
          <w:szCs w:val="32"/>
          <w:rtl w:val="0"/>
        </w:rPr>
        <w:t xml:space="preserve">Выполнить запрос с использованием case для ранжированного поля.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497294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972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